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78332313" w:rsidR="00A462B9" w:rsidRDefault="001952ED" w:rsidP="00A462B9">
      <w:pPr>
        <w:spacing w:after="0" w:line="240" w:lineRule="auto"/>
        <w:jc w:val="center"/>
      </w:pPr>
      <w:r>
        <w:t>November 29</w:t>
      </w:r>
      <w:r w:rsidR="004E14CD">
        <w:t>, 2016</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4C175AD1"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rsidRPr="00D23786">
        <w:t>Anne Arendt</w:t>
      </w:r>
      <w:r w:rsidR="002A7A2A">
        <w:t xml:space="preserve">, </w:t>
      </w:r>
      <w:r w:rsidR="006B6EC5" w:rsidRPr="005859DB">
        <w:t>Mark Bracken</w:t>
      </w:r>
      <w:r w:rsidR="006B6EC5" w:rsidRPr="00C42911">
        <w:t xml:space="preserve">, </w:t>
      </w:r>
      <w:r w:rsidR="004E14CD" w:rsidRPr="001952ED">
        <w:t xml:space="preserve">Kat Brown, </w:t>
      </w:r>
      <w:r w:rsidR="002D4C44" w:rsidRPr="001952ED">
        <w:t xml:space="preserve">David Connelly, </w:t>
      </w:r>
      <w:r w:rsidR="00AF783D" w:rsidRPr="001952ED">
        <w:t xml:space="preserve">Logan Cottle (UVUSA), </w:t>
      </w:r>
      <w:r w:rsidR="006E6459" w:rsidRPr="001952ED">
        <w:t xml:space="preserve">Karen Cushing, </w:t>
      </w:r>
      <w:r w:rsidR="003F7206" w:rsidRPr="001952ED">
        <w:t>Doug Gardner,</w:t>
      </w:r>
      <w:r w:rsidR="004E14CD" w:rsidRPr="001952ED">
        <w:t xml:space="preserve"> </w:t>
      </w:r>
      <w:r w:rsidR="00ED6800" w:rsidRPr="001952ED">
        <w:t xml:space="preserve">Lindsay Gerber, </w:t>
      </w:r>
      <w:r w:rsidR="000B0133" w:rsidRPr="001952ED">
        <w:t xml:space="preserve">Ryan Leick, </w:t>
      </w:r>
      <w:r w:rsidR="004E14CD" w:rsidRPr="001952ED">
        <w:t>Tanner</w:t>
      </w:r>
      <w:r w:rsidR="004E14CD">
        <w:t xml:space="preserve"> McAllister (UVUSA),</w:t>
      </w:r>
      <w:r w:rsidR="003F7206" w:rsidRPr="00D61C79">
        <w:t xml:space="preserve"> </w:t>
      </w:r>
      <w:r w:rsidR="004E14CD">
        <w:t xml:space="preserve">Anthony Morris (Library), </w:t>
      </w:r>
      <w:r w:rsidR="00007DB6" w:rsidRPr="003E23C2">
        <w:t>Jeff Olson,</w:t>
      </w:r>
      <w:r w:rsidR="00007DB6" w:rsidRPr="00D61C79">
        <w:t xml:space="preserve"> </w:t>
      </w:r>
      <w:r w:rsidR="002D4C44">
        <w:t xml:space="preserve">Jim Pettersson, </w:t>
      </w:r>
      <w:r w:rsidR="004E14CD">
        <w:t>Sean Tolman</w:t>
      </w:r>
    </w:p>
    <w:p w14:paraId="4C5DEDA3" w14:textId="5FC14CC1" w:rsidR="00A462B9" w:rsidRDefault="00512F78" w:rsidP="00A462B9">
      <w:r>
        <w:t xml:space="preserve">Visitors: </w:t>
      </w:r>
      <w:r w:rsidR="00ED6800">
        <w:t xml:space="preserve"> </w:t>
      </w:r>
      <w:r w:rsidR="00D23786">
        <w:t>Darel Hawkins, Tim Stanley</w:t>
      </w:r>
    </w:p>
    <w:p w14:paraId="7E12922A" w14:textId="608DCC7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2C5F01">
        <w:rPr>
          <w:b/>
          <w:i/>
        </w:rPr>
        <w:tab/>
      </w:r>
    </w:p>
    <w:p w14:paraId="1FC4F74E" w14:textId="00E32BA9" w:rsidR="002A5018" w:rsidRDefault="00FA71E1" w:rsidP="00806826">
      <w:pPr>
        <w:pStyle w:val="ListParagraph"/>
        <w:numPr>
          <w:ilvl w:val="0"/>
          <w:numId w:val="1"/>
        </w:numPr>
      </w:pPr>
      <w:r>
        <w:t xml:space="preserve">Call to order </w:t>
      </w:r>
      <w:r w:rsidR="00A72C1B">
        <w:t>–</w:t>
      </w:r>
      <w:r>
        <w:t xml:space="preserve"> </w:t>
      </w:r>
      <w:r w:rsidR="007A0AE0">
        <w:t>3:03</w:t>
      </w:r>
      <w:r w:rsidR="00A72C1B">
        <w:t xml:space="preserve"> </w:t>
      </w:r>
      <w:r w:rsidR="005E262D">
        <w:t>PM</w:t>
      </w:r>
    </w:p>
    <w:p w14:paraId="48DAF825" w14:textId="418ED42E" w:rsidR="000910FC" w:rsidRDefault="00FA71E1" w:rsidP="00A73F9A">
      <w:pPr>
        <w:pStyle w:val="ListParagraph"/>
        <w:numPr>
          <w:ilvl w:val="0"/>
          <w:numId w:val="1"/>
        </w:numPr>
      </w:pPr>
      <w:r>
        <w:t>Approval of M</w:t>
      </w:r>
      <w:r w:rsidR="005E262D">
        <w:t>inutes from</w:t>
      </w:r>
      <w:r w:rsidR="00687B45">
        <w:t xml:space="preserve"> </w:t>
      </w:r>
      <w:r w:rsidR="001952ED">
        <w:t>November 8</w:t>
      </w:r>
      <w:r w:rsidR="004E14CD">
        <w:t>, 2016</w:t>
      </w:r>
      <w:r w:rsidR="003E23C2">
        <w:t xml:space="preserve">. </w:t>
      </w:r>
      <w:r w:rsidR="00A73F9A">
        <w:t>Minutes approved.</w:t>
      </w:r>
    </w:p>
    <w:p w14:paraId="04317D3A" w14:textId="5FD3F67C" w:rsidR="00D94FE0" w:rsidRDefault="00D94FE0" w:rsidP="00D94FE0">
      <w:r>
        <w:t>VOTING SYSTEMS</w:t>
      </w:r>
    </w:p>
    <w:p w14:paraId="1D4F46D7" w14:textId="070EE14C" w:rsidR="00D94FE0" w:rsidRDefault="00D94FE0" w:rsidP="00D94FE0">
      <w:pPr>
        <w:pStyle w:val="ListParagraph"/>
        <w:numPr>
          <w:ilvl w:val="0"/>
          <w:numId w:val="17"/>
        </w:numPr>
      </w:pPr>
      <w:r>
        <w:t>AssociationVoting</w:t>
      </w:r>
      <w:r w:rsidR="00D23786">
        <w:t xml:space="preserve"> Platform</w:t>
      </w:r>
    </w:p>
    <w:p w14:paraId="2F4C5B99" w14:textId="64E14584" w:rsidR="00D94FE0" w:rsidRDefault="00C13DB3" w:rsidP="00D94FE0">
      <w:pPr>
        <w:pStyle w:val="ListParagraph"/>
        <w:numPr>
          <w:ilvl w:val="1"/>
          <w:numId w:val="17"/>
        </w:numPr>
      </w:pPr>
      <w:r>
        <w:t>Darel Hawkins d</w:t>
      </w:r>
      <w:r w:rsidR="00D94FE0">
        <w:t xml:space="preserve">emonstrated </w:t>
      </w:r>
      <w:r w:rsidR="00D23786">
        <w:t xml:space="preserve">the voting </w:t>
      </w:r>
      <w:r w:rsidR="00D94FE0">
        <w:t xml:space="preserve">system </w:t>
      </w:r>
      <w:r w:rsidR="00D23786">
        <w:t xml:space="preserve">utilized by PACE demonstrated how it operates. The systems security is identified with your </w:t>
      </w:r>
      <w:r w:rsidR="00D94FE0">
        <w:t>UVID and birthdate.</w:t>
      </w:r>
    </w:p>
    <w:p w14:paraId="271C7EC1" w14:textId="01DA40C2" w:rsidR="00D94FE0" w:rsidRDefault="00D94FE0" w:rsidP="00D23786">
      <w:pPr>
        <w:pStyle w:val="ListParagraph"/>
        <w:numPr>
          <w:ilvl w:val="1"/>
          <w:numId w:val="17"/>
        </w:numPr>
      </w:pPr>
      <w:r>
        <w:t>System does allow bios to be added</w:t>
      </w:r>
      <w:r w:rsidR="00D23786">
        <w:t>, but does not allow preferential balloting.</w:t>
      </w:r>
    </w:p>
    <w:p w14:paraId="23BD0CAF" w14:textId="0A249007" w:rsidR="00D94FE0" w:rsidRDefault="00D94FE0" w:rsidP="00D94FE0">
      <w:pPr>
        <w:pStyle w:val="ListParagraph"/>
        <w:numPr>
          <w:ilvl w:val="1"/>
          <w:numId w:val="17"/>
        </w:numPr>
      </w:pPr>
      <w:r>
        <w:t xml:space="preserve">UVIDs </w:t>
      </w:r>
      <w:r w:rsidR="002E1B5B">
        <w:t>can be imported and only allow faculty to vote.</w:t>
      </w:r>
    </w:p>
    <w:p w14:paraId="292BA34D" w14:textId="0973232B" w:rsidR="002E1B5B" w:rsidRDefault="002E1B5B" w:rsidP="00D94FE0">
      <w:pPr>
        <w:pStyle w:val="ListParagraph"/>
        <w:numPr>
          <w:ilvl w:val="1"/>
          <w:numId w:val="17"/>
        </w:numPr>
      </w:pPr>
      <w:r>
        <w:t>Results are i</w:t>
      </w:r>
      <w:r w:rsidR="00D23786">
        <w:t>nterpreted in PDF form and display the</w:t>
      </w:r>
      <w:r>
        <w:t xml:space="preserve"> total votes</w:t>
      </w:r>
      <w:r w:rsidR="00D23786">
        <w:t xml:space="preserve"> received</w:t>
      </w:r>
      <w:r>
        <w:t>.</w:t>
      </w:r>
    </w:p>
    <w:p w14:paraId="37B601DC" w14:textId="2059A477" w:rsidR="002E1B5B" w:rsidRDefault="002E1B5B" w:rsidP="00D94FE0">
      <w:pPr>
        <w:pStyle w:val="ListParagraph"/>
        <w:numPr>
          <w:ilvl w:val="1"/>
          <w:numId w:val="17"/>
        </w:numPr>
      </w:pPr>
      <w:r>
        <w:t>The System Administrator does have the ability to see the individuals that did cast votes, if needed.</w:t>
      </w:r>
    </w:p>
    <w:p w14:paraId="345D3B26" w14:textId="25160258" w:rsidR="006C715C" w:rsidRDefault="006C715C" w:rsidP="006C715C">
      <w:pPr>
        <w:pStyle w:val="ListParagraph"/>
        <w:numPr>
          <w:ilvl w:val="0"/>
          <w:numId w:val="17"/>
        </w:numPr>
      </w:pPr>
      <w:r>
        <w:t>Qualtrics</w:t>
      </w:r>
    </w:p>
    <w:p w14:paraId="77B2E55C" w14:textId="435629C8" w:rsidR="006C715C" w:rsidRDefault="006C715C" w:rsidP="006C715C">
      <w:pPr>
        <w:pStyle w:val="ListParagraph"/>
        <w:numPr>
          <w:ilvl w:val="1"/>
          <w:numId w:val="17"/>
        </w:numPr>
      </w:pPr>
      <w:r>
        <w:t>Tim Stanley noted UVU already</w:t>
      </w:r>
      <w:r w:rsidR="00927752">
        <w:t xml:space="preserve"> has an institutional license. The i</w:t>
      </w:r>
      <w:r>
        <w:t xml:space="preserve">ndividual setting up </w:t>
      </w:r>
      <w:r w:rsidR="00927752">
        <w:t xml:space="preserve">the voting template </w:t>
      </w:r>
      <w:r>
        <w:t>or Administrator would have access to the information.</w:t>
      </w:r>
    </w:p>
    <w:p w14:paraId="146B92BD" w14:textId="3C3F193C" w:rsidR="006C715C" w:rsidRDefault="006C715C" w:rsidP="006C715C">
      <w:pPr>
        <w:pStyle w:val="ListParagraph"/>
        <w:numPr>
          <w:ilvl w:val="1"/>
          <w:numId w:val="17"/>
        </w:numPr>
      </w:pPr>
      <w:r>
        <w:t>Demonstrated how to do preferential balloting within the system. Everyone would need to evaluate all candidates and cast vote</w:t>
      </w:r>
      <w:r w:rsidR="001A5418">
        <w:t xml:space="preserve"> noting 1, 2, or 3.</w:t>
      </w:r>
    </w:p>
    <w:p w14:paraId="6E4DDDB3" w14:textId="37409A71" w:rsidR="001A5418" w:rsidRDefault="001A5418" w:rsidP="006C715C">
      <w:pPr>
        <w:pStyle w:val="ListParagraph"/>
        <w:numPr>
          <w:ilvl w:val="1"/>
          <w:numId w:val="17"/>
        </w:numPr>
      </w:pPr>
      <w:r>
        <w:t>Can add authenticators in the data to add an additional layer of security.</w:t>
      </w:r>
    </w:p>
    <w:p w14:paraId="5BB7DA5A" w14:textId="15F56E7B" w:rsidR="001A5418" w:rsidRDefault="001A5418" w:rsidP="006C715C">
      <w:pPr>
        <w:pStyle w:val="ListParagraph"/>
        <w:numPr>
          <w:ilvl w:val="1"/>
          <w:numId w:val="17"/>
        </w:numPr>
      </w:pPr>
      <w:r>
        <w:t>Qualtrics does have the ability to keep the vote anonymous.</w:t>
      </w:r>
    </w:p>
    <w:p w14:paraId="76C37BF4" w14:textId="1B4DAD04" w:rsidR="00DB36EA" w:rsidRDefault="00927752" w:rsidP="00DB36EA">
      <w:pPr>
        <w:pStyle w:val="ListParagraph"/>
        <w:numPr>
          <w:ilvl w:val="1"/>
          <w:numId w:val="17"/>
        </w:numPr>
      </w:pPr>
      <w:r>
        <w:t>Platform is m</w:t>
      </w:r>
      <w:r w:rsidR="001A5418">
        <w:t xml:space="preserve">ore secure as </w:t>
      </w:r>
      <w:r>
        <w:t xml:space="preserve">it </w:t>
      </w:r>
      <w:r w:rsidR="001A5418">
        <w:t>provides a unique link for each individual faculty member to vote.</w:t>
      </w:r>
      <w:r w:rsidR="00DB36EA">
        <w:t xml:space="preserve"> The official email will be send to their UVU email.</w:t>
      </w:r>
    </w:p>
    <w:p w14:paraId="1AD2B7A9" w14:textId="7EAC1773" w:rsidR="00DB36EA" w:rsidRDefault="00DB36EA" w:rsidP="00DB36EA">
      <w:pPr>
        <w:pStyle w:val="ListParagraph"/>
        <w:numPr>
          <w:ilvl w:val="1"/>
          <w:numId w:val="17"/>
        </w:numPr>
      </w:pPr>
      <w:r>
        <w:t>Ex</w:t>
      </w:r>
      <w:r w:rsidR="00927752">
        <w:t xml:space="preserve">ecutive </w:t>
      </w:r>
      <w:r>
        <w:t>Co</w:t>
      </w:r>
      <w:r w:rsidR="00927752">
        <w:t>mmittee</w:t>
      </w:r>
      <w:r>
        <w:t xml:space="preserve"> approved using Qualtrics.</w:t>
      </w:r>
    </w:p>
    <w:p w14:paraId="4826E5E6" w14:textId="361BC637" w:rsidR="00DB36EA" w:rsidRDefault="00DB36EA" w:rsidP="00DB36EA">
      <w:pPr>
        <w:pStyle w:val="ListParagraph"/>
        <w:numPr>
          <w:ilvl w:val="1"/>
          <w:numId w:val="17"/>
        </w:numPr>
      </w:pPr>
      <w:r>
        <w:t>Cushing will work with Stanley on setting up the system.</w:t>
      </w:r>
    </w:p>
    <w:p w14:paraId="375AEBFB" w14:textId="6666E7FB" w:rsidR="00DB36EA" w:rsidRDefault="00533F9E" w:rsidP="00DB36EA">
      <w:pPr>
        <w:pStyle w:val="ListParagraph"/>
        <w:numPr>
          <w:ilvl w:val="0"/>
          <w:numId w:val="17"/>
        </w:numPr>
      </w:pPr>
      <w:r>
        <w:t>FLSA Update</w:t>
      </w:r>
    </w:p>
    <w:p w14:paraId="62515CED" w14:textId="14DE7A01" w:rsidR="00533F9E" w:rsidRDefault="00533F9E" w:rsidP="00533F9E">
      <w:pPr>
        <w:pStyle w:val="ListParagraph"/>
        <w:numPr>
          <w:ilvl w:val="1"/>
          <w:numId w:val="17"/>
        </w:numPr>
      </w:pPr>
      <w:r>
        <w:t xml:space="preserve">Judge in Texas enjoined the FLSA changes that were to go into effect on December 1, 2016. </w:t>
      </w:r>
    </w:p>
    <w:p w14:paraId="35FB2878" w14:textId="393A6BC0" w:rsidR="00533F9E" w:rsidRDefault="00533F9E" w:rsidP="00533F9E">
      <w:pPr>
        <w:pStyle w:val="ListParagraph"/>
        <w:numPr>
          <w:ilvl w:val="1"/>
          <w:numId w:val="17"/>
        </w:numPr>
      </w:pPr>
      <w:r>
        <w:t xml:space="preserve">The majority of exempt staff that were to move to non-exempt can continue to teach at this point in time. Deans were instructed that those adjunct employees who have already been asked to teach are not to be removed. </w:t>
      </w:r>
      <w:r w:rsidR="00927752">
        <w:t>It was also</w:t>
      </w:r>
      <w:r>
        <w:t xml:space="preserve"> reported that those who were to receive a salary increase, will continue to receive that increase </w:t>
      </w:r>
      <w:r w:rsidR="00927752">
        <w:t>effective</w:t>
      </w:r>
      <w:r>
        <w:t xml:space="preserve"> 12/1/16.</w:t>
      </w:r>
    </w:p>
    <w:p w14:paraId="2520BE9F" w14:textId="2E2FFF82" w:rsidR="00533F9E" w:rsidRDefault="00533F9E" w:rsidP="00533F9E">
      <w:pPr>
        <w:pStyle w:val="ListParagraph"/>
        <w:numPr>
          <w:ilvl w:val="1"/>
          <w:numId w:val="17"/>
        </w:numPr>
      </w:pPr>
      <w:r>
        <w:lastRenderedPageBreak/>
        <w:t>Brown reported that we have no idea what the outcome will be. If the ruling was upheld during the semester, the same practice would be instituted that was already put in place.</w:t>
      </w:r>
    </w:p>
    <w:p w14:paraId="00A75336" w14:textId="32596FA6" w:rsidR="00533F9E" w:rsidRDefault="00533F9E" w:rsidP="00533F9E">
      <w:pPr>
        <w:pStyle w:val="ListParagraph"/>
        <w:numPr>
          <w:ilvl w:val="0"/>
          <w:numId w:val="17"/>
        </w:numPr>
      </w:pPr>
      <w:r>
        <w:t>UVUSA</w:t>
      </w:r>
    </w:p>
    <w:p w14:paraId="3252C6A2" w14:textId="0F11C5E6" w:rsidR="00533F9E" w:rsidRDefault="00533F9E" w:rsidP="00533F9E">
      <w:pPr>
        <w:pStyle w:val="ListParagraph"/>
        <w:numPr>
          <w:ilvl w:val="1"/>
          <w:numId w:val="17"/>
        </w:numPr>
      </w:pPr>
      <w:r>
        <w:t xml:space="preserve">Would like emergency preparedness to be at forefront so students know what do to. </w:t>
      </w:r>
      <w:r w:rsidR="00927752">
        <w:t>McAllister r</w:t>
      </w:r>
      <w:r>
        <w:t xml:space="preserve">ecommended that a statement be included in </w:t>
      </w:r>
      <w:r w:rsidR="00927752">
        <w:t>all syllabi</w:t>
      </w:r>
      <w:r>
        <w:t xml:space="preserve">. Brown </w:t>
      </w:r>
      <w:r w:rsidR="00927752">
        <w:t xml:space="preserve">felt this would be difficult to do and </w:t>
      </w:r>
      <w:r>
        <w:t>proposed a rotating banner on Canvas. Connelly proposed a 5-</w:t>
      </w:r>
      <w:r w:rsidR="00927752">
        <w:t>10-minute</w:t>
      </w:r>
      <w:r>
        <w:t xml:space="preserve"> discussion the first day of class or add the subject to the new student orientation process. If Student Government developed a statement</w:t>
      </w:r>
      <w:r w:rsidR="00927752">
        <w:t>, w</w:t>
      </w:r>
      <w:r>
        <w:t>ould send out to Department Chairs for distribution.</w:t>
      </w:r>
    </w:p>
    <w:p w14:paraId="505952F6" w14:textId="77777777" w:rsidR="00533F9E" w:rsidRDefault="00533F9E" w:rsidP="00533F9E">
      <w:pPr>
        <w:pStyle w:val="ListParagraph"/>
        <w:numPr>
          <w:ilvl w:val="0"/>
          <w:numId w:val="17"/>
        </w:numPr>
      </w:pPr>
      <w:r>
        <w:t>RTP Advisory Committee</w:t>
      </w:r>
    </w:p>
    <w:p w14:paraId="0269DD3F" w14:textId="67E1F0F6" w:rsidR="00533F9E" w:rsidRDefault="00F06160" w:rsidP="00533F9E">
      <w:pPr>
        <w:pStyle w:val="ListParagraph"/>
        <w:numPr>
          <w:ilvl w:val="1"/>
          <w:numId w:val="17"/>
        </w:numPr>
      </w:pPr>
      <w:r>
        <w:t>Pettersson h</w:t>
      </w:r>
      <w:r w:rsidR="00533F9E">
        <w:t>as met with all but two individuals</w:t>
      </w:r>
      <w:r>
        <w:t xml:space="preserve"> who had originally agreed to serve on the committee</w:t>
      </w:r>
      <w:r w:rsidR="00533F9E">
        <w:t xml:space="preserve">. One </w:t>
      </w:r>
      <w:r>
        <w:t>individual asked for clarification of the committee he was to serve on</w:t>
      </w:r>
      <w:r w:rsidR="00F70166">
        <w:t xml:space="preserve">. All those he spoke to </w:t>
      </w:r>
      <w:r>
        <w:t>agree</w:t>
      </w:r>
      <w:r w:rsidR="00F70166">
        <w:t xml:space="preserve"> to serve.</w:t>
      </w:r>
      <w:r w:rsidR="00533F9E">
        <w:t xml:space="preserve"> </w:t>
      </w:r>
    </w:p>
    <w:p w14:paraId="5F99A60A" w14:textId="51CA3A00" w:rsidR="00F70166" w:rsidRDefault="00F06160" w:rsidP="00533F9E">
      <w:pPr>
        <w:pStyle w:val="ListParagraph"/>
        <w:numPr>
          <w:ilvl w:val="1"/>
          <w:numId w:val="17"/>
        </w:numPr>
      </w:pPr>
      <w:r>
        <w:t>Petter</w:t>
      </w:r>
      <w:r w:rsidR="00F70166">
        <w:t>sson will chair the committee.</w:t>
      </w:r>
    </w:p>
    <w:p w14:paraId="2483B902" w14:textId="2012587D" w:rsidR="00F70166" w:rsidRDefault="00F70166" w:rsidP="00F70166">
      <w:pPr>
        <w:pStyle w:val="ListParagraph"/>
        <w:numPr>
          <w:ilvl w:val="0"/>
          <w:numId w:val="17"/>
        </w:numPr>
      </w:pPr>
      <w:r>
        <w:t>Policy Liaison</w:t>
      </w:r>
    </w:p>
    <w:p w14:paraId="507B2A4B" w14:textId="2BDB1A4C" w:rsidR="00F70166" w:rsidRDefault="00722124" w:rsidP="00F70166">
      <w:pPr>
        <w:pStyle w:val="ListParagraph"/>
        <w:numPr>
          <w:ilvl w:val="1"/>
          <w:numId w:val="17"/>
        </w:numPr>
      </w:pPr>
      <w:r>
        <w:t xml:space="preserve">Policies </w:t>
      </w:r>
      <w:r w:rsidR="00632F1C">
        <w:t>325</w:t>
      </w:r>
      <w:r w:rsidR="00CC42DE">
        <w:t xml:space="preserve"> – </w:t>
      </w:r>
      <w:r w:rsidR="00CC42DE" w:rsidRPr="00CC42DE">
        <w:rPr>
          <w:i/>
        </w:rPr>
        <w:t>Workload for Full-Time, Non-Faculty Employees</w:t>
      </w:r>
      <w:r w:rsidR="00632F1C">
        <w:t>, 326</w:t>
      </w:r>
      <w:r w:rsidR="00CC42DE">
        <w:t xml:space="preserve"> – </w:t>
      </w:r>
      <w:r w:rsidR="00CC42DE" w:rsidRPr="00CC42DE">
        <w:rPr>
          <w:i/>
        </w:rPr>
        <w:t>Special Pay for Staff</w:t>
      </w:r>
      <w:r w:rsidR="00032E5E">
        <w:rPr>
          <w:i/>
        </w:rPr>
        <w:t xml:space="preserve"> </w:t>
      </w:r>
      <w:r w:rsidR="00032E5E" w:rsidRPr="00032E5E">
        <w:t>(Deletion)</w:t>
      </w:r>
      <w:r w:rsidR="00632F1C">
        <w:t>, 327</w:t>
      </w:r>
      <w:r w:rsidR="00CC42DE">
        <w:t xml:space="preserve"> – </w:t>
      </w:r>
      <w:r w:rsidR="00CC42DE" w:rsidRPr="00CC42DE">
        <w:rPr>
          <w:i/>
        </w:rPr>
        <w:t>Overload for Exempt, Non-Faculty Employees</w:t>
      </w:r>
      <w:r w:rsidR="00632F1C">
        <w:t>, 328</w:t>
      </w:r>
      <w:r w:rsidR="00CC42DE">
        <w:t xml:space="preserve"> – </w:t>
      </w:r>
      <w:r w:rsidR="00CC42DE" w:rsidRPr="00CC42DE">
        <w:rPr>
          <w:i/>
        </w:rPr>
        <w:t>Responsibility for Scheduling and Reporting Working Hours</w:t>
      </w:r>
      <w:r w:rsidR="00032E5E">
        <w:rPr>
          <w:i/>
        </w:rPr>
        <w:t xml:space="preserve"> </w:t>
      </w:r>
      <w:r w:rsidR="00032E5E" w:rsidRPr="00032E5E">
        <w:t>(Deletion)</w:t>
      </w:r>
      <w:r w:rsidR="00632F1C">
        <w:t>, 351</w:t>
      </w:r>
      <w:r w:rsidR="00CC42DE">
        <w:t xml:space="preserve"> – </w:t>
      </w:r>
      <w:r w:rsidR="00CC42DE" w:rsidRPr="00CC42DE">
        <w:rPr>
          <w:i/>
        </w:rPr>
        <w:t>Annual Compensation and Benefits Plan</w:t>
      </w:r>
      <w:r w:rsidR="00032E5E">
        <w:rPr>
          <w:i/>
        </w:rPr>
        <w:t xml:space="preserve"> </w:t>
      </w:r>
      <w:r w:rsidR="00032E5E" w:rsidRPr="00032E5E">
        <w:t>(Deletion)</w:t>
      </w:r>
      <w:r w:rsidR="00632F1C" w:rsidRPr="00032E5E">
        <w:t>,</w:t>
      </w:r>
      <w:r w:rsidR="00632F1C">
        <w:t xml:space="preserve"> </w:t>
      </w:r>
      <w:r>
        <w:t xml:space="preserve">and </w:t>
      </w:r>
      <w:r w:rsidR="00632F1C">
        <w:t>601</w:t>
      </w:r>
      <w:r w:rsidR="00CC42DE">
        <w:t xml:space="preserve"> – </w:t>
      </w:r>
      <w:r w:rsidR="00CC42DE" w:rsidRPr="00CC42DE">
        <w:rPr>
          <w:i/>
        </w:rPr>
        <w:t>Classroom Management</w:t>
      </w:r>
      <w:r w:rsidR="00632F1C">
        <w:t xml:space="preserve"> </w:t>
      </w:r>
      <w:r>
        <w:t>(</w:t>
      </w:r>
      <w:r w:rsidR="00632F1C">
        <w:t>Temporary Emergency</w:t>
      </w:r>
      <w:r>
        <w:t>)</w:t>
      </w:r>
      <w:r w:rsidR="00632F1C">
        <w:t xml:space="preserve"> have </w:t>
      </w:r>
      <w:r>
        <w:t>completed Stage 3 will go to Board of Trustees</w:t>
      </w:r>
      <w:r w:rsidR="00632F1C">
        <w:t xml:space="preserve"> on </w:t>
      </w:r>
      <w:r>
        <w:t>December 1, 20</w:t>
      </w:r>
      <w:r w:rsidR="00632F1C">
        <w:t>16.</w:t>
      </w:r>
    </w:p>
    <w:p w14:paraId="36A6C6CD" w14:textId="3AE458B7" w:rsidR="00632F1C" w:rsidRDefault="00722124" w:rsidP="00F70166">
      <w:pPr>
        <w:pStyle w:val="ListParagraph"/>
        <w:numPr>
          <w:ilvl w:val="1"/>
          <w:numId w:val="17"/>
        </w:numPr>
      </w:pPr>
      <w:r>
        <w:t xml:space="preserve">Policies </w:t>
      </w:r>
      <w:r w:rsidR="00632F1C">
        <w:t>325, 326, 327, 328, 351, 601</w:t>
      </w:r>
      <w:r w:rsidR="007C4FBB">
        <w:t xml:space="preserve"> </w:t>
      </w:r>
      <w:r>
        <w:t xml:space="preserve">and </w:t>
      </w:r>
      <w:r w:rsidR="00632F1C">
        <w:t>607</w:t>
      </w:r>
      <w:r w:rsidR="007C4FBB">
        <w:t xml:space="preserve"> – </w:t>
      </w:r>
      <w:r w:rsidR="007C4FBB" w:rsidRPr="007C4FBB">
        <w:rPr>
          <w:i/>
        </w:rPr>
        <w:t>Course and Lab Fees</w:t>
      </w:r>
      <w:r w:rsidR="00632F1C">
        <w:t xml:space="preserve"> </w:t>
      </w:r>
      <w:r>
        <w:t>(</w:t>
      </w:r>
      <w:r w:rsidR="007103C2">
        <w:t>Regular</w:t>
      </w:r>
      <w:r>
        <w:t>)</w:t>
      </w:r>
      <w:r w:rsidR="007103C2">
        <w:t xml:space="preserve"> </w:t>
      </w:r>
      <w:r w:rsidR="00632F1C">
        <w:t>are now approved for Stage 2</w:t>
      </w:r>
      <w:r>
        <w:t>. Will p</w:t>
      </w:r>
      <w:r w:rsidR="007103C2">
        <w:t xml:space="preserve">ut as </w:t>
      </w:r>
      <w:r>
        <w:t>an Information Item on the December 6</w:t>
      </w:r>
      <w:r w:rsidR="007103C2">
        <w:t xml:space="preserve"> agenda.</w:t>
      </w:r>
    </w:p>
    <w:p w14:paraId="47F49645" w14:textId="48F5E024" w:rsidR="00632F1C" w:rsidRDefault="00722124" w:rsidP="00F70166">
      <w:pPr>
        <w:pStyle w:val="ListParagraph"/>
        <w:numPr>
          <w:ilvl w:val="1"/>
          <w:numId w:val="17"/>
        </w:numPr>
      </w:pPr>
      <w:r>
        <w:t xml:space="preserve">Policy </w:t>
      </w:r>
      <w:r w:rsidR="00632F1C">
        <w:t xml:space="preserve">605 </w:t>
      </w:r>
      <w:r w:rsidR="00CC42DE">
        <w:t xml:space="preserve">– </w:t>
      </w:r>
      <w:r w:rsidR="00CC42DE" w:rsidRPr="00CC42DE">
        <w:rPr>
          <w:i/>
        </w:rPr>
        <w:t>Curriculum Approval Process</w:t>
      </w:r>
      <w:r w:rsidR="00CC42DE">
        <w:t xml:space="preserve"> </w:t>
      </w:r>
      <w:r>
        <w:t xml:space="preserve">has moved to </w:t>
      </w:r>
      <w:r w:rsidR="00632F1C">
        <w:t>Stage 3</w:t>
      </w:r>
      <w:r>
        <w:t>.</w:t>
      </w:r>
    </w:p>
    <w:p w14:paraId="0D35A59E" w14:textId="087D12BC" w:rsidR="00632F1C" w:rsidRDefault="00722124" w:rsidP="00F70166">
      <w:pPr>
        <w:pStyle w:val="ListParagraph"/>
        <w:numPr>
          <w:ilvl w:val="1"/>
          <w:numId w:val="17"/>
        </w:numPr>
      </w:pPr>
      <w:r>
        <w:t xml:space="preserve">Policy </w:t>
      </w:r>
      <w:r w:rsidR="00632F1C">
        <w:t>638</w:t>
      </w:r>
      <w:r w:rsidR="00CC42DE">
        <w:t xml:space="preserve"> – </w:t>
      </w:r>
      <w:r w:rsidR="00CC42DE" w:rsidRPr="00CC42DE">
        <w:rPr>
          <w:i/>
        </w:rPr>
        <w:t>Post-Tenure Review</w:t>
      </w:r>
      <w:r w:rsidR="00632F1C">
        <w:t xml:space="preserve"> </w:t>
      </w:r>
      <w:r>
        <w:t xml:space="preserve">notes it is in </w:t>
      </w:r>
      <w:r w:rsidR="00632F1C">
        <w:t xml:space="preserve">Stage 2, but should be Stage 1. </w:t>
      </w:r>
      <w:r>
        <w:t xml:space="preserve">Policies </w:t>
      </w:r>
      <w:r w:rsidR="00632F1C">
        <w:t>633</w:t>
      </w:r>
      <w:r w:rsidR="00CC42DE">
        <w:t xml:space="preserve"> – </w:t>
      </w:r>
      <w:r w:rsidR="00CC42DE" w:rsidRPr="00CC42DE">
        <w:rPr>
          <w:i/>
        </w:rPr>
        <w:t>Annual Faculty Reviews</w:t>
      </w:r>
      <w:r w:rsidR="00632F1C">
        <w:t xml:space="preserve"> and 638 </w:t>
      </w:r>
      <w:r w:rsidR="00CC42DE">
        <w:t xml:space="preserve">– </w:t>
      </w:r>
      <w:r w:rsidR="00CC42DE" w:rsidRPr="00CC42DE">
        <w:rPr>
          <w:i/>
        </w:rPr>
        <w:t>Post-Tenure Review</w:t>
      </w:r>
      <w:r w:rsidR="00CC42DE">
        <w:t xml:space="preserve"> </w:t>
      </w:r>
      <w:r w:rsidR="00632F1C">
        <w:t xml:space="preserve">will come </w:t>
      </w:r>
      <w:r>
        <w:t xml:space="preserve">forward </w:t>
      </w:r>
      <w:r w:rsidR="00632F1C">
        <w:t>together.</w:t>
      </w:r>
    </w:p>
    <w:p w14:paraId="452E27BE" w14:textId="56739965" w:rsidR="007103C2" w:rsidRDefault="007103C2" w:rsidP="00F70166">
      <w:pPr>
        <w:pStyle w:val="ListParagraph"/>
        <w:numPr>
          <w:ilvl w:val="1"/>
          <w:numId w:val="17"/>
        </w:numPr>
      </w:pPr>
      <w:r>
        <w:t>Leick will send Bracken a list of the policies currently in Stage 3, but</w:t>
      </w:r>
      <w:r w:rsidR="00722124">
        <w:t xml:space="preserve"> notes the period </w:t>
      </w:r>
      <w:r w:rsidR="004B0D81">
        <w:t>for</w:t>
      </w:r>
      <w:r w:rsidR="00722124">
        <w:t xml:space="preserve"> comment will </w:t>
      </w:r>
      <w:r>
        <w:t>close in the next few days so he can send an email to Faculty Senators in case they want to comment.</w:t>
      </w:r>
    </w:p>
    <w:p w14:paraId="7609A31B" w14:textId="1A962440" w:rsidR="000321DE" w:rsidRDefault="000321DE" w:rsidP="00F70166">
      <w:pPr>
        <w:pStyle w:val="ListParagraph"/>
        <w:numPr>
          <w:ilvl w:val="1"/>
          <w:numId w:val="17"/>
        </w:numPr>
      </w:pPr>
      <w:r>
        <w:t>Leick, Aren</w:t>
      </w:r>
      <w:r w:rsidR="008F33DB">
        <w:t xml:space="preserve">dt, Bracken will </w:t>
      </w:r>
      <w:r w:rsidR="00AA5DE5">
        <w:t xml:space="preserve">review </w:t>
      </w:r>
      <w:r w:rsidR="00897356">
        <w:t xml:space="preserve">opening Policy 635 </w:t>
      </w:r>
      <w:r w:rsidR="00897356">
        <w:t xml:space="preserve">– </w:t>
      </w:r>
      <w:r w:rsidR="00897356" w:rsidRPr="008F33DB">
        <w:rPr>
          <w:i/>
        </w:rPr>
        <w:t>Faculty Rights and Responsibilities</w:t>
      </w:r>
      <w:r w:rsidR="00897356">
        <w:t xml:space="preserve"> and Policy 647 </w:t>
      </w:r>
      <w:r w:rsidR="00897356">
        <w:t xml:space="preserve">– </w:t>
      </w:r>
      <w:r w:rsidR="00897356" w:rsidRPr="008F33DB">
        <w:rPr>
          <w:i/>
        </w:rPr>
        <w:t>Faculty Grievances</w:t>
      </w:r>
      <w:r w:rsidR="00897356">
        <w:t xml:space="preserve"> </w:t>
      </w:r>
      <w:r w:rsidR="00AA5DE5">
        <w:t>and</w:t>
      </w:r>
      <w:r w:rsidR="003F6271">
        <w:t xml:space="preserve"> decide what</w:t>
      </w:r>
      <w:r w:rsidR="00897356">
        <w:t xml:space="preserve"> to do</w:t>
      </w:r>
      <w:r>
        <w:t>. Connelly noted that making this situation work validates Senate’s ability.</w:t>
      </w:r>
      <w:r w:rsidR="005C3E3A">
        <w:t xml:space="preserve"> </w:t>
      </w:r>
      <w:r w:rsidR="004B0D81">
        <w:t>Policy 635</w:t>
      </w:r>
      <w:r w:rsidR="00897356">
        <w:t xml:space="preserve"> is</w:t>
      </w:r>
      <w:bookmarkStart w:id="0" w:name="_GoBack"/>
      <w:bookmarkEnd w:id="0"/>
      <w:r w:rsidR="004B0D81">
        <w:t xml:space="preserve"> in S</w:t>
      </w:r>
      <w:r w:rsidR="005C3E3A">
        <w:t xml:space="preserve">tage 1. Request opening </w:t>
      </w:r>
      <w:r w:rsidR="004B0D81">
        <w:t xml:space="preserve">Policy </w:t>
      </w:r>
      <w:r w:rsidR="005C3E3A">
        <w:t>647 for full revision. Can include a statement on why the policy was created and could link to provide context.</w:t>
      </w:r>
    </w:p>
    <w:p w14:paraId="5687989D" w14:textId="43E20870" w:rsidR="003F6271" w:rsidRDefault="003F6271" w:rsidP="003F6271">
      <w:pPr>
        <w:pStyle w:val="ListParagraph"/>
        <w:numPr>
          <w:ilvl w:val="0"/>
          <w:numId w:val="17"/>
        </w:numPr>
      </w:pPr>
      <w:r>
        <w:t>Library</w:t>
      </w:r>
    </w:p>
    <w:p w14:paraId="55AC08FF" w14:textId="4C2834E7" w:rsidR="003F6271" w:rsidRDefault="003F6271" w:rsidP="003F6271">
      <w:pPr>
        <w:pStyle w:val="ListParagraph"/>
        <w:numPr>
          <w:ilvl w:val="1"/>
          <w:numId w:val="17"/>
        </w:numPr>
      </w:pPr>
      <w:r>
        <w:t xml:space="preserve">Library is now called the Ira A. </w:t>
      </w:r>
      <w:r w:rsidR="0083464E">
        <w:t xml:space="preserve">&amp; </w:t>
      </w:r>
      <w:r>
        <w:t>Mary Lou Fulton Library</w:t>
      </w:r>
      <w:r w:rsidR="0083464E">
        <w:t>. New designation for Library will be FL.</w:t>
      </w:r>
    </w:p>
    <w:p w14:paraId="290A5CC4" w14:textId="1ED621AC" w:rsidR="00585283" w:rsidRDefault="009D4944" w:rsidP="003F6271">
      <w:pPr>
        <w:pStyle w:val="ListParagraph"/>
        <w:numPr>
          <w:ilvl w:val="1"/>
          <w:numId w:val="17"/>
        </w:numPr>
      </w:pPr>
      <w:r>
        <w:t>Roots of Knowledge (</w:t>
      </w:r>
      <w:r w:rsidR="00585283">
        <w:t>ROK</w:t>
      </w:r>
      <w:r>
        <w:t>)</w:t>
      </w:r>
      <w:r w:rsidR="00585283">
        <w:t xml:space="preserve"> – Library has been assigned responsibility to keep managing it. For events or assistance, contact the Library. Hoping to get at least one docent. Do not have ability to perform group tours</w:t>
      </w:r>
      <w:r>
        <w:t xml:space="preserve"> at this time</w:t>
      </w:r>
      <w:r w:rsidR="00585283">
        <w:t>.</w:t>
      </w:r>
      <w:r w:rsidR="00364075">
        <w:t xml:space="preserve"> Connelly recommended printing more programs so individuals have something to reference key points until more extensive apps are developed.</w:t>
      </w:r>
    </w:p>
    <w:p w14:paraId="77459037" w14:textId="336C49EE" w:rsidR="00364075" w:rsidRDefault="005A0E43" w:rsidP="00364075">
      <w:pPr>
        <w:pStyle w:val="ListParagraph"/>
        <w:numPr>
          <w:ilvl w:val="0"/>
          <w:numId w:val="17"/>
        </w:numPr>
      </w:pPr>
      <w:r>
        <w:lastRenderedPageBreak/>
        <w:t xml:space="preserve">Inclusion </w:t>
      </w:r>
      <w:r w:rsidR="00364075">
        <w:t xml:space="preserve">Dialogue </w:t>
      </w:r>
    </w:p>
    <w:p w14:paraId="096C18B8" w14:textId="492BEC72" w:rsidR="00364075" w:rsidRDefault="00E93094" w:rsidP="00364075">
      <w:pPr>
        <w:pStyle w:val="ListParagraph"/>
        <w:numPr>
          <w:ilvl w:val="1"/>
          <w:numId w:val="17"/>
        </w:numPr>
      </w:pPr>
      <w:r>
        <w:t>There is another Faculty &amp; Staff dialogue on</w:t>
      </w:r>
      <w:r w:rsidR="005A0E43">
        <w:t xml:space="preserve"> </w:t>
      </w:r>
      <w:r w:rsidR="00364075">
        <w:t>Wednesday</w:t>
      </w:r>
      <w:r>
        <w:t>, November 30, from 10:00-11:50 a.m</w:t>
      </w:r>
      <w:r w:rsidR="00364075">
        <w:t xml:space="preserve">. </w:t>
      </w:r>
      <w:r>
        <w:t>in SC 206abc.</w:t>
      </w:r>
      <w:r w:rsidR="00444B18">
        <w:t xml:space="preserve"> These meetings are designed to create an atmosphere of respect and brain storm how we can support one another.</w:t>
      </w:r>
    </w:p>
    <w:p w14:paraId="0422D9B4" w14:textId="6AE29FD1" w:rsidR="00364075" w:rsidRDefault="00F429DB" w:rsidP="00364075">
      <w:pPr>
        <w:pStyle w:val="ListParagraph"/>
        <w:numPr>
          <w:ilvl w:val="0"/>
          <w:numId w:val="17"/>
        </w:numPr>
      </w:pPr>
      <w:r>
        <w:t>Academic Master Plan (</w:t>
      </w:r>
      <w:r w:rsidR="00364075">
        <w:t>AMP</w:t>
      </w:r>
      <w:r>
        <w:t>)</w:t>
      </w:r>
    </w:p>
    <w:p w14:paraId="3A77CCED" w14:textId="3F37C7B5" w:rsidR="00364075" w:rsidRDefault="00364075" w:rsidP="00364075">
      <w:pPr>
        <w:pStyle w:val="ListParagraph"/>
        <w:numPr>
          <w:ilvl w:val="1"/>
          <w:numId w:val="17"/>
        </w:numPr>
      </w:pPr>
      <w:r>
        <w:t xml:space="preserve">Olson will discuss </w:t>
      </w:r>
      <w:r w:rsidR="00F429DB">
        <w:t xml:space="preserve">the AMP on December </w:t>
      </w:r>
      <w:r>
        <w:t xml:space="preserve">6. Bracken will send out </w:t>
      </w:r>
      <w:r w:rsidR="00F429DB">
        <w:t xml:space="preserve">an </w:t>
      </w:r>
      <w:r>
        <w:t>email for senators to invite all faculty to join at 4:00 p.m.</w:t>
      </w:r>
      <w:r w:rsidR="00F429DB">
        <w:t xml:space="preserve"> in CB 510/511</w:t>
      </w:r>
      <w:r>
        <w:t xml:space="preserve"> to participate in the discussions.</w:t>
      </w:r>
    </w:p>
    <w:p w14:paraId="38B72CCA" w14:textId="14E1D68D" w:rsidR="00364075" w:rsidRDefault="00F429DB" w:rsidP="00364075">
      <w:pPr>
        <w:pStyle w:val="ListParagraph"/>
        <w:numPr>
          <w:ilvl w:val="0"/>
          <w:numId w:val="17"/>
        </w:numPr>
      </w:pPr>
      <w:r>
        <w:t>American Federation of Teachers (</w:t>
      </w:r>
      <w:r w:rsidR="00364075">
        <w:t>AFT</w:t>
      </w:r>
      <w:r>
        <w:t>)</w:t>
      </w:r>
    </w:p>
    <w:p w14:paraId="336C97EB" w14:textId="2F938AA5" w:rsidR="00364075" w:rsidRDefault="00F429DB" w:rsidP="00364075">
      <w:pPr>
        <w:pStyle w:val="ListParagraph"/>
        <w:numPr>
          <w:ilvl w:val="1"/>
          <w:numId w:val="17"/>
        </w:numPr>
      </w:pPr>
      <w:r>
        <w:t>Bracken will let Leo Schlosnagle</w:t>
      </w:r>
      <w:r w:rsidR="00364075">
        <w:t xml:space="preserve"> make the announcement</w:t>
      </w:r>
      <w:r>
        <w:t xml:space="preserve"> regarding the AFT</w:t>
      </w:r>
      <w:r w:rsidR="00364075">
        <w:t xml:space="preserve"> in the Good of the Order.</w:t>
      </w:r>
    </w:p>
    <w:p w14:paraId="2A2634CC" w14:textId="019E2D16" w:rsidR="00B42ECD" w:rsidRDefault="00B42ECD" w:rsidP="00B42ECD">
      <w:pPr>
        <w:pStyle w:val="ListParagraph"/>
        <w:numPr>
          <w:ilvl w:val="0"/>
          <w:numId w:val="17"/>
        </w:numPr>
      </w:pPr>
      <w:r>
        <w:t>Senate President Updates</w:t>
      </w:r>
    </w:p>
    <w:p w14:paraId="16C43E7E" w14:textId="426D0990" w:rsidR="00B42ECD" w:rsidRDefault="00B42ECD" w:rsidP="00B42ECD">
      <w:pPr>
        <w:pStyle w:val="ListParagraph"/>
        <w:numPr>
          <w:ilvl w:val="1"/>
          <w:numId w:val="17"/>
        </w:numPr>
      </w:pPr>
      <w:r>
        <w:t xml:space="preserve">Discussion on adjusting the Senate agenda </w:t>
      </w:r>
      <w:r w:rsidR="00C6260C">
        <w:t>to allow</w:t>
      </w:r>
      <w:r>
        <w:t xml:space="preserve"> the President to provide updates. Connelly noted that this needs to be h</w:t>
      </w:r>
      <w:r w:rsidR="006037AB">
        <w:t>andled with care and prudence, while</w:t>
      </w:r>
      <w:r>
        <w:t xml:space="preserve"> allow</w:t>
      </w:r>
      <w:r w:rsidR="006037AB">
        <w:t>ing</w:t>
      </w:r>
      <w:r>
        <w:t xml:space="preserve"> for transparency.</w:t>
      </w:r>
    </w:p>
    <w:p w14:paraId="5E819393" w14:textId="30316FC3" w:rsidR="006037AB" w:rsidRDefault="006037AB" w:rsidP="006037AB">
      <w:pPr>
        <w:pStyle w:val="ListParagraph"/>
        <w:numPr>
          <w:ilvl w:val="0"/>
          <w:numId w:val="17"/>
        </w:numPr>
      </w:pPr>
      <w:r>
        <w:t>SVPAA</w:t>
      </w:r>
    </w:p>
    <w:p w14:paraId="2C075415" w14:textId="270F1279" w:rsidR="006037AB" w:rsidRDefault="00C6260C" w:rsidP="006037AB">
      <w:pPr>
        <w:pStyle w:val="ListParagraph"/>
        <w:numPr>
          <w:ilvl w:val="1"/>
          <w:numId w:val="17"/>
        </w:numPr>
      </w:pPr>
      <w:r>
        <w:t xml:space="preserve">Olson shared that the </w:t>
      </w:r>
      <w:r w:rsidR="006037AB">
        <w:t>75</w:t>
      </w:r>
      <w:r w:rsidR="006037AB" w:rsidRPr="006037AB">
        <w:rPr>
          <w:vertAlign w:val="superscript"/>
        </w:rPr>
        <w:t>th</w:t>
      </w:r>
      <w:r w:rsidR="006037AB">
        <w:t xml:space="preserve"> Anniversary has been a remarkable year for UVU.</w:t>
      </w:r>
    </w:p>
    <w:p w14:paraId="5EF594D9" w14:textId="23234723" w:rsidR="006037AB" w:rsidRDefault="00C6260C" w:rsidP="006037AB">
      <w:pPr>
        <w:pStyle w:val="ListParagraph"/>
        <w:numPr>
          <w:ilvl w:val="1"/>
          <w:numId w:val="17"/>
        </w:numPr>
      </w:pPr>
      <w:r>
        <w:t>Groundbreaking for the new Arts Building will be held on Thursday, December 1</w:t>
      </w:r>
      <w:r w:rsidR="006037AB">
        <w:t>.</w:t>
      </w:r>
    </w:p>
    <w:p w14:paraId="029F8F5A" w14:textId="6D90EFE6" w:rsidR="006037AB" w:rsidRDefault="00C6260C" w:rsidP="006037AB">
      <w:pPr>
        <w:pStyle w:val="ListParagraph"/>
        <w:numPr>
          <w:ilvl w:val="1"/>
          <w:numId w:val="17"/>
        </w:numPr>
      </w:pPr>
      <w:r>
        <w:t xml:space="preserve">The </w:t>
      </w:r>
      <w:r w:rsidR="006037AB">
        <w:t xml:space="preserve">AMP Discussion </w:t>
      </w:r>
      <w:r>
        <w:t xml:space="preserve">on December 6 </w:t>
      </w:r>
      <w:r w:rsidR="006037AB">
        <w:t xml:space="preserve">at 4:00 p.m. </w:t>
      </w:r>
      <w:r>
        <w:t xml:space="preserve">is </w:t>
      </w:r>
      <w:r w:rsidR="006037AB">
        <w:t xml:space="preserve">for all Faculty. AAC will provide comments </w:t>
      </w:r>
      <w:r>
        <w:t xml:space="preserve">to Olson by 6:00 a.m. on December </w:t>
      </w:r>
      <w:r w:rsidR="006037AB">
        <w:t>1. OTL is finalizing the AMP Website. Would like to p</w:t>
      </w:r>
      <w:r>
        <w:t>resent final version to Faculty Senate</w:t>
      </w:r>
      <w:r w:rsidR="006037AB">
        <w:t xml:space="preserve"> after </w:t>
      </w:r>
      <w:r>
        <w:t>the Board of Trustees approval</w:t>
      </w:r>
      <w:r w:rsidR="006037AB">
        <w:t xml:space="preserve"> on </w:t>
      </w:r>
      <w:r>
        <w:t>January 12, 2017</w:t>
      </w:r>
      <w:r w:rsidR="006037AB">
        <w:t>.</w:t>
      </w:r>
    </w:p>
    <w:p w14:paraId="4E887F2A" w14:textId="4B6DD469" w:rsidR="006037AB" w:rsidRDefault="009E76C0" w:rsidP="006037AB">
      <w:pPr>
        <w:pStyle w:val="ListParagraph"/>
        <w:numPr>
          <w:ilvl w:val="1"/>
          <w:numId w:val="17"/>
        </w:numPr>
      </w:pPr>
      <w:r>
        <w:t>Olson would like Faculty Senate</w:t>
      </w:r>
      <w:r w:rsidR="006037AB">
        <w:t xml:space="preserve"> to at least revise the dates in the </w:t>
      </w:r>
      <w:r>
        <w:t xml:space="preserve">Tenure </w:t>
      </w:r>
      <w:r w:rsidR="006037AB">
        <w:t xml:space="preserve">policy. Brown noted that </w:t>
      </w:r>
      <w:r>
        <w:t xml:space="preserve">Senate </w:t>
      </w:r>
      <w:r w:rsidR="006037AB">
        <w:t>need</w:t>
      </w:r>
      <w:r>
        <w:t>s</w:t>
      </w:r>
      <w:r w:rsidR="006037AB">
        <w:t xml:space="preserve"> to be specific on a deadline to have all the research completed in order to get policy approved</w:t>
      </w:r>
      <w:r>
        <w:t xml:space="preserve"> in a timely manner. </w:t>
      </w:r>
      <w:r w:rsidR="006037AB">
        <w:t xml:space="preserve">Library </w:t>
      </w:r>
      <w:r>
        <w:t xml:space="preserve">will </w:t>
      </w:r>
      <w:r w:rsidR="00BB790B">
        <w:t>compile</w:t>
      </w:r>
      <w:r w:rsidR="006037AB">
        <w:t xml:space="preserve"> institutional dates for tenure policy reviews.</w:t>
      </w:r>
    </w:p>
    <w:p w14:paraId="1B73044B" w14:textId="731066A3" w:rsidR="00B16785" w:rsidRDefault="00B16785" w:rsidP="00B16785">
      <w:pPr>
        <w:pStyle w:val="ListParagraph"/>
        <w:numPr>
          <w:ilvl w:val="0"/>
          <w:numId w:val="17"/>
        </w:numPr>
      </w:pPr>
      <w:r>
        <w:t>Final Senate Meeting</w:t>
      </w:r>
    </w:p>
    <w:p w14:paraId="2678603A" w14:textId="62602084" w:rsidR="00B16785" w:rsidRDefault="00B16785" w:rsidP="00B16785">
      <w:pPr>
        <w:pStyle w:val="ListParagraph"/>
        <w:numPr>
          <w:ilvl w:val="1"/>
          <w:numId w:val="17"/>
        </w:numPr>
      </w:pPr>
      <w:r>
        <w:t xml:space="preserve">Recommendation is to not hold a meeting on </w:t>
      </w:r>
      <w:r w:rsidR="00D051FB">
        <w:t>December</w:t>
      </w:r>
      <w:r>
        <w:t xml:space="preserve"> 13. Bracken will send out an email conducting a virtual 1</w:t>
      </w:r>
      <w:r w:rsidRPr="00B16785">
        <w:rPr>
          <w:vertAlign w:val="superscript"/>
        </w:rPr>
        <w:t>st</w:t>
      </w:r>
      <w:r w:rsidR="00D051FB">
        <w:t xml:space="preserve"> Reading of the policies asking Senators to </w:t>
      </w:r>
      <w:r>
        <w:t>send comments to Doug Gardner, and be prepared for discussion and action on January 10</w:t>
      </w:r>
      <w:r w:rsidR="00D051FB">
        <w:t>, 2017.</w:t>
      </w:r>
    </w:p>
    <w:p w14:paraId="25B829AF" w14:textId="09EF80DF" w:rsidR="008C67F0" w:rsidRDefault="00366CA1" w:rsidP="008C67F0">
      <w:pPr>
        <w:pStyle w:val="ListParagraph"/>
        <w:numPr>
          <w:ilvl w:val="0"/>
          <w:numId w:val="17"/>
        </w:numPr>
      </w:pPr>
      <w:r>
        <w:t>Special Topics</w:t>
      </w:r>
    </w:p>
    <w:p w14:paraId="16D80268" w14:textId="3C0FC0E7" w:rsidR="00DA43FE" w:rsidRDefault="00D051FB" w:rsidP="00DA43FE">
      <w:pPr>
        <w:pStyle w:val="ListParagraph"/>
        <w:numPr>
          <w:ilvl w:val="1"/>
          <w:numId w:val="17"/>
        </w:numPr>
      </w:pPr>
      <w:r>
        <w:t>Arendt w</w:t>
      </w:r>
      <w:r w:rsidR="00366CA1">
        <w:t>ants to do an informational item about adjuncts similar to the one done for Lecturers.</w:t>
      </w:r>
    </w:p>
    <w:p w14:paraId="04DF9CCD" w14:textId="43683596" w:rsidR="00DA43FE" w:rsidRDefault="00DA43FE" w:rsidP="00DA43FE">
      <w:pPr>
        <w:pStyle w:val="ListParagraph"/>
        <w:numPr>
          <w:ilvl w:val="1"/>
          <w:numId w:val="17"/>
        </w:numPr>
      </w:pPr>
      <w:r>
        <w:t>Ad</w:t>
      </w:r>
      <w:r w:rsidR="00D051FB">
        <w:t xml:space="preserve"> </w:t>
      </w:r>
      <w:r>
        <w:t>hoc committee is prepared to present on Course Lab Fees requesting a statement be added for an appeals process.</w:t>
      </w:r>
    </w:p>
    <w:p w14:paraId="0F0659AB" w14:textId="6FEB9135" w:rsidR="002B73BE" w:rsidRDefault="00143775" w:rsidP="002B73BE">
      <w:pPr>
        <w:pStyle w:val="ListParagraph"/>
        <w:numPr>
          <w:ilvl w:val="0"/>
          <w:numId w:val="17"/>
        </w:numPr>
      </w:pPr>
      <w:r>
        <w:t>Next Ex</w:t>
      </w:r>
      <w:r w:rsidR="00D051FB">
        <w:t xml:space="preserve">ecutive </w:t>
      </w:r>
      <w:r>
        <w:t>Co</w:t>
      </w:r>
      <w:r w:rsidR="00D051FB">
        <w:t>mmittee</w:t>
      </w:r>
      <w:r>
        <w:t xml:space="preserve"> meeting is Thursday, January 5</w:t>
      </w:r>
      <w:r w:rsidR="00D051FB">
        <w:t>, 2017</w:t>
      </w:r>
      <w:r>
        <w:t>.</w:t>
      </w:r>
    </w:p>
    <w:p w14:paraId="5AA57C65" w14:textId="033C16D0" w:rsidR="001E74C7" w:rsidRDefault="001E74C7" w:rsidP="002B73BE">
      <w:pPr>
        <w:pStyle w:val="ListParagraph"/>
        <w:numPr>
          <w:ilvl w:val="0"/>
          <w:numId w:val="17"/>
        </w:numPr>
      </w:pPr>
      <w:r>
        <w:t>Move Student Success discussion to January 24</w:t>
      </w:r>
      <w:r w:rsidRPr="001E74C7">
        <w:rPr>
          <w:vertAlign w:val="superscript"/>
        </w:rPr>
        <w:t>th</w:t>
      </w:r>
      <w:r w:rsidR="00D051FB">
        <w:t xml:space="preserve"> agenda and</w:t>
      </w:r>
      <w:r>
        <w:t xml:space="preserve"> </w:t>
      </w:r>
      <w:r w:rsidR="00D051FB">
        <w:t>a</w:t>
      </w:r>
      <w:r>
        <w:t xml:space="preserve">dd AMP to </w:t>
      </w:r>
      <w:r w:rsidR="00D051FB">
        <w:t xml:space="preserve">the </w:t>
      </w:r>
      <w:r>
        <w:t>January 10</w:t>
      </w:r>
      <w:r w:rsidR="00D051FB">
        <w:rPr>
          <w:vertAlign w:val="superscript"/>
        </w:rPr>
        <w:t xml:space="preserve">th </w:t>
      </w:r>
      <w:r w:rsidR="00D051FB">
        <w:t>agenda</w:t>
      </w:r>
      <w:r>
        <w:t>.</w:t>
      </w:r>
    </w:p>
    <w:p w14:paraId="0647F2C8" w14:textId="618EE930" w:rsidR="001E74C7" w:rsidRDefault="00CD549A" w:rsidP="001E74C7">
      <w:r>
        <w:t>Meeting adjourned at 4:52 p.m.</w:t>
      </w:r>
    </w:p>
    <w:sectPr w:rsidR="001E7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E3759" w14:textId="77777777" w:rsidR="00E54C96" w:rsidRDefault="00E54C96" w:rsidP="001C687F">
      <w:pPr>
        <w:spacing w:after="0" w:line="240" w:lineRule="auto"/>
      </w:pPr>
      <w:r>
        <w:separator/>
      </w:r>
    </w:p>
  </w:endnote>
  <w:endnote w:type="continuationSeparator" w:id="0">
    <w:p w14:paraId="22FDF915" w14:textId="77777777" w:rsidR="00E54C96" w:rsidRDefault="00E54C96"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6DF8" w14:textId="77777777" w:rsidR="00E54C96" w:rsidRDefault="00E54C96" w:rsidP="001C687F">
      <w:pPr>
        <w:spacing w:after="0" w:line="240" w:lineRule="auto"/>
      </w:pPr>
      <w:r>
        <w:separator/>
      </w:r>
    </w:p>
  </w:footnote>
  <w:footnote w:type="continuationSeparator" w:id="0">
    <w:p w14:paraId="6086981F" w14:textId="77777777" w:rsidR="00E54C96" w:rsidRDefault="00E54C96"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1F"/>
    <w:multiLevelType w:val="hybridMultilevel"/>
    <w:tmpl w:val="CB7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905C8"/>
    <w:multiLevelType w:val="hybridMultilevel"/>
    <w:tmpl w:val="0A94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B10B6"/>
    <w:multiLevelType w:val="hybridMultilevel"/>
    <w:tmpl w:val="C870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6154"/>
    <w:multiLevelType w:val="hybridMultilevel"/>
    <w:tmpl w:val="315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43AD1"/>
    <w:multiLevelType w:val="hybridMultilevel"/>
    <w:tmpl w:val="4B2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52B86"/>
    <w:multiLevelType w:val="hybridMultilevel"/>
    <w:tmpl w:val="833C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C0D9D"/>
    <w:multiLevelType w:val="hybridMultilevel"/>
    <w:tmpl w:val="36B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329D1"/>
    <w:multiLevelType w:val="hybridMultilevel"/>
    <w:tmpl w:val="51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C7082"/>
    <w:multiLevelType w:val="hybridMultilevel"/>
    <w:tmpl w:val="1FAC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20768"/>
    <w:multiLevelType w:val="hybridMultilevel"/>
    <w:tmpl w:val="9D6A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487D"/>
    <w:multiLevelType w:val="hybridMultilevel"/>
    <w:tmpl w:val="5338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A366A0"/>
    <w:multiLevelType w:val="hybridMultilevel"/>
    <w:tmpl w:val="A2808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5E6DA3"/>
    <w:multiLevelType w:val="hybridMultilevel"/>
    <w:tmpl w:val="B1A4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D5538F"/>
    <w:multiLevelType w:val="hybridMultilevel"/>
    <w:tmpl w:val="C7C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FA1070"/>
    <w:multiLevelType w:val="hybridMultilevel"/>
    <w:tmpl w:val="9BC4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246CE4"/>
    <w:multiLevelType w:val="hybridMultilevel"/>
    <w:tmpl w:val="4FB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1"/>
  </w:num>
  <w:num w:numId="4">
    <w:abstractNumId w:val="15"/>
  </w:num>
  <w:num w:numId="5">
    <w:abstractNumId w:val="5"/>
  </w:num>
  <w:num w:numId="6">
    <w:abstractNumId w:val="10"/>
  </w:num>
  <w:num w:numId="7">
    <w:abstractNumId w:val="2"/>
  </w:num>
  <w:num w:numId="8">
    <w:abstractNumId w:val="6"/>
  </w:num>
  <w:num w:numId="9">
    <w:abstractNumId w:val="4"/>
  </w:num>
  <w:num w:numId="10">
    <w:abstractNumId w:val="0"/>
  </w:num>
  <w:num w:numId="11">
    <w:abstractNumId w:val="7"/>
  </w:num>
  <w:num w:numId="12">
    <w:abstractNumId w:val="3"/>
  </w:num>
  <w:num w:numId="13">
    <w:abstractNumId w:val="9"/>
  </w:num>
  <w:num w:numId="14">
    <w:abstractNumId w:val="8"/>
  </w:num>
  <w:num w:numId="15">
    <w:abstractNumId w:val="16"/>
  </w:num>
  <w:num w:numId="16">
    <w:abstractNumId w:val="13"/>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43A5"/>
    <w:rsid w:val="000247E9"/>
    <w:rsid w:val="0002615A"/>
    <w:rsid w:val="000273D8"/>
    <w:rsid w:val="00027802"/>
    <w:rsid w:val="00030D2A"/>
    <w:rsid w:val="00031CA8"/>
    <w:rsid w:val="000321DE"/>
    <w:rsid w:val="000327A3"/>
    <w:rsid w:val="0003280D"/>
    <w:rsid w:val="00032E5E"/>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3067"/>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C02D1"/>
    <w:rsid w:val="000C23F6"/>
    <w:rsid w:val="000C2492"/>
    <w:rsid w:val="000C5BCF"/>
    <w:rsid w:val="000C650C"/>
    <w:rsid w:val="000C7926"/>
    <w:rsid w:val="000C7E75"/>
    <w:rsid w:val="000D1E0E"/>
    <w:rsid w:val="000D2190"/>
    <w:rsid w:val="000D2751"/>
    <w:rsid w:val="000D30BD"/>
    <w:rsid w:val="000D316F"/>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41BDE"/>
    <w:rsid w:val="00143679"/>
    <w:rsid w:val="00143775"/>
    <w:rsid w:val="00143F67"/>
    <w:rsid w:val="00147D5D"/>
    <w:rsid w:val="00150588"/>
    <w:rsid w:val="00150623"/>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115"/>
    <w:rsid w:val="001945B7"/>
    <w:rsid w:val="001952ED"/>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67EF"/>
    <w:rsid w:val="001C687F"/>
    <w:rsid w:val="001C7F95"/>
    <w:rsid w:val="001D155F"/>
    <w:rsid w:val="001D31A8"/>
    <w:rsid w:val="001D3430"/>
    <w:rsid w:val="001D3A55"/>
    <w:rsid w:val="001D5D79"/>
    <w:rsid w:val="001E28DB"/>
    <w:rsid w:val="001E3E85"/>
    <w:rsid w:val="001E50B7"/>
    <w:rsid w:val="001E674E"/>
    <w:rsid w:val="001E74C7"/>
    <w:rsid w:val="001F0863"/>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7541"/>
    <w:rsid w:val="002375EE"/>
    <w:rsid w:val="00237EA8"/>
    <w:rsid w:val="002459F5"/>
    <w:rsid w:val="00246F7B"/>
    <w:rsid w:val="00247C86"/>
    <w:rsid w:val="00247FAE"/>
    <w:rsid w:val="00250D89"/>
    <w:rsid w:val="00251C62"/>
    <w:rsid w:val="0025467A"/>
    <w:rsid w:val="00254BA6"/>
    <w:rsid w:val="00256563"/>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2108"/>
    <w:rsid w:val="002C45F7"/>
    <w:rsid w:val="002C5458"/>
    <w:rsid w:val="002C5F01"/>
    <w:rsid w:val="002C6248"/>
    <w:rsid w:val="002C6C97"/>
    <w:rsid w:val="002D165F"/>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1E9F"/>
    <w:rsid w:val="0033357B"/>
    <w:rsid w:val="003343F9"/>
    <w:rsid w:val="00336ABE"/>
    <w:rsid w:val="003370DF"/>
    <w:rsid w:val="00342176"/>
    <w:rsid w:val="003421BE"/>
    <w:rsid w:val="0034321E"/>
    <w:rsid w:val="00346382"/>
    <w:rsid w:val="00347363"/>
    <w:rsid w:val="00350679"/>
    <w:rsid w:val="00352A1E"/>
    <w:rsid w:val="00352AD0"/>
    <w:rsid w:val="003558E1"/>
    <w:rsid w:val="00356022"/>
    <w:rsid w:val="0035607B"/>
    <w:rsid w:val="003603AF"/>
    <w:rsid w:val="003624DE"/>
    <w:rsid w:val="00362AA7"/>
    <w:rsid w:val="00364075"/>
    <w:rsid w:val="00366505"/>
    <w:rsid w:val="00366CA1"/>
    <w:rsid w:val="003676E3"/>
    <w:rsid w:val="00370D45"/>
    <w:rsid w:val="003713C6"/>
    <w:rsid w:val="00384862"/>
    <w:rsid w:val="0038502D"/>
    <w:rsid w:val="00385D05"/>
    <w:rsid w:val="003907E1"/>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4B18"/>
    <w:rsid w:val="004451D7"/>
    <w:rsid w:val="00445E50"/>
    <w:rsid w:val="0044730A"/>
    <w:rsid w:val="00447C50"/>
    <w:rsid w:val="004517AD"/>
    <w:rsid w:val="00452116"/>
    <w:rsid w:val="0045212C"/>
    <w:rsid w:val="00453635"/>
    <w:rsid w:val="004549C2"/>
    <w:rsid w:val="00454C6E"/>
    <w:rsid w:val="00456EDE"/>
    <w:rsid w:val="004575E2"/>
    <w:rsid w:val="00463240"/>
    <w:rsid w:val="00466E84"/>
    <w:rsid w:val="00474D2E"/>
    <w:rsid w:val="00475796"/>
    <w:rsid w:val="0047633A"/>
    <w:rsid w:val="00477017"/>
    <w:rsid w:val="00477378"/>
    <w:rsid w:val="00481C5F"/>
    <w:rsid w:val="00483E72"/>
    <w:rsid w:val="00484CA1"/>
    <w:rsid w:val="00485547"/>
    <w:rsid w:val="004870E6"/>
    <w:rsid w:val="00487BA2"/>
    <w:rsid w:val="00491178"/>
    <w:rsid w:val="00492D70"/>
    <w:rsid w:val="004A073A"/>
    <w:rsid w:val="004A1BB0"/>
    <w:rsid w:val="004A2BD1"/>
    <w:rsid w:val="004A40CA"/>
    <w:rsid w:val="004A42B6"/>
    <w:rsid w:val="004A44CE"/>
    <w:rsid w:val="004A6374"/>
    <w:rsid w:val="004B0625"/>
    <w:rsid w:val="004B0D81"/>
    <w:rsid w:val="004B1570"/>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7D42"/>
    <w:rsid w:val="00530886"/>
    <w:rsid w:val="00531A64"/>
    <w:rsid w:val="00531B0E"/>
    <w:rsid w:val="00531F30"/>
    <w:rsid w:val="005335E5"/>
    <w:rsid w:val="00533D6E"/>
    <w:rsid w:val="00533F9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75E"/>
    <w:rsid w:val="005A0E43"/>
    <w:rsid w:val="005A1FA4"/>
    <w:rsid w:val="005A2FCD"/>
    <w:rsid w:val="005A4981"/>
    <w:rsid w:val="005A5C89"/>
    <w:rsid w:val="005A64B0"/>
    <w:rsid w:val="005B0584"/>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7AB"/>
    <w:rsid w:val="00603D35"/>
    <w:rsid w:val="00605036"/>
    <w:rsid w:val="00610580"/>
    <w:rsid w:val="00610A92"/>
    <w:rsid w:val="0061130A"/>
    <w:rsid w:val="00612425"/>
    <w:rsid w:val="0061270E"/>
    <w:rsid w:val="006142EF"/>
    <w:rsid w:val="00616073"/>
    <w:rsid w:val="006170EA"/>
    <w:rsid w:val="00617F12"/>
    <w:rsid w:val="00623D84"/>
    <w:rsid w:val="0062473D"/>
    <w:rsid w:val="0062499F"/>
    <w:rsid w:val="00624F2F"/>
    <w:rsid w:val="0062508B"/>
    <w:rsid w:val="00630398"/>
    <w:rsid w:val="006310EA"/>
    <w:rsid w:val="00631F5C"/>
    <w:rsid w:val="00632F1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40BB"/>
    <w:rsid w:val="007053DF"/>
    <w:rsid w:val="0070599B"/>
    <w:rsid w:val="00705A3C"/>
    <w:rsid w:val="00706CAA"/>
    <w:rsid w:val="00707631"/>
    <w:rsid w:val="007103C2"/>
    <w:rsid w:val="00710CF1"/>
    <w:rsid w:val="00710DE0"/>
    <w:rsid w:val="0071210E"/>
    <w:rsid w:val="007147F7"/>
    <w:rsid w:val="00714960"/>
    <w:rsid w:val="00714FDF"/>
    <w:rsid w:val="00717968"/>
    <w:rsid w:val="007219AD"/>
    <w:rsid w:val="0072211A"/>
    <w:rsid w:val="00722124"/>
    <w:rsid w:val="007227D7"/>
    <w:rsid w:val="007235E9"/>
    <w:rsid w:val="00725317"/>
    <w:rsid w:val="007256B1"/>
    <w:rsid w:val="00725AC4"/>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3E0C"/>
    <w:rsid w:val="00764694"/>
    <w:rsid w:val="00764912"/>
    <w:rsid w:val="00767913"/>
    <w:rsid w:val="00767925"/>
    <w:rsid w:val="0077261B"/>
    <w:rsid w:val="00773CAE"/>
    <w:rsid w:val="00773F56"/>
    <w:rsid w:val="007758BE"/>
    <w:rsid w:val="007804B7"/>
    <w:rsid w:val="007813A3"/>
    <w:rsid w:val="00783BD3"/>
    <w:rsid w:val="00783F70"/>
    <w:rsid w:val="00786B43"/>
    <w:rsid w:val="0078762C"/>
    <w:rsid w:val="00791A5C"/>
    <w:rsid w:val="007927B4"/>
    <w:rsid w:val="007933BB"/>
    <w:rsid w:val="00793B76"/>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34BF"/>
    <w:rsid w:val="007C39B3"/>
    <w:rsid w:val="007C4FBB"/>
    <w:rsid w:val="007D00AC"/>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1757"/>
    <w:rsid w:val="00822791"/>
    <w:rsid w:val="00830DE4"/>
    <w:rsid w:val="00831DE0"/>
    <w:rsid w:val="00832285"/>
    <w:rsid w:val="0083270D"/>
    <w:rsid w:val="0083464E"/>
    <w:rsid w:val="00835690"/>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65E49"/>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356"/>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7F0"/>
    <w:rsid w:val="008C6DC7"/>
    <w:rsid w:val="008D3F0A"/>
    <w:rsid w:val="008D4247"/>
    <w:rsid w:val="008D4543"/>
    <w:rsid w:val="008D645A"/>
    <w:rsid w:val="008D7C77"/>
    <w:rsid w:val="008E09E2"/>
    <w:rsid w:val="008E1CC9"/>
    <w:rsid w:val="008E1E80"/>
    <w:rsid w:val="008E319B"/>
    <w:rsid w:val="008E3AE5"/>
    <w:rsid w:val="008E4C12"/>
    <w:rsid w:val="008E53E0"/>
    <w:rsid w:val="008E5E46"/>
    <w:rsid w:val="008E5EAD"/>
    <w:rsid w:val="008E6799"/>
    <w:rsid w:val="008E6EC9"/>
    <w:rsid w:val="008E7848"/>
    <w:rsid w:val="008E7E80"/>
    <w:rsid w:val="008F1BB5"/>
    <w:rsid w:val="008F26F9"/>
    <w:rsid w:val="008F3304"/>
    <w:rsid w:val="008F33DB"/>
    <w:rsid w:val="008F54C1"/>
    <w:rsid w:val="008F6528"/>
    <w:rsid w:val="008F6A68"/>
    <w:rsid w:val="00900A02"/>
    <w:rsid w:val="00905207"/>
    <w:rsid w:val="009052D1"/>
    <w:rsid w:val="0090535C"/>
    <w:rsid w:val="00905F66"/>
    <w:rsid w:val="00906D18"/>
    <w:rsid w:val="009113F6"/>
    <w:rsid w:val="00912054"/>
    <w:rsid w:val="00912B1A"/>
    <w:rsid w:val="00920372"/>
    <w:rsid w:val="009228B5"/>
    <w:rsid w:val="00923FBF"/>
    <w:rsid w:val="00925939"/>
    <w:rsid w:val="00927752"/>
    <w:rsid w:val="00927B76"/>
    <w:rsid w:val="00931E7A"/>
    <w:rsid w:val="00932DB5"/>
    <w:rsid w:val="00933019"/>
    <w:rsid w:val="00933B57"/>
    <w:rsid w:val="0093490E"/>
    <w:rsid w:val="009360DD"/>
    <w:rsid w:val="00936A93"/>
    <w:rsid w:val="00937484"/>
    <w:rsid w:val="009403CF"/>
    <w:rsid w:val="009407B3"/>
    <w:rsid w:val="00943180"/>
    <w:rsid w:val="0095439A"/>
    <w:rsid w:val="00954FBF"/>
    <w:rsid w:val="00955CB6"/>
    <w:rsid w:val="00956733"/>
    <w:rsid w:val="009609D5"/>
    <w:rsid w:val="0096148E"/>
    <w:rsid w:val="00962114"/>
    <w:rsid w:val="00964EC0"/>
    <w:rsid w:val="00965C32"/>
    <w:rsid w:val="00966A7F"/>
    <w:rsid w:val="00967018"/>
    <w:rsid w:val="00972BDD"/>
    <w:rsid w:val="00972E9D"/>
    <w:rsid w:val="00973494"/>
    <w:rsid w:val="00975AA9"/>
    <w:rsid w:val="00976133"/>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1327"/>
    <w:rsid w:val="009D1C99"/>
    <w:rsid w:val="009D1F69"/>
    <w:rsid w:val="009D2E57"/>
    <w:rsid w:val="009D3161"/>
    <w:rsid w:val="009D379D"/>
    <w:rsid w:val="009D3CC1"/>
    <w:rsid w:val="009D4944"/>
    <w:rsid w:val="009D623C"/>
    <w:rsid w:val="009E4458"/>
    <w:rsid w:val="009E658F"/>
    <w:rsid w:val="009E66F1"/>
    <w:rsid w:val="009E76C0"/>
    <w:rsid w:val="009E7846"/>
    <w:rsid w:val="009E7C38"/>
    <w:rsid w:val="009E7F66"/>
    <w:rsid w:val="009F06D2"/>
    <w:rsid w:val="009F3035"/>
    <w:rsid w:val="009F6BF0"/>
    <w:rsid w:val="009F7D4C"/>
    <w:rsid w:val="009F7FC9"/>
    <w:rsid w:val="00A01022"/>
    <w:rsid w:val="00A01165"/>
    <w:rsid w:val="00A025B8"/>
    <w:rsid w:val="00A0298A"/>
    <w:rsid w:val="00A03D11"/>
    <w:rsid w:val="00A03F03"/>
    <w:rsid w:val="00A03F33"/>
    <w:rsid w:val="00A0648A"/>
    <w:rsid w:val="00A0677A"/>
    <w:rsid w:val="00A06B1D"/>
    <w:rsid w:val="00A06FBE"/>
    <w:rsid w:val="00A10A96"/>
    <w:rsid w:val="00A11D89"/>
    <w:rsid w:val="00A1274B"/>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3F26"/>
    <w:rsid w:val="00A65221"/>
    <w:rsid w:val="00A654A9"/>
    <w:rsid w:val="00A657F7"/>
    <w:rsid w:val="00A67F5B"/>
    <w:rsid w:val="00A70212"/>
    <w:rsid w:val="00A70A9F"/>
    <w:rsid w:val="00A70C4A"/>
    <w:rsid w:val="00A71F4E"/>
    <w:rsid w:val="00A72C1B"/>
    <w:rsid w:val="00A73522"/>
    <w:rsid w:val="00A73F9A"/>
    <w:rsid w:val="00A74882"/>
    <w:rsid w:val="00A7608D"/>
    <w:rsid w:val="00A824A8"/>
    <w:rsid w:val="00A82AAD"/>
    <w:rsid w:val="00A83182"/>
    <w:rsid w:val="00A83A59"/>
    <w:rsid w:val="00A84411"/>
    <w:rsid w:val="00A85EB8"/>
    <w:rsid w:val="00A909F2"/>
    <w:rsid w:val="00A93FD0"/>
    <w:rsid w:val="00A95464"/>
    <w:rsid w:val="00A96532"/>
    <w:rsid w:val="00A9708F"/>
    <w:rsid w:val="00AA12E3"/>
    <w:rsid w:val="00AA19FB"/>
    <w:rsid w:val="00AA2DCA"/>
    <w:rsid w:val="00AA4DC0"/>
    <w:rsid w:val="00AA5DE5"/>
    <w:rsid w:val="00AA6C15"/>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1B85"/>
    <w:rsid w:val="00AE47EF"/>
    <w:rsid w:val="00AE65D6"/>
    <w:rsid w:val="00AE7ED6"/>
    <w:rsid w:val="00AF0C93"/>
    <w:rsid w:val="00AF459E"/>
    <w:rsid w:val="00AF783D"/>
    <w:rsid w:val="00B03F7B"/>
    <w:rsid w:val="00B0460B"/>
    <w:rsid w:val="00B06E01"/>
    <w:rsid w:val="00B10853"/>
    <w:rsid w:val="00B10FC1"/>
    <w:rsid w:val="00B1138E"/>
    <w:rsid w:val="00B12AC6"/>
    <w:rsid w:val="00B13588"/>
    <w:rsid w:val="00B14A9A"/>
    <w:rsid w:val="00B156FC"/>
    <w:rsid w:val="00B16785"/>
    <w:rsid w:val="00B16FBC"/>
    <w:rsid w:val="00B17434"/>
    <w:rsid w:val="00B2087C"/>
    <w:rsid w:val="00B20F1B"/>
    <w:rsid w:val="00B22C07"/>
    <w:rsid w:val="00B25D2A"/>
    <w:rsid w:val="00B26A42"/>
    <w:rsid w:val="00B26EEF"/>
    <w:rsid w:val="00B27A04"/>
    <w:rsid w:val="00B34871"/>
    <w:rsid w:val="00B34DDF"/>
    <w:rsid w:val="00B350DE"/>
    <w:rsid w:val="00B35E05"/>
    <w:rsid w:val="00B368BA"/>
    <w:rsid w:val="00B374F9"/>
    <w:rsid w:val="00B42ECD"/>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B790B"/>
    <w:rsid w:val="00BC2787"/>
    <w:rsid w:val="00BC2F59"/>
    <w:rsid w:val="00BC32FA"/>
    <w:rsid w:val="00BC355B"/>
    <w:rsid w:val="00BC35A6"/>
    <w:rsid w:val="00BC40E5"/>
    <w:rsid w:val="00BD0E74"/>
    <w:rsid w:val="00BD1B93"/>
    <w:rsid w:val="00BD2F7B"/>
    <w:rsid w:val="00BD5905"/>
    <w:rsid w:val="00BD5F2D"/>
    <w:rsid w:val="00BE0485"/>
    <w:rsid w:val="00BE0D33"/>
    <w:rsid w:val="00BE172C"/>
    <w:rsid w:val="00BE2A41"/>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3DB3"/>
    <w:rsid w:val="00C14411"/>
    <w:rsid w:val="00C14B76"/>
    <w:rsid w:val="00C16B21"/>
    <w:rsid w:val="00C17266"/>
    <w:rsid w:val="00C202D1"/>
    <w:rsid w:val="00C20AAC"/>
    <w:rsid w:val="00C2695A"/>
    <w:rsid w:val="00C27E5F"/>
    <w:rsid w:val="00C305B8"/>
    <w:rsid w:val="00C3063D"/>
    <w:rsid w:val="00C328C8"/>
    <w:rsid w:val="00C34DD9"/>
    <w:rsid w:val="00C36022"/>
    <w:rsid w:val="00C373CE"/>
    <w:rsid w:val="00C40C73"/>
    <w:rsid w:val="00C40CEC"/>
    <w:rsid w:val="00C42911"/>
    <w:rsid w:val="00C46A90"/>
    <w:rsid w:val="00C474A1"/>
    <w:rsid w:val="00C47D75"/>
    <w:rsid w:val="00C553DA"/>
    <w:rsid w:val="00C60070"/>
    <w:rsid w:val="00C605A2"/>
    <w:rsid w:val="00C61BDB"/>
    <w:rsid w:val="00C6260C"/>
    <w:rsid w:val="00C6298A"/>
    <w:rsid w:val="00C63028"/>
    <w:rsid w:val="00C654A5"/>
    <w:rsid w:val="00C65A09"/>
    <w:rsid w:val="00C672D6"/>
    <w:rsid w:val="00C723ED"/>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42DE"/>
    <w:rsid w:val="00CC67BA"/>
    <w:rsid w:val="00CC7C0D"/>
    <w:rsid w:val="00CD1E3E"/>
    <w:rsid w:val="00CD259B"/>
    <w:rsid w:val="00CD2698"/>
    <w:rsid w:val="00CD3387"/>
    <w:rsid w:val="00CD38B3"/>
    <w:rsid w:val="00CD4017"/>
    <w:rsid w:val="00CD549A"/>
    <w:rsid w:val="00CD5768"/>
    <w:rsid w:val="00CD5A4E"/>
    <w:rsid w:val="00CD5B12"/>
    <w:rsid w:val="00CD678B"/>
    <w:rsid w:val="00CD767F"/>
    <w:rsid w:val="00CD7BCA"/>
    <w:rsid w:val="00CE08F8"/>
    <w:rsid w:val="00CE1834"/>
    <w:rsid w:val="00CE33BE"/>
    <w:rsid w:val="00CE376C"/>
    <w:rsid w:val="00CE7B55"/>
    <w:rsid w:val="00CF3A56"/>
    <w:rsid w:val="00CF3B24"/>
    <w:rsid w:val="00CF5CFF"/>
    <w:rsid w:val="00CF7568"/>
    <w:rsid w:val="00CF75F0"/>
    <w:rsid w:val="00CF7843"/>
    <w:rsid w:val="00CF7FEF"/>
    <w:rsid w:val="00D000EF"/>
    <w:rsid w:val="00D00CE5"/>
    <w:rsid w:val="00D00CE9"/>
    <w:rsid w:val="00D04008"/>
    <w:rsid w:val="00D049B0"/>
    <w:rsid w:val="00D051FB"/>
    <w:rsid w:val="00D05AB9"/>
    <w:rsid w:val="00D060A6"/>
    <w:rsid w:val="00D06440"/>
    <w:rsid w:val="00D065D7"/>
    <w:rsid w:val="00D07A40"/>
    <w:rsid w:val="00D07E28"/>
    <w:rsid w:val="00D07FC9"/>
    <w:rsid w:val="00D13885"/>
    <w:rsid w:val="00D1673E"/>
    <w:rsid w:val="00D176CC"/>
    <w:rsid w:val="00D207E1"/>
    <w:rsid w:val="00D220CD"/>
    <w:rsid w:val="00D23786"/>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56ECC"/>
    <w:rsid w:val="00D61C79"/>
    <w:rsid w:val="00D61F25"/>
    <w:rsid w:val="00D62B6F"/>
    <w:rsid w:val="00D62EE1"/>
    <w:rsid w:val="00D630EB"/>
    <w:rsid w:val="00D63725"/>
    <w:rsid w:val="00D646D8"/>
    <w:rsid w:val="00D70630"/>
    <w:rsid w:val="00D70E9C"/>
    <w:rsid w:val="00D711A6"/>
    <w:rsid w:val="00D7261A"/>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94FE0"/>
    <w:rsid w:val="00DA43FE"/>
    <w:rsid w:val="00DA52A5"/>
    <w:rsid w:val="00DA74A4"/>
    <w:rsid w:val="00DB058B"/>
    <w:rsid w:val="00DB3570"/>
    <w:rsid w:val="00DB36EA"/>
    <w:rsid w:val="00DB3DE2"/>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2AEF"/>
    <w:rsid w:val="00E037FE"/>
    <w:rsid w:val="00E05A28"/>
    <w:rsid w:val="00E05CF2"/>
    <w:rsid w:val="00E0637E"/>
    <w:rsid w:val="00E06E83"/>
    <w:rsid w:val="00E070C2"/>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4C96"/>
    <w:rsid w:val="00E56152"/>
    <w:rsid w:val="00E56589"/>
    <w:rsid w:val="00E57FBE"/>
    <w:rsid w:val="00E601BE"/>
    <w:rsid w:val="00E6068D"/>
    <w:rsid w:val="00E62B02"/>
    <w:rsid w:val="00E646A8"/>
    <w:rsid w:val="00E64B72"/>
    <w:rsid w:val="00E81747"/>
    <w:rsid w:val="00E835DD"/>
    <w:rsid w:val="00E8365B"/>
    <w:rsid w:val="00E84573"/>
    <w:rsid w:val="00E86F98"/>
    <w:rsid w:val="00E8755F"/>
    <w:rsid w:val="00E92162"/>
    <w:rsid w:val="00E93094"/>
    <w:rsid w:val="00E93ACA"/>
    <w:rsid w:val="00E942F7"/>
    <w:rsid w:val="00E94AAC"/>
    <w:rsid w:val="00E9742B"/>
    <w:rsid w:val="00EA2428"/>
    <w:rsid w:val="00EA2C7C"/>
    <w:rsid w:val="00EA4A64"/>
    <w:rsid w:val="00EB20BA"/>
    <w:rsid w:val="00EB3E58"/>
    <w:rsid w:val="00EB5CCE"/>
    <w:rsid w:val="00EB6768"/>
    <w:rsid w:val="00EB795D"/>
    <w:rsid w:val="00EB7E60"/>
    <w:rsid w:val="00EC132C"/>
    <w:rsid w:val="00EC1ACE"/>
    <w:rsid w:val="00EC2518"/>
    <w:rsid w:val="00ED1395"/>
    <w:rsid w:val="00ED243F"/>
    <w:rsid w:val="00ED2566"/>
    <w:rsid w:val="00ED4EE4"/>
    <w:rsid w:val="00ED54DA"/>
    <w:rsid w:val="00ED5CED"/>
    <w:rsid w:val="00ED635F"/>
    <w:rsid w:val="00ED6800"/>
    <w:rsid w:val="00ED79E0"/>
    <w:rsid w:val="00ED7EE0"/>
    <w:rsid w:val="00EE051F"/>
    <w:rsid w:val="00EE0BA6"/>
    <w:rsid w:val="00EE0D86"/>
    <w:rsid w:val="00EE3305"/>
    <w:rsid w:val="00EE383D"/>
    <w:rsid w:val="00EE3FBD"/>
    <w:rsid w:val="00EE4DB9"/>
    <w:rsid w:val="00EF75CE"/>
    <w:rsid w:val="00F015CD"/>
    <w:rsid w:val="00F03216"/>
    <w:rsid w:val="00F058BA"/>
    <w:rsid w:val="00F06160"/>
    <w:rsid w:val="00F077BF"/>
    <w:rsid w:val="00F1007D"/>
    <w:rsid w:val="00F104A1"/>
    <w:rsid w:val="00F12135"/>
    <w:rsid w:val="00F129CC"/>
    <w:rsid w:val="00F13928"/>
    <w:rsid w:val="00F14D92"/>
    <w:rsid w:val="00F20652"/>
    <w:rsid w:val="00F254C6"/>
    <w:rsid w:val="00F26278"/>
    <w:rsid w:val="00F30C4B"/>
    <w:rsid w:val="00F328C4"/>
    <w:rsid w:val="00F33094"/>
    <w:rsid w:val="00F34B3B"/>
    <w:rsid w:val="00F3570D"/>
    <w:rsid w:val="00F37A6A"/>
    <w:rsid w:val="00F37F10"/>
    <w:rsid w:val="00F41F51"/>
    <w:rsid w:val="00F429DB"/>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166"/>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C7159"/>
    <w:rsid w:val="00FD0792"/>
    <w:rsid w:val="00FD0D69"/>
    <w:rsid w:val="00FD10E5"/>
    <w:rsid w:val="00FD2672"/>
    <w:rsid w:val="00FD26D9"/>
    <w:rsid w:val="00FD34EC"/>
    <w:rsid w:val="00FD5607"/>
    <w:rsid w:val="00FD7C8F"/>
    <w:rsid w:val="00FE0280"/>
    <w:rsid w:val="00FE2B46"/>
    <w:rsid w:val="00FE3014"/>
    <w:rsid w:val="00FE5199"/>
    <w:rsid w:val="00FE6590"/>
    <w:rsid w:val="00FE7203"/>
    <w:rsid w:val="00FE72A0"/>
    <w:rsid w:val="00FF0F79"/>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EDAE-0A0E-468D-A480-9A330B28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48</cp:revision>
  <dcterms:created xsi:type="dcterms:W3CDTF">2016-11-29T22:00:00Z</dcterms:created>
  <dcterms:modified xsi:type="dcterms:W3CDTF">2016-12-05T16:44:00Z</dcterms:modified>
</cp:coreProperties>
</file>