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8FB14FC" w:rsidR="00A462B9" w:rsidRDefault="007B6A38" w:rsidP="00950C76">
      <w:pPr>
        <w:spacing w:after="0" w:line="240" w:lineRule="auto"/>
        <w:jc w:val="center"/>
      </w:pPr>
      <w:r>
        <w:t>December 6</w:t>
      </w:r>
      <w:r w:rsidR="009C24FE">
        <w:t>,</w:t>
      </w:r>
      <w:r w:rsidR="00824D7A">
        <w:t xml:space="preserve">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1BF8EE5E" w:rsidR="00627903" w:rsidRPr="002A5DB5" w:rsidRDefault="00A462B9" w:rsidP="00A32D20">
      <w:r w:rsidRPr="00C051EA">
        <w:rPr>
          <w:b/>
          <w:i/>
        </w:rPr>
        <w:t>Present</w:t>
      </w:r>
      <w:r w:rsidRPr="003B0E2E">
        <w:t xml:space="preserve">: </w:t>
      </w:r>
      <w:r w:rsidR="00FF3935" w:rsidRPr="005E52EA">
        <w:t xml:space="preserve">Kim Abunuwara, </w:t>
      </w:r>
      <w:r w:rsidR="00BB11A2" w:rsidRPr="005E52EA">
        <w:t xml:space="preserve">Christa Albrecht-Crane, </w:t>
      </w:r>
      <w:r w:rsidR="00A32D20" w:rsidRPr="005E52EA">
        <w:t xml:space="preserve">Huda Al-Ghaib, </w:t>
      </w:r>
      <w:r w:rsidR="00E35419" w:rsidRPr="005E52EA">
        <w:t xml:space="preserve">Steve Allred, </w:t>
      </w:r>
      <w:r w:rsidR="00A87256" w:rsidRPr="005E52EA">
        <w:t xml:space="preserve">Anne Arendt, </w:t>
      </w:r>
      <w:r w:rsidR="00162D11" w:rsidRPr="005E52EA">
        <w:t xml:space="preserve">Brian Barthel, </w:t>
      </w:r>
      <w:r w:rsidR="00A32D20" w:rsidRPr="005E52EA">
        <w:t xml:space="preserve">Howard Bezzant, </w:t>
      </w:r>
      <w:r w:rsidR="00950C76" w:rsidRPr="005E52EA">
        <w:t xml:space="preserve">Mark Borchelt, </w:t>
      </w:r>
      <w:r w:rsidR="00627903" w:rsidRPr="005E52EA">
        <w:t xml:space="preserve">Mark Bracken, </w:t>
      </w:r>
      <w:r w:rsidR="00A32D20" w:rsidRPr="005E52EA">
        <w:t xml:space="preserve">Bret Breton, </w:t>
      </w:r>
      <w:r w:rsidR="00627903" w:rsidRPr="005E52EA">
        <w:t xml:space="preserve">David Connelly, </w:t>
      </w:r>
      <w:r w:rsidR="00595D44" w:rsidRPr="005E52EA">
        <w:t xml:space="preserve">Logan Cottle (UVUSA), </w:t>
      </w:r>
      <w:r w:rsidR="00227375" w:rsidRPr="005E52EA">
        <w:t xml:space="preserve">Ken Crook, </w:t>
      </w:r>
      <w:r w:rsidR="00627903" w:rsidRPr="005E52EA">
        <w:t xml:space="preserve">Karen Cushing, </w:t>
      </w:r>
      <w:r w:rsidR="00162D11" w:rsidRPr="005E52EA">
        <w:t xml:space="preserve">Debora Escalante, </w:t>
      </w:r>
      <w:r w:rsidR="00A32D20" w:rsidRPr="005E52EA">
        <w:t xml:space="preserve">Steve Fellows, </w:t>
      </w:r>
      <w:r w:rsidR="00162D11" w:rsidRPr="005E52EA">
        <w:t xml:space="preserve">Sara Flood, </w:t>
      </w:r>
      <w:r w:rsidR="00627903" w:rsidRPr="005E52EA">
        <w:t xml:space="preserve">Doug Gardner, </w:t>
      </w:r>
      <w:r w:rsidR="00227375" w:rsidRPr="005E52EA">
        <w:t xml:space="preserve">Lindsey Gerber, </w:t>
      </w:r>
      <w:r w:rsidR="00162D11" w:rsidRPr="005E52EA">
        <w:t xml:space="preserve">Laurie Harrop-Purser, Jia He, </w:t>
      </w:r>
      <w:r w:rsidR="00227375" w:rsidRPr="005E52EA">
        <w:t xml:space="preserve">Robert Jorgensen, Lydia Kerr, </w:t>
      </w:r>
      <w:r w:rsidR="00950C76" w:rsidRPr="005E52EA">
        <w:t xml:space="preserve">Ryan Leick, </w:t>
      </w:r>
      <w:r w:rsidR="00A87256" w:rsidRPr="005E52EA">
        <w:t xml:space="preserve">Dianne McAdams-Jones, </w:t>
      </w:r>
      <w:r w:rsidR="00162D11" w:rsidRPr="005E52EA">
        <w:t xml:space="preserve">Tanner McAllister (UVUSA), </w:t>
      </w:r>
      <w:r w:rsidR="00A32D20" w:rsidRPr="005E52EA">
        <w:t xml:space="preserve">Gary Mercado, </w:t>
      </w:r>
      <w:r w:rsidR="00227375" w:rsidRPr="005E52EA">
        <w:t xml:space="preserve">Duane Miller, </w:t>
      </w:r>
      <w:r w:rsidR="00A87256" w:rsidRPr="005E52EA">
        <w:t xml:space="preserve">Shalece Nuttall (PACE), </w:t>
      </w:r>
      <w:r w:rsidR="00162D11" w:rsidRPr="005E52EA">
        <w:t xml:space="preserve">Jeff O’Flynn, </w:t>
      </w:r>
      <w:r w:rsidR="001A2606" w:rsidRPr="005E52EA">
        <w:t xml:space="preserve">Jeff Olson, </w:t>
      </w:r>
      <w:r w:rsidR="00162D11" w:rsidRPr="005E52EA">
        <w:t xml:space="preserve">Hong Pang, </w:t>
      </w:r>
      <w:r w:rsidR="00A32D20" w:rsidRPr="005E52EA">
        <w:t xml:space="preserve">Jeff Peterson, </w:t>
      </w:r>
      <w:r w:rsidR="00950C76" w:rsidRPr="005E52EA">
        <w:t xml:space="preserve">Jim Pettersson, </w:t>
      </w:r>
      <w:r w:rsidR="00BB11A2" w:rsidRPr="005E52EA">
        <w:t xml:space="preserve">Karen Preston, Robert Robbins, </w:t>
      </w:r>
      <w:r w:rsidR="00F55080" w:rsidRPr="005E52EA">
        <w:t xml:space="preserve">Anthony Romrell, </w:t>
      </w:r>
      <w:r w:rsidR="00627903" w:rsidRPr="005E52EA">
        <w:t xml:space="preserve">Sheri Rysdam, </w:t>
      </w:r>
      <w:r w:rsidR="00162D11" w:rsidRPr="005E52EA">
        <w:t xml:space="preserve">Leo Schlosnagle, </w:t>
      </w:r>
      <w:r w:rsidR="00A32D20" w:rsidRPr="005E52EA">
        <w:t xml:space="preserve">Tyler Standifird, </w:t>
      </w:r>
      <w:r w:rsidR="00627903" w:rsidRPr="005E52EA">
        <w:t xml:space="preserve">Craig Thulin, </w:t>
      </w:r>
      <w:r w:rsidR="00227375" w:rsidRPr="005E52EA">
        <w:t xml:space="preserve">Sean Tolman, </w:t>
      </w:r>
      <w:r w:rsidR="00F55080" w:rsidRPr="005E52EA">
        <w:t>Robert Warcup, Paul Weber</w:t>
      </w:r>
      <w:r w:rsidR="00A32D20" w:rsidRPr="005E52EA">
        <w:t>, Stephen Whyte, Alex Yuan</w:t>
      </w:r>
    </w:p>
    <w:p w14:paraId="1CD8FCA6" w14:textId="36089957" w:rsidR="00627903" w:rsidRDefault="00A462B9" w:rsidP="005E52EA">
      <w:r w:rsidRPr="002A5DB5">
        <w:rPr>
          <w:b/>
          <w:i/>
        </w:rPr>
        <w:t>Excused or Absent</w:t>
      </w:r>
      <w:r w:rsidRPr="002A5DB5">
        <w:t>:</w:t>
      </w:r>
      <w:r w:rsidR="00A87256" w:rsidRPr="00A87256">
        <w:t xml:space="preserve"> </w:t>
      </w:r>
      <w:r w:rsidR="005E52EA" w:rsidRPr="00365816">
        <w:t xml:space="preserve">Dean Bohl, </w:t>
      </w:r>
      <w:r w:rsidR="00162D11" w:rsidRPr="00365816">
        <w:t>Matthew Holland,</w:t>
      </w:r>
      <w:r w:rsidR="00162D11" w:rsidRPr="00950C76">
        <w:t xml:space="preserve"> </w:t>
      </w:r>
      <w:r w:rsidR="005E52EA" w:rsidRPr="00365816">
        <w:t>Kat Brown,</w:t>
      </w:r>
      <w:r w:rsidR="005E52EA" w:rsidRPr="00227375">
        <w:t xml:space="preserve"> </w:t>
      </w:r>
      <w:r w:rsidR="005E52EA">
        <w:t>Josh Cieslewicz, Alan Clarke,</w:t>
      </w:r>
      <w:r w:rsidR="005E52EA" w:rsidRPr="005E52EA">
        <w:t xml:space="preserve"> </w:t>
      </w:r>
      <w:r w:rsidR="005E52EA" w:rsidRPr="00365816">
        <w:t>Courtney Davis,</w:t>
      </w:r>
      <w:r w:rsidR="005E52EA" w:rsidRPr="005E52EA">
        <w:t xml:space="preserve"> </w:t>
      </w:r>
      <w:r w:rsidR="005E52EA">
        <w:t>Darrell Green</w:t>
      </w:r>
      <w:r w:rsidR="005E52EA" w:rsidRPr="00365816">
        <w:t>,</w:t>
      </w:r>
      <w:r w:rsidR="005E52EA" w:rsidRPr="005E52EA">
        <w:t xml:space="preserve"> </w:t>
      </w:r>
      <w:r w:rsidR="005E52EA">
        <w:t>Anthony Morris (Library),</w:t>
      </w:r>
      <w:r w:rsidR="005E52EA" w:rsidRPr="005E52EA">
        <w:t xml:space="preserve"> </w:t>
      </w:r>
      <w:r w:rsidR="005E52EA">
        <w:t>Denise Richards,</w:t>
      </w:r>
      <w:r w:rsidR="005E52EA" w:rsidRPr="005E52EA">
        <w:t xml:space="preserve"> </w:t>
      </w:r>
      <w:r w:rsidR="005E52EA">
        <w:t>Makenzie Selland,</w:t>
      </w:r>
      <w:r w:rsidR="005E52EA" w:rsidRPr="005E52EA">
        <w:t xml:space="preserve"> </w:t>
      </w:r>
      <w:r w:rsidR="005E52EA">
        <w:t>Stuart Stein</w:t>
      </w:r>
    </w:p>
    <w:p w14:paraId="1BC5706A" w14:textId="335EDDD9" w:rsidR="007454C7" w:rsidRPr="0008244D" w:rsidRDefault="00750980" w:rsidP="007454C7">
      <w:r w:rsidRPr="00750980">
        <w:rPr>
          <w:b/>
          <w:i/>
        </w:rPr>
        <w:t>Guests:</w:t>
      </w:r>
      <w:r>
        <w:rPr>
          <w:b/>
          <w:i/>
        </w:rPr>
        <w:tab/>
      </w:r>
      <w:r w:rsidR="0008244D" w:rsidRPr="0008244D">
        <w:t>Wayne Hanewicz</w:t>
      </w:r>
      <w:r w:rsidR="0008244D">
        <w:t xml:space="preserve"> for Alan Clarke, Greg Schwab for Darrell Green</w:t>
      </w:r>
      <w:r w:rsidR="00595D44">
        <w:t xml:space="preserve">, Tiffany </w:t>
      </w:r>
      <w:proofErr w:type="spellStart"/>
      <w:r w:rsidR="00595D44">
        <w:t>Yoast</w:t>
      </w:r>
      <w:proofErr w:type="spellEnd"/>
      <w:r w:rsidR="00595D44">
        <w:t xml:space="preserve"> for Denise Richards</w:t>
      </w:r>
    </w:p>
    <w:p w14:paraId="1FC4F74E" w14:textId="1C4F8CB2" w:rsidR="002A5018" w:rsidRDefault="00FA71E1" w:rsidP="007454C7">
      <w:r>
        <w:t xml:space="preserve">Call to order </w:t>
      </w:r>
      <w:r w:rsidR="00000CD0">
        <w:t>–</w:t>
      </w:r>
      <w:r>
        <w:t xml:space="preserve"> </w:t>
      </w:r>
      <w:r w:rsidR="00A07CA6">
        <w:t>3:02</w:t>
      </w:r>
      <w:r w:rsidR="00361F88">
        <w:t xml:space="preserve"> p.m.</w:t>
      </w:r>
    </w:p>
    <w:p w14:paraId="09F04114" w14:textId="32E2DDB0" w:rsidR="00BF6323" w:rsidRDefault="00231C91" w:rsidP="00B866CA">
      <w:r>
        <w:t>App</w:t>
      </w:r>
      <w:r w:rsidR="00C7032C">
        <w:t>r</w:t>
      </w:r>
      <w:r w:rsidR="00D9442D">
        <w:t xml:space="preserve">oval of Minutes </w:t>
      </w:r>
      <w:r w:rsidR="00BC3E4E">
        <w:t xml:space="preserve">from </w:t>
      </w:r>
      <w:r w:rsidR="005C7089">
        <w:t>November 1</w:t>
      </w:r>
      <w:r w:rsidR="00A07CA6">
        <w:t>5</w:t>
      </w:r>
      <w:r w:rsidR="00E226F5">
        <w:t>, 2016</w:t>
      </w:r>
      <w:r w:rsidR="00787CAD">
        <w:t>.</w:t>
      </w:r>
      <w:r w:rsidR="00E226F5">
        <w:t xml:space="preserve"> </w:t>
      </w:r>
    </w:p>
    <w:p w14:paraId="66C55989" w14:textId="77777777" w:rsidR="00A07CA6" w:rsidRDefault="00A07CA6" w:rsidP="00A07CA6">
      <w:r>
        <w:t>SVPAA</w:t>
      </w:r>
    </w:p>
    <w:p w14:paraId="6362520D" w14:textId="66EB9EE0" w:rsidR="00A07CA6" w:rsidRDefault="00A07CA6" w:rsidP="00A07CA6">
      <w:pPr>
        <w:pStyle w:val="ListParagraph"/>
        <w:numPr>
          <w:ilvl w:val="0"/>
          <w:numId w:val="17"/>
        </w:numPr>
        <w:spacing w:after="160" w:line="259" w:lineRule="auto"/>
      </w:pPr>
      <w:r>
        <w:t>Expressed thanks for a great semester.</w:t>
      </w:r>
    </w:p>
    <w:p w14:paraId="386BACA7" w14:textId="225A4D50" w:rsidR="00A07CA6" w:rsidRDefault="00A07CA6" w:rsidP="00A07CA6">
      <w:pPr>
        <w:spacing w:after="160" w:line="259" w:lineRule="auto"/>
      </w:pPr>
      <w:r>
        <w:t>PACE</w:t>
      </w:r>
    </w:p>
    <w:p w14:paraId="15CB432F" w14:textId="5960B180" w:rsidR="00A07CA6" w:rsidRDefault="00A07CA6" w:rsidP="00A07CA6">
      <w:pPr>
        <w:pStyle w:val="ListParagraph"/>
        <w:numPr>
          <w:ilvl w:val="0"/>
          <w:numId w:val="17"/>
        </w:numPr>
        <w:spacing w:after="160" w:line="259" w:lineRule="auto"/>
      </w:pPr>
      <w:r>
        <w:t xml:space="preserve">Holiday Social will be December 15 from 11:30 am – 1:00 pm in the </w:t>
      </w:r>
      <w:proofErr w:type="spellStart"/>
      <w:r>
        <w:t>Grande</w:t>
      </w:r>
      <w:proofErr w:type="spellEnd"/>
      <w:r>
        <w:t xml:space="preserve"> Ballroom.</w:t>
      </w:r>
    </w:p>
    <w:p w14:paraId="31DD249D" w14:textId="04DF4F84" w:rsidR="00A07CA6" w:rsidRDefault="00A07CA6" w:rsidP="00A07CA6">
      <w:pPr>
        <w:pStyle w:val="ListParagraph"/>
        <w:numPr>
          <w:ilvl w:val="0"/>
          <w:numId w:val="17"/>
        </w:numPr>
        <w:spacing w:after="160" w:line="259" w:lineRule="auto"/>
      </w:pPr>
      <w:r>
        <w:t xml:space="preserve">The Office of the President is seeking nominations for the 2017 Board of Trustees and Presidential Awards of Excellence. Nomination form can be found at </w:t>
      </w:r>
      <w:hyperlink r:id="rId7" w:history="1">
        <w:r>
          <w:rPr>
            <w:rStyle w:val="Hyperlink"/>
          </w:rPr>
          <w:t>http://www.uvu.edu/president/awards/index.html</w:t>
        </w:r>
      </w:hyperlink>
      <w:r>
        <w:t>.</w:t>
      </w:r>
    </w:p>
    <w:p w14:paraId="0BD259E7" w14:textId="1B906B52" w:rsidR="00A07CA6" w:rsidRDefault="00A07CA6" w:rsidP="00A07CA6">
      <w:r>
        <w:t xml:space="preserve">SRI </w:t>
      </w:r>
      <w:r w:rsidR="007023BD">
        <w:t>FOLLOW-UP</w:t>
      </w:r>
    </w:p>
    <w:p w14:paraId="7E76C81B" w14:textId="59F40863" w:rsidR="00A07CA6" w:rsidRDefault="00A07CA6" w:rsidP="007B2342">
      <w:pPr>
        <w:pStyle w:val="ListParagraph"/>
        <w:numPr>
          <w:ilvl w:val="0"/>
          <w:numId w:val="18"/>
        </w:numPr>
        <w:spacing w:after="160" w:line="259" w:lineRule="auto"/>
      </w:pPr>
      <w:r>
        <w:t>Call for Nominations for Faculty Excellence Awards will go out this week.</w:t>
      </w:r>
      <w:r w:rsidR="00B3527E">
        <w:t xml:space="preserve"> </w:t>
      </w:r>
      <w:r>
        <w:t xml:space="preserve">Make sure your faculty are aware of nominations. Craig Thulin is receiving the nominations and instructions will be sent individually. </w:t>
      </w:r>
      <w:r w:rsidR="00B3527E">
        <w:t>Note: According to the email, nominations should be sent directly to Department Chairs.</w:t>
      </w:r>
    </w:p>
    <w:p w14:paraId="4B264A4C" w14:textId="77777777" w:rsidR="00B3527E" w:rsidRDefault="00B3527E" w:rsidP="00B3527E">
      <w:pPr>
        <w:pStyle w:val="ListParagraph"/>
        <w:numPr>
          <w:ilvl w:val="0"/>
          <w:numId w:val="18"/>
        </w:numPr>
        <w:spacing w:after="160" w:line="259" w:lineRule="auto"/>
      </w:pPr>
      <w:r>
        <w:t>Thulin sought clarification on three items.</w:t>
      </w:r>
    </w:p>
    <w:p w14:paraId="0AFCF27F" w14:textId="401FB04D" w:rsidR="00B3527E" w:rsidRDefault="00B3527E" w:rsidP="00B3527E">
      <w:pPr>
        <w:pStyle w:val="ListParagraph"/>
        <w:numPr>
          <w:ilvl w:val="1"/>
          <w:numId w:val="18"/>
        </w:numPr>
        <w:spacing w:after="160" w:line="259" w:lineRule="auto"/>
      </w:pPr>
      <w:r>
        <w:t>S</w:t>
      </w:r>
      <w:r w:rsidR="00A07CA6">
        <w:t xml:space="preserve">uggestion B </w:t>
      </w:r>
      <w:r>
        <w:t xml:space="preserve">– “Online </w:t>
      </w:r>
      <w:proofErr w:type="spellStart"/>
      <w:r>
        <w:t>eval</w:t>
      </w:r>
      <w:proofErr w:type="spellEnd"/>
      <w:r>
        <w:t xml:space="preserve"> of teacher who did not develop course” </w:t>
      </w:r>
      <w:r w:rsidR="00A07CA6">
        <w:t>means instructors are being evaluated for courses they did not develop but which they</w:t>
      </w:r>
      <w:r>
        <w:t xml:space="preserve"> are merely implementing online.</w:t>
      </w:r>
    </w:p>
    <w:p w14:paraId="171B7FCD" w14:textId="34D52481" w:rsidR="00F40BD2" w:rsidRDefault="00A07CA6" w:rsidP="00B3527E">
      <w:pPr>
        <w:pStyle w:val="ListParagraph"/>
        <w:numPr>
          <w:ilvl w:val="1"/>
          <w:numId w:val="18"/>
        </w:numPr>
        <w:spacing w:after="160" w:line="259" w:lineRule="auto"/>
      </w:pPr>
      <w:r>
        <w:t xml:space="preserve">Question K </w:t>
      </w:r>
      <w:r w:rsidR="00F40BD2">
        <w:t xml:space="preserve">- </w:t>
      </w:r>
      <w:r>
        <w:t>“What can we do to monitor class attendance?</w:t>
      </w:r>
      <w:r w:rsidR="00F40BD2">
        <w:t>” No response.</w:t>
      </w:r>
    </w:p>
    <w:p w14:paraId="2DE7BAFB" w14:textId="36CB5342" w:rsidR="00A07CA6" w:rsidRDefault="00F40BD2" w:rsidP="00B3527E">
      <w:pPr>
        <w:pStyle w:val="ListParagraph"/>
        <w:numPr>
          <w:ilvl w:val="1"/>
          <w:numId w:val="18"/>
        </w:numPr>
        <w:spacing w:after="160" w:line="259" w:lineRule="auto"/>
      </w:pPr>
      <w:r>
        <w:t>St</w:t>
      </w:r>
      <w:r w:rsidR="00A07CA6">
        <w:t>atement R “</w:t>
      </w:r>
      <w:r>
        <w:t>Profs refuse to participate</w:t>
      </w:r>
      <w:r w:rsidR="006273ED">
        <w:t>” means that SRIs should be considered as an option for Professors.</w:t>
      </w:r>
    </w:p>
    <w:p w14:paraId="2DFCFCBC" w14:textId="77AA108A" w:rsidR="00A07CA6" w:rsidRDefault="00A07CA6" w:rsidP="00A07CA6">
      <w:pPr>
        <w:pStyle w:val="ListParagraph"/>
        <w:numPr>
          <w:ilvl w:val="0"/>
          <w:numId w:val="18"/>
        </w:numPr>
        <w:spacing w:after="160" w:line="259" w:lineRule="auto"/>
      </w:pPr>
      <w:r>
        <w:t>Will include the propo</w:t>
      </w:r>
      <w:bookmarkStart w:id="0" w:name="_GoBack"/>
      <w:bookmarkEnd w:id="0"/>
      <w:r>
        <w:t>sed topics for SRIs next semester. [see handout]</w:t>
      </w:r>
      <w:r w:rsidR="005C2568">
        <w:t xml:space="preserve"> If senators have any additional input, please send to Craig Thulin.</w:t>
      </w:r>
    </w:p>
    <w:p w14:paraId="4135AFFC" w14:textId="77777777" w:rsidR="00650B90" w:rsidRDefault="00650B90" w:rsidP="00A07CA6"/>
    <w:p w14:paraId="66FDADEF" w14:textId="77777777" w:rsidR="00650B90" w:rsidRDefault="00650B90" w:rsidP="00A07CA6"/>
    <w:p w14:paraId="75883A83" w14:textId="43AD3601" w:rsidR="00A07CA6" w:rsidRDefault="00A07CA6" w:rsidP="00A07CA6">
      <w:r>
        <w:t>PBA</w:t>
      </w:r>
    </w:p>
    <w:p w14:paraId="0639B778" w14:textId="3D7590AF" w:rsidR="00A07CA6" w:rsidRDefault="002F7079" w:rsidP="00A07CA6">
      <w:pPr>
        <w:pStyle w:val="ListParagraph"/>
        <w:numPr>
          <w:ilvl w:val="0"/>
          <w:numId w:val="19"/>
        </w:numPr>
        <w:spacing w:after="160" w:line="259" w:lineRule="auto"/>
      </w:pPr>
      <w:r>
        <w:t>Faculty Senate did make a r</w:t>
      </w:r>
      <w:r w:rsidR="00A07CA6">
        <w:t xml:space="preserve">equest </w:t>
      </w:r>
      <w:r>
        <w:t>to increase the number of awards. D</w:t>
      </w:r>
      <w:r w:rsidR="00A07CA6">
        <w:t>eans were supportive of the proposal.</w:t>
      </w:r>
    </w:p>
    <w:p w14:paraId="6F401E14" w14:textId="77777777" w:rsidR="00A07CA6" w:rsidRDefault="00A07CA6" w:rsidP="00A07CA6">
      <w:r>
        <w:t>BYLAWS</w:t>
      </w:r>
    </w:p>
    <w:p w14:paraId="05CF753C" w14:textId="77777777" w:rsidR="00031581" w:rsidRDefault="00A87748" w:rsidP="00A07CA6">
      <w:pPr>
        <w:pStyle w:val="ListParagraph"/>
        <w:numPr>
          <w:ilvl w:val="0"/>
          <w:numId w:val="19"/>
        </w:numPr>
        <w:spacing w:after="160" w:line="259" w:lineRule="auto"/>
      </w:pPr>
      <w:r>
        <w:t>The Faculty Senate</w:t>
      </w:r>
      <w:r w:rsidR="00A07CA6">
        <w:t xml:space="preserve"> Constitution was approved by the </w:t>
      </w:r>
      <w:r>
        <w:t>Board of Trustees</w:t>
      </w:r>
      <w:r w:rsidR="00A07CA6">
        <w:t xml:space="preserve"> a year ago and </w:t>
      </w:r>
      <w:r>
        <w:t>the Constitution</w:t>
      </w:r>
      <w:r w:rsidR="00A07CA6">
        <w:t xml:space="preserve"> stipulates that the Bylaws needs to be approved by the Senate. Within the Bylaws, it states they would be approved by the end of the academic year and effective the next academic year. </w:t>
      </w:r>
      <w:r w:rsidR="00A104F7">
        <w:t>As they were never approved last academic year, they need to be appro</w:t>
      </w:r>
      <w:r w:rsidR="00031581">
        <w:t>ved now for this academic year.</w:t>
      </w:r>
    </w:p>
    <w:p w14:paraId="09CEDAE8" w14:textId="2B480AB4" w:rsidR="00A07CA6" w:rsidRDefault="00A104F7" w:rsidP="00A07CA6">
      <w:pPr>
        <w:pStyle w:val="ListParagraph"/>
        <w:numPr>
          <w:ilvl w:val="0"/>
          <w:numId w:val="19"/>
        </w:numPr>
        <w:spacing w:after="160" w:line="259" w:lineRule="auto"/>
      </w:pPr>
      <w:r w:rsidRPr="003500C4">
        <w:rPr>
          <w:b/>
        </w:rPr>
        <w:t>MOTION</w:t>
      </w:r>
      <w:r>
        <w:t xml:space="preserve"> – Howard Bezzant moved to approve the B</w:t>
      </w:r>
      <w:r w:rsidR="00A07CA6">
        <w:t xml:space="preserve">ylaws. </w:t>
      </w:r>
      <w:r>
        <w:t xml:space="preserve">Anne </w:t>
      </w:r>
      <w:r w:rsidR="00A07CA6">
        <w:t>Arendt seconded. Rysdam inquired about the need to approve eac</w:t>
      </w:r>
      <w:r w:rsidR="003500C4">
        <w:t>h year. Connelly shared that the Bylaws were removed from policy so that changes could be made any time.</w:t>
      </w:r>
      <w:r w:rsidR="00A07CA6">
        <w:t xml:space="preserve"> Bezzant also noted that membership changes each year and </w:t>
      </w:r>
      <w:r w:rsidR="003500C4">
        <w:t xml:space="preserve">new members </w:t>
      </w:r>
      <w:r w:rsidR="00A07CA6">
        <w:t xml:space="preserve">should have opportunity to approve. </w:t>
      </w:r>
      <w:r w:rsidR="003E11BF">
        <w:t>The Executive Committee</w:t>
      </w:r>
      <w:r w:rsidR="00A07CA6">
        <w:t xml:space="preserve"> has been reviewing and making changes this year and need to be updated.</w:t>
      </w:r>
    </w:p>
    <w:p w14:paraId="5FB0B0A6" w14:textId="3862C392" w:rsidR="00A07CA6" w:rsidRDefault="00A07CA6" w:rsidP="00A07CA6">
      <w:pPr>
        <w:pStyle w:val="ListParagraph"/>
        <w:numPr>
          <w:ilvl w:val="0"/>
          <w:numId w:val="19"/>
        </w:numPr>
        <w:spacing w:after="160" w:line="259" w:lineRule="auto"/>
      </w:pPr>
      <w:r>
        <w:t xml:space="preserve">Page 6 – Election of Parliamentarian – Richards suggested adding </w:t>
      </w:r>
      <w:r w:rsidR="00E87B4E">
        <w:t>an Item 5 - “N</w:t>
      </w:r>
      <w:r>
        <w:t xml:space="preserve">eeds to demonstrate proficiency in procedure and protocols (Roberts Rules)”. Connelly </w:t>
      </w:r>
      <w:r w:rsidR="00E87B4E">
        <w:t xml:space="preserve">commented that he’s not sure how we demonstrate it and that </w:t>
      </w:r>
      <w:r>
        <w:t>we don’t formally operate under Roberts Rules.</w:t>
      </w:r>
      <w:r w:rsidR="0053012A">
        <w:t xml:space="preserve"> We operate under a light version so as to keep good order and to facilitate conversation.</w:t>
      </w:r>
    </w:p>
    <w:p w14:paraId="1875BD41" w14:textId="2963CB79" w:rsidR="00A07CA6" w:rsidRDefault="004F4594" w:rsidP="00A07CA6">
      <w:pPr>
        <w:pStyle w:val="ListParagraph"/>
        <w:numPr>
          <w:ilvl w:val="0"/>
          <w:numId w:val="19"/>
        </w:numPr>
        <w:spacing w:after="160" w:line="259" w:lineRule="auto"/>
      </w:pPr>
      <w:r>
        <w:t>Page 9</w:t>
      </w:r>
      <w:r w:rsidR="00064233">
        <w:t xml:space="preserve"> </w:t>
      </w:r>
      <w:r w:rsidR="00A07CA6">
        <w:t>– Fac</w:t>
      </w:r>
      <w:r>
        <w:t>ulty</w:t>
      </w:r>
      <w:r w:rsidR="00A07CA6">
        <w:t xml:space="preserve"> Dev</w:t>
      </w:r>
      <w:r>
        <w:t>elopment</w:t>
      </w:r>
      <w:r w:rsidR="00A07CA6">
        <w:t xml:space="preserve"> Comm</w:t>
      </w:r>
      <w:r>
        <w:t>ittee</w:t>
      </w:r>
      <w:r w:rsidR="00A07CA6">
        <w:t xml:space="preserve"> </w:t>
      </w:r>
      <w:r w:rsidR="00E8664D">
        <w:t xml:space="preserve">(FDC) </w:t>
      </w:r>
      <w:r w:rsidR="00A07CA6">
        <w:t xml:space="preserve">– </w:t>
      </w:r>
      <w:r>
        <w:t>Richard</w:t>
      </w:r>
      <w:r w:rsidR="00633FF0">
        <w:t xml:space="preserve">s suggested adding an Item 3 - </w:t>
      </w:r>
      <w:r>
        <w:t>“Stay informed on all Office of Teaching and L</w:t>
      </w:r>
      <w:r w:rsidR="00A07CA6">
        <w:t xml:space="preserve">earning faculty development initiatives so there is </w:t>
      </w:r>
      <w:r>
        <w:t>more effective communication and opportunities</w:t>
      </w:r>
      <w:r w:rsidR="00A07CA6">
        <w:t>.” Thulin responded that as chair of the FDC would like this included.</w:t>
      </w:r>
      <w:r w:rsidR="004A5C57">
        <w:t xml:space="preserve"> Our role with the OTL has good synergy.</w:t>
      </w:r>
    </w:p>
    <w:p w14:paraId="77EA1E22" w14:textId="4CB8954F" w:rsidR="00A07CA6" w:rsidRDefault="00A07CA6" w:rsidP="00A07CA6">
      <w:pPr>
        <w:pStyle w:val="ListParagraph"/>
        <w:numPr>
          <w:ilvl w:val="0"/>
          <w:numId w:val="19"/>
        </w:numPr>
        <w:spacing w:after="160" w:line="259" w:lineRule="auto"/>
      </w:pPr>
      <w:r>
        <w:t xml:space="preserve">Rysdam proposed </w:t>
      </w:r>
      <w:r w:rsidR="00064233">
        <w:t xml:space="preserve">changing the wording </w:t>
      </w:r>
      <w:r w:rsidR="0088024C">
        <w:t xml:space="preserve">for the Parliamentarian addition to </w:t>
      </w:r>
      <w:r>
        <w:t xml:space="preserve">“will support </w:t>
      </w:r>
      <w:r w:rsidR="0088024C">
        <w:t>Faculty Senate</w:t>
      </w:r>
      <w:r>
        <w:t xml:space="preserve"> in the use of proper </w:t>
      </w:r>
      <w:r w:rsidR="0040625D">
        <w:t>Parliamentarian</w:t>
      </w:r>
      <w:r>
        <w:t xml:space="preserve"> procedures</w:t>
      </w:r>
      <w:r w:rsidR="0088024C">
        <w:t>.</w:t>
      </w:r>
      <w:r>
        <w:t>”</w:t>
      </w:r>
    </w:p>
    <w:p w14:paraId="6B92EF0B" w14:textId="65CA8437" w:rsidR="00A07CA6" w:rsidRDefault="00A3398C" w:rsidP="00A07CA6">
      <w:pPr>
        <w:pStyle w:val="ListParagraph"/>
        <w:numPr>
          <w:ilvl w:val="0"/>
          <w:numId w:val="19"/>
        </w:numPr>
        <w:spacing w:after="160" w:line="259" w:lineRule="auto"/>
      </w:pPr>
      <w:r w:rsidRPr="00A3398C">
        <w:rPr>
          <w:b/>
        </w:rPr>
        <w:t>MOTION</w:t>
      </w:r>
      <w:r>
        <w:t xml:space="preserve"> – Anne </w:t>
      </w:r>
      <w:r w:rsidR="00A07CA6">
        <w:t xml:space="preserve">Arendt moved to accept both amendments. </w:t>
      </w:r>
      <w:r>
        <w:t xml:space="preserve">Karen </w:t>
      </w:r>
      <w:r w:rsidR="00A07CA6">
        <w:t>Preston seconded. All in favor? Motion passed</w:t>
      </w:r>
      <w:r w:rsidR="001D2A02">
        <w:t xml:space="preserve"> unanimously</w:t>
      </w:r>
      <w:r w:rsidR="00A07CA6">
        <w:t>.</w:t>
      </w:r>
    </w:p>
    <w:p w14:paraId="7EE95A06" w14:textId="581443F3" w:rsidR="00A07CA6" w:rsidRDefault="00A3398C" w:rsidP="00A07CA6">
      <w:pPr>
        <w:pStyle w:val="ListParagraph"/>
        <w:numPr>
          <w:ilvl w:val="0"/>
          <w:numId w:val="19"/>
        </w:numPr>
        <w:spacing w:after="160" w:line="259" w:lineRule="auto"/>
      </w:pPr>
      <w:r w:rsidRPr="00A3398C">
        <w:rPr>
          <w:b/>
        </w:rPr>
        <w:t>MOTION</w:t>
      </w:r>
      <w:r>
        <w:t xml:space="preserve"> - Original motion of ratifying B</w:t>
      </w:r>
      <w:r w:rsidR="00A07CA6">
        <w:t>ylaws with amendments. All in favor? Motion passed</w:t>
      </w:r>
      <w:r w:rsidR="003C05FA">
        <w:t xml:space="preserve"> unanimously</w:t>
      </w:r>
      <w:r w:rsidR="00164280">
        <w:t xml:space="preserve"> </w:t>
      </w:r>
      <w:r w:rsidR="00A07CA6">
        <w:t>.</w:t>
      </w:r>
    </w:p>
    <w:p w14:paraId="592FA113" w14:textId="77777777" w:rsidR="00A07CA6" w:rsidRDefault="00A07CA6" w:rsidP="00A07CA6">
      <w:r>
        <w:t xml:space="preserve">Policy 607 - </w:t>
      </w:r>
      <w:r w:rsidRPr="008E57F5">
        <w:rPr>
          <w:i/>
        </w:rPr>
        <w:t>Course Lab Fees</w:t>
      </w:r>
    </w:p>
    <w:p w14:paraId="6B48F14C" w14:textId="0E2A7FB3" w:rsidR="00FD1045" w:rsidRDefault="00FD1045" w:rsidP="00A07CA6">
      <w:pPr>
        <w:pStyle w:val="ListParagraph"/>
        <w:numPr>
          <w:ilvl w:val="0"/>
          <w:numId w:val="20"/>
        </w:numPr>
        <w:spacing w:after="160" w:line="259" w:lineRule="auto"/>
      </w:pPr>
      <w:r>
        <w:t>At issue is when there is a denial of a course lab fee whether or not the faculty member has the ability to appeal or the committee has final say.</w:t>
      </w:r>
    </w:p>
    <w:p w14:paraId="13432A59" w14:textId="12BA5619" w:rsidR="00A07CA6" w:rsidRDefault="008E57F5" w:rsidP="00A07CA6">
      <w:pPr>
        <w:pStyle w:val="ListParagraph"/>
        <w:numPr>
          <w:ilvl w:val="0"/>
          <w:numId w:val="20"/>
        </w:numPr>
        <w:spacing w:after="160" w:line="259" w:lineRule="auto"/>
      </w:pPr>
      <w:r>
        <w:t>Section 5.1.1 - Ad hoc C</w:t>
      </w:r>
      <w:r w:rsidR="00A07CA6">
        <w:t xml:space="preserve">ommittee felt </w:t>
      </w:r>
      <w:r w:rsidR="000E4A05">
        <w:t xml:space="preserve">it was </w:t>
      </w:r>
      <w:r w:rsidR="00A07CA6">
        <w:t xml:space="preserve">not their role to rewrite the policy. Recommended that an appeal process be included in the policy by the </w:t>
      </w:r>
      <w:r w:rsidR="00E76F95">
        <w:t>sponsor</w:t>
      </w:r>
      <w:r w:rsidR="00A07CA6">
        <w:t xml:space="preserve">. </w:t>
      </w:r>
    </w:p>
    <w:p w14:paraId="12BC6703" w14:textId="3DEDF991" w:rsidR="00A07CA6" w:rsidRDefault="000E4A05" w:rsidP="00A07CA6">
      <w:pPr>
        <w:pStyle w:val="ListParagraph"/>
        <w:numPr>
          <w:ilvl w:val="0"/>
          <w:numId w:val="20"/>
        </w:numPr>
        <w:spacing w:after="160" w:line="259" w:lineRule="auto"/>
      </w:pPr>
      <w:r w:rsidRPr="000E4A05">
        <w:rPr>
          <w:b/>
        </w:rPr>
        <w:t>MOTION</w:t>
      </w:r>
      <w:r>
        <w:t xml:space="preserve"> – Anne </w:t>
      </w:r>
      <w:r w:rsidR="00A07CA6">
        <w:t xml:space="preserve">Arendt moved to approve comments with the </w:t>
      </w:r>
      <w:r>
        <w:t xml:space="preserve">additional comments </w:t>
      </w:r>
      <w:r w:rsidR="00E63D9C">
        <w:t xml:space="preserve">recommended </w:t>
      </w:r>
      <w:r>
        <w:t>by the Ad hoc C</w:t>
      </w:r>
      <w:r w:rsidR="00A07CA6">
        <w:t xml:space="preserve">ommittee. </w:t>
      </w:r>
      <w:r>
        <w:t xml:space="preserve">Craig </w:t>
      </w:r>
      <w:r w:rsidR="00A07CA6">
        <w:t>Thulin seconded. All in favor? Motion passed</w:t>
      </w:r>
      <w:r w:rsidR="001D2A02">
        <w:t xml:space="preserve"> unanimously</w:t>
      </w:r>
      <w:r w:rsidR="00A07CA6">
        <w:t>.</w:t>
      </w:r>
    </w:p>
    <w:p w14:paraId="60C886ED" w14:textId="77777777" w:rsidR="00A07CA6" w:rsidRDefault="00A07CA6" w:rsidP="00A07CA6">
      <w:r>
        <w:t xml:space="preserve">Policy 601 – </w:t>
      </w:r>
      <w:r w:rsidRPr="00C11CC1">
        <w:rPr>
          <w:i/>
        </w:rPr>
        <w:t>Classroom Management</w:t>
      </w:r>
    </w:p>
    <w:p w14:paraId="193DE608" w14:textId="77777777" w:rsidR="002E5032" w:rsidRDefault="002E5032" w:rsidP="002E5032">
      <w:pPr>
        <w:pStyle w:val="ListParagraph"/>
        <w:numPr>
          <w:ilvl w:val="0"/>
          <w:numId w:val="21"/>
        </w:numPr>
        <w:spacing w:after="160" w:line="259" w:lineRule="auto"/>
      </w:pPr>
      <w:r>
        <w:t xml:space="preserve">Deals with religious accommodations bringing UVU into compliance. Another change was if a modification was going to be made to a syllabus after the beginning of the semester it needed to be approved. A revision was made that it be with consultation of Department Chair. Rysdam </w:t>
      </w:r>
      <w:r>
        <w:lastRenderedPageBreak/>
        <w:t xml:space="preserve">expressed concern about the attempt to cover everything. Olson shared that the language was taken primarily from Federal Regulations. Peterson inquired about religious situations conflict with other things such as students who state they can’t be on a team with a woman for “religious” reasons. Olson reported that policy directs them to counsel with the Legal Department for direction. </w:t>
      </w:r>
    </w:p>
    <w:p w14:paraId="76AE768D" w14:textId="77777777" w:rsidR="002E5032" w:rsidRDefault="002E5032" w:rsidP="002E5032">
      <w:pPr>
        <w:pStyle w:val="ListParagraph"/>
        <w:numPr>
          <w:ilvl w:val="0"/>
          <w:numId w:val="21"/>
        </w:numPr>
        <w:spacing w:after="160" w:line="259" w:lineRule="auto"/>
      </w:pPr>
      <w:r>
        <w:t>Section 4.5.2 – Attendance – Albrecht-Crane feels the word “may” is problematic because she does not do such things as approved absences. Would like the steward to review and see if the language should be changed from “class may be permitted” to indicate if academically feasible to make up a class then the professor can oblige. Connelly recommended adding language such as “with appropriate documentation.” However, if not feasible, then the professor should not be under obligation to fulfill student’s request.</w:t>
      </w:r>
    </w:p>
    <w:p w14:paraId="1E070186" w14:textId="77777777" w:rsidR="002E5032" w:rsidRDefault="002E5032" w:rsidP="002E5032">
      <w:pPr>
        <w:pStyle w:val="ListParagraph"/>
        <w:numPr>
          <w:ilvl w:val="0"/>
          <w:numId w:val="21"/>
        </w:numPr>
        <w:spacing w:after="160" w:line="259" w:lineRule="auto"/>
      </w:pPr>
      <w:r>
        <w:t xml:space="preserve">Section 3.1 – Approved Absences Definition - Albrecht-Crane feels she should have the ability to say she does not do “excused absences” because she doesn’t allow make up. She feels the language is too prescriptive. Peterson asked if we could add language noting the feasibility of allowing the work to be made up, but setting up an organic lab is not feasible. Connelly again recommended adding “with appropriate documentation.” Olson recommended including language in the definition for approved absences. Albrecht-Crane also inquired about the withdrawal policy for students in regards to prolonged absences. Would like to see a reference to Policy 503 – </w:t>
      </w:r>
      <w:r w:rsidRPr="0083091D">
        <w:rPr>
          <w:i/>
        </w:rPr>
        <w:t>Add/Drop/Withdrawals</w:t>
      </w:r>
      <w:r>
        <w:t xml:space="preserve"> in this section for prolonged illnesses.</w:t>
      </w:r>
    </w:p>
    <w:p w14:paraId="0DD246BA" w14:textId="0AA1F282" w:rsidR="002E5032" w:rsidRDefault="00C118B5" w:rsidP="002E5032">
      <w:pPr>
        <w:pStyle w:val="ListParagraph"/>
        <w:numPr>
          <w:ilvl w:val="0"/>
          <w:numId w:val="21"/>
        </w:numPr>
        <w:spacing w:after="160" w:line="259" w:lineRule="auto"/>
      </w:pPr>
      <w:r>
        <w:t xml:space="preserve">Section </w:t>
      </w:r>
      <w:r w:rsidR="002E5032">
        <w:t xml:space="preserve">4.7.4 – Questioning the EO/AA </w:t>
      </w:r>
      <w:r w:rsidR="002E5032" w:rsidRPr="00890074">
        <w:rPr>
          <w:i/>
        </w:rPr>
        <w:t>Guidelines for the Accommodation of Sincerely Held Religious Beliefs and Practices</w:t>
      </w:r>
      <w:r w:rsidR="002E5032">
        <w:t>. Robbins would like a link to reference the guidelines in the policy. Concern that faculty have not seen or read the guidelines and yet are supposed to be following them. Olson stated that these are mandated in order to be compliant and continue to receive Federal financial aid.</w:t>
      </w:r>
    </w:p>
    <w:p w14:paraId="56F00744" w14:textId="77777777" w:rsidR="002E5032" w:rsidRDefault="002E5032" w:rsidP="002E5032">
      <w:pPr>
        <w:pStyle w:val="ListParagraph"/>
        <w:numPr>
          <w:ilvl w:val="0"/>
          <w:numId w:val="21"/>
        </w:numPr>
        <w:spacing w:after="160" w:line="259" w:lineRule="auto"/>
      </w:pPr>
      <w:r>
        <w:t>Rysdam expressed concern that our policies tell us to not do things that are illegal. She asked why we make statements about some protected classes and not others. Connelly shared that some of the statements included are to protect the institution.</w:t>
      </w:r>
    </w:p>
    <w:p w14:paraId="5153904C" w14:textId="77777777" w:rsidR="002E5032" w:rsidRDefault="002E5032" w:rsidP="002E5032">
      <w:pPr>
        <w:pStyle w:val="ListParagraph"/>
        <w:numPr>
          <w:ilvl w:val="0"/>
          <w:numId w:val="21"/>
        </w:numPr>
        <w:spacing w:after="160" w:line="259" w:lineRule="auto"/>
      </w:pPr>
      <w:r w:rsidRPr="00E8552A">
        <w:rPr>
          <w:b/>
        </w:rPr>
        <w:t>MOTION</w:t>
      </w:r>
      <w:r>
        <w:t xml:space="preserve"> – Anne Arendt moved to table the discussion until the next Faculty Senate meeting. Sean Tolman seconded. All in favor? 1 Abstention. Motion passed.</w:t>
      </w:r>
    </w:p>
    <w:p w14:paraId="7E5C3B6A" w14:textId="77777777" w:rsidR="005655A0" w:rsidRDefault="005655A0" w:rsidP="005655A0">
      <w:r>
        <w:t>ANNOUNCEMENT</w:t>
      </w:r>
    </w:p>
    <w:p w14:paraId="3360553C" w14:textId="77777777" w:rsidR="005655A0" w:rsidRDefault="005655A0" w:rsidP="005655A0">
      <w:pPr>
        <w:ind w:left="360"/>
      </w:pPr>
      <w:r>
        <w:t>American Federation of Teachers (AFT)</w:t>
      </w:r>
    </w:p>
    <w:p w14:paraId="11B29EDD" w14:textId="77777777" w:rsidR="005655A0" w:rsidRDefault="005655A0" w:rsidP="005655A0">
      <w:pPr>
        <w:pStyle w:val="ListParagraph"/>
        <w:numPr>
          <w:ilvl w:val="0"/>
          <w:numId w:val="22"/>
        </w:numPr>
        <w:spacing w:after="160" w:line="259" w:lineRule="auto"/>
      </w:pPr>
      <w:r>
        <w:t>Jeff Torlina would like to spread the word that a group is forming to improve the quality of education within Higher Education. One way to do this is to get the voices of the faculty and staff in the trenches to have some input at the state level. All campaigning at the Legislature is mostly done by the University Presidents and Lobbyists. Next month, there will be an informational meeting about how the grassroots campaign will be put together. It will be held on Wednesday, January 18, 2017 from 3-4 pm. Room TBD. Stay tuned for more information. Title for the campaign is “Coalition for Higher Education in Utah.”</w:t>
      </w:r>
    </w:p>
    <w:p w14:paraId="0C854361" w14:textId="77777777" w:rsidR="005655A0" w:rsidRDefault="005655A0" w:rsidP="005655A0">
      <w:r>
        <w:t>Role of Adjuncts</w:t>
      </w:r>
    </w:p>
    <w:p w14:paraId="6F769177" w14:textId="77777777" w:rsidR="005655A0" w:rsidRDefault="005655A0" w:rsidP="005655A0">
      <w:pPr>
        <w:pStyle w:val="ListParagraph"/>
        <w:numPr>
          <w:ilvl w:val="0"/>
          <w:numId w:val="22"/>
        </w:numPr>
        <w:spacing w:after="160" w:line="259" w:lineRule="auto"/>
      </w:pPr>
      <w:r>
        <w:t xml:space="preserve">Arendt referenced a summary document she has created related to Adjuncts.  The link is  </w:t>
      </w:r>
      <w:hyperlink r:id="rId8" w:history="1">
        <w:r w:rsidRPr="00102E09">
          <w:rPr>
            <w:rStyle w:val="Hyperlink"/>
          </w:rPr>
          <w:t>http://www.uvu.edu/tm/pages/research/adjunct.html</w:t>
        </w:r>
      </w:hyperlink>
      <w:r>
        <w:t>. Any questions, contact her directly.</w:t>
      </w:r>
    </w:p>
    <w:p w14:paraId="0F21C5D4" w14:textId="77777777" w:rsidR="00C312F4" w:rsidRDefault="00C312F4">
      <w:r>
        <w:br w:type="page"/>
      </w:r>
    </w:p>
    <w:p w14:paraId="56B095A9" w14:textId="523D2784" w:rsidR="00A07CA6" w:rsidRDefault="00A07CA6" w:rsidP="00A07CA6">
      <w:r>
        <w:lastRenderedPageBreak/>
        <w:t>FLSA</w:t>
      </w:r>
    </w:p>
    <w:p w14:paraId="4F6A57D3" w14:textId="576C0023" w:rsidR="00A07CA6" w:rsidRDefault="00A07CA6" w:rsidP="00EB20FB">
      <w:pPr>
        <w:pStyle w:val="ListParagraph"/>
        <w:numPr>
          <w:ilvl w:val="0"/>
          <w:numId w:val="22"/>
        </w:numPr>
      </w:pPr>
      <w:r>
        <w:t>Pol</w:t>
      </w:r>
      <w:r w:rsidR="005655A0">
        <w:t xml:space="preserve">icies 325 – </w:t>
      </w:r>
      <w:r w:rsidR="005655A0" w:rsidRPr="00EB20FB">
        <w:rPr>
          <w:i/>
        </w:rPr>
        <w:t>Workload for Full-time, Non-Faculty Employees</w:t>
      </w:r>
      <w:r w:rsidR="005655A0">
        <w:t>, 326</w:t>
      </w:r>
      <w:r w:rsidR="00E61D03">
        <w:t xml:space="preserve"> – </w:t>
      </w:r>
      <w:r w:rsidR="00E61D03" w:rsidRPr="00EB20FB">
        <w:rPr>
          <w:i/>
        </w:rPr>
        <w:t>Special Pay for Staff</w:t>
      </w:r>
      <w:r w:rsidR="00E61D03">
        <w:t xml:space="preserve"> (Deletion)</w:t>
      </w:r>
      <w:r w:rsidR="005655A0">
        <w:t>, 327</w:t>
      </w:r>
      <w:r w:rsidR="00E61D03">
        <w:t xml:space="preserve"> – </w:t>
      </w:r>
      <w:r w:rsidR="00E61D03" w:rsidRPr="00EB20FB">
        <w:rPr>
          <w:i/>
        </w:rPr>
        <w:t>Overload for Exempt, Non-Faculty Employees</w:t>
      </w:r>
      <w:r w:rsidR="00E61D03">
        <w:t xml:space="preserve"> (Deletion)</w:t>
      </w:r>
      <w:r w:rsidR="005655A0">
        <w:t>, 328</w:t>
      </w:r>
      <w:r w:rsidR="00E61D03">
        <w:t xml:space="preserve"> – </w:t>
      </w:r>
      <w:r w:rsidR="00E61D03" w:rsidRPr="00EB20FB">
        <w:rPr>
          <w:i/>
        </w:rPr>
        <w:t>Responsibility for Scheduling and Reporting Working Hours</w:t>
      </w:r>
      <w:r w:rsidR="00E61D03">
        <w:t xml:space="preserve"> (Deletion)</w:t>
      </w:r>
      <w:r w:rsidR="005655A0">
        <w:t>, and 351</w:t>
      </w:r>
      <w:r w:rsidR="00E61D03">
        <w:t xml:space="preserve"> – </w:t>
      </w:r>
      <w:r w:rsidR="00E61D03" w:rsidRPr="00EB20FB">
        <w:rPr>
          <w:i/>
        </w:rPr>
        <w:t>Annual Compensation and Benefits Plan</w:t>
      </w:r>
      <w:r w:rsidR="004F45E1">
        <w:t xml:space="preserve"> are coming through as a bundle. Would like Senators to review over the next few weeks. We will have an online discussion and move the item to an Action Item on January 10, 2017.</w:t>
      </w:r>
    </w:p>
    <w:p w14:paraId="654E1601" w14:textId="56BCB213" w:rsidR="00DC717B" w:rsidRDefault="00DC717B" w:rsidP="00A07CA6">
      <w:r>
        <w:t>Meeting adjourned at 4:00 p.m.</w:t>
      </w:r>
    </w:p>
    <w:p w14:paraId="200864D6" w14:textId="77777777" w:rsidR="00DC717B" w:rsidRDefault="00DC717B" w:rsidP="00A07CA6"/>
    <w:p w14:paraId="3DB814EA" w14:textId="04A25460" w:rsidR="00A07CA6" w:rsidRDefault="00C312F4" w:rsidP="00A07CA6">
      <w:r w:rsidRPr="00C312F4">
        <w:rPr>
          <w:caps/>
        </w:rPr>
        <w:t>Academic Master Plan</w:t>
      </w:r>
      <w:r>
        <w:t xml:space="preserve"> (</w:t>
      </w:r>
      <w:r w:rsidR="00A07CA6">
        <w:t>AMP</w:t>
      </w:r>
      <w:r>
        <w:t>)</w:t>
      </w:r>
    </w:p>
    <w:p w14:paraId="5A0737FD" w14:textId="7D440C51" w:rsidR="00A07CA6" w:rsidRDefault="00A07CA6" w:rsidP="00A07CA6">
      <w:pPr>
        <w:pStyle w:val="ListParagraph"/>
        <w:numPr>
          <w:ilvl w:val="0"/>
          <w:numId w:val="22"/>
        </w:numPr>
        <w:spacing w:after="160" w:line="259" w:lineRule="auto"/>
      </w:pPr>
      <w:r>
        <w:t xml:space="preserve">Connelly provided an overview of what has been done in all areas of the institution over the past </w:t>
      </w:r>
      <w:r w:rsidR="00A24903">
        <w:t>several</w:t>
      </w:r>
      <w:r>
        <w:t xml:space="preserve"> years in helping guide the AMP.</w:t>
      </w:r>
    </w:p>
    <w:p w14:paraId="61FBBCB9" w14:textId="2D8BC84C" w:rsidR="00A07CA6" w:rsidRDefault="00A07CA6" w:rsidP="00A07CA6">
      <w:pPr>
        <w:pStyle w:val="ListParagraph"/>
        <w:numPr>
          <w:ilvl w:val="0"/>
          <w:numId w:val="22"/>
        </w:numPr>
        <w:spacing w:after="160" w:line="259" w:lineRule="auto"/>
      </w:pPr>
      <w:r>
        <w:t>Question for faculty to address is “</w:t>
      </w:r>
      <w:r w:rsidR="00A24903">
        <w:t>How would you measure Student Success, Serious, Inclusion, and Engaged from an academic perspective with a focus on t</w:t>
      </w:r>
      <w:r>
        <w:t>eaching?</w:t>
      </w:r>
      <w:r w:rsidR="00A24903">
        <w:t>”</w:t>
      </w:r>
      <w:r>
        <w:t xml:space="preserve"> </w:t>
      </w:r>
    </w:p>
    <w:p w14:paraId="118400EB" w14:textId="32D077A3" w:rsidR="00A07CA6" w:rsidRDefault="00A07CA6" w:rsidP="00A07CA6">
      <w:pPr>
        <w:pStyle w:val="ListParagraph"/>
        <w:numPr>
          <w:ilvl w:val="0"/>
          <w:numId w:val="22"/>
        </w:numPr>
        <w:spacing w:after="160" w:line="259" w:lineRule="auto"/>
      </w:pPr>
      <w:r>
        <w:t xml:space="preserve">Exercise – Break into tables </w:t>
      </w:r>
      <w:r w:rsidR="00A24903">
        <w:t>for</w:t>
      </w:r>
      <w:r>
        <w:t xml:space="preserve"> discussion the six topics</w:t>
      </w:r>
      <w:r w:rsidR="00A24903">
        <w:t xml:space="preserve"> listed on the handout</w:t>
      </w:r>
      <w:r>
        <w:t>.</w:t>
      </w:r>
    </w:p>
    <w:p w14:paraId="1023E694" w14:textId="16028C64" w:rsidR="00A07CA6" w:rsidRDefault="00A07CA6" w:rsidP="00A07CA6">
      <w:pPr>
        <w:pStyle w:val="ListParagraph"/>
        <w:numPr>
          <w:ilvl w:val="0"/>
          <w:numId w:val="22"/>
        </w:numPr>
        <w:spacing w:after="160" w:line="259" w:lineRule="auto"/>
      </w:pPr>
      <w:r>
        <w:t xml:space="preserve">Using </w:t>
      </w:r>
      <w:r w:rsidR="00A24903">
        <w:t xml:space="preserve">a </w:t>
      </w:r>
      <w:r>
        <w:t xml:space="preserve">single word – what is student success? </w:t>
      </w:r>
    </w:p>
    <w:p w14:paraId="4C517FE0" w14:textId="77777777" w:rsidR="00A07CA6" w:rsidRDefault="00A07CA6" w:rsidP="00A07CA6">
      <w:pPr>
        <w:pStyle w:val="ListParagraph"/>
        <w:numPr>
          <w:ilvl w:val="1"/>
          <w:numId w:val="22"/>
        </w:numPr>
        <w:spacing w:after="160" w:line="259" w:lineRule="auto"/>
      </w:pPr>
      <w:r>
        <w:t>Life improved</w:t>
      </w:r>
    </w:p>
    <w:p w14:paraId="6DA3927C" w14:textId="77777777" w:rsidR="00A07CA6" w:rsidRDefault="00A07CA6" w:rsidP="00A07CA6">
      <w:pPr>
        <w:pStyle w:val="ListParagraph"/>
        <w:numPr>
          <w:ilvl w:val="1"/>
          <w:numId w:val="22"/>
        </w:numPr>
        <w:spacing w:after="160" w:line="259" w:lineRule="auto"/>
      </w:pPr>
      <w:r>
        <w:t>Facilitate their progress for their desire future</w:t>
      </w:r>
    </w:p>
    <w:p w14:paraId="37377E48" w14:textId="77777777" w:rsidR="00A07CA6" w:rsidRDefault="00A07CA6" w:rsidP="00A07CA6">
      <w:pPr>
        <w:pStyle w:val="ListParagraph"/>
        <w:numPr>
          <w:ilvl w:val="1"/>
          <w:numId w:val="22"/>
        </w:numPr>
        <w:spacing w:after="160" w:line="259" w:lineRule="auto"/>
      </w:pPr>
      <w:r>
        <w:t>Empowered citizenship</w:t>
      </w:r>
    </w:p>
    <w:p w14:paraId="66F464E6" w14:textId="77777777" w:rsidR="00A07CA6" w:rsidRDefault="00A07CA6" w:rsidP="00A07CA6">
      <w:pPr>
        <w:pStyle w:val="ListParagraph"/>
        <w:numPr>
          <w:ilvl w:val="1"/>
          <w:numId w:val="22"/>
        </w:numPr>
        <w:spacing w:after="160" w:line="259" w:lineRule="auto"/>
      </w:pPr>
      <w:r>
        <w:t>Critical thinking</w:t>
      </w:r>
    </w:p>
    <w:p w14:paraId="48CFB61A" w14:textId="77777777" w:rsidR="00A07CA6" w:rsidRDefault="00A07CA6" w:rsidP="00A07CA6">
      <w:pPr>
        <w:pStyle w:val="ListParagraph"/>
        <w:numPr>
          <w:ilvl w:val="1"/>
          <w:numId w:val="22"/>
        </w:numPr>
        <w:spacing w:after="160" w:line="259" w:lineRule="auto"/>
      </w:pPr>
      <w:r>
        <w:t>Getting a job</w:t>
      </w:r>
    </w:p>
    <w:p w14:paraId="6389E886" w14:textId="77777777" w:rsidR="00A07CA6" w:rsidRDefault="00A07CA6" w:rsidP="00A07CA6">
      <w:pPr>
        <w:pStyle w:val="ListParagraph"/>
        <w:numPr>
          <w:ilvl w:val="1"/>
          <w:numId w:val="22"/>
        </w:numPr>
        <w:spacing w:after="160" w:line="259" w:lineRule="auto"/>
      </w:pPr>
      <w:r>
        <w:t>Increased opportunities</w:t>
      </w:r>
    </w:p>
    <w:p w14:paraId="3CAA37CB" w14:textId="77777777" w:rsidR="00A07CA6" w:rsidRDefault="00A07CA6" w:rsidP="00A07CA6">
      <w:pPr>
        <w:pStyle w:val="ListParagraph"/>
        <w:numPr>
          <w:ilvl w:val="1"/>
          <w:numId w:val="22"/>
        </w:numPr>
        <w:spacing w:after="160" w:line="259" w:lineRule="auto"/>
      </w:pPr>
      <w:r>
        <w:t>Know how to learn</w:t>
      </w:r>
    </w:p>
    <w:p w14:paraId="692B3BCA" w14:textId="77777777" w:rsidR="00A07CA6" w:rsidRDefault="00A07CA6" w:rsidP="00A07CA6">
      <w:pPr>
        <w:pStyle w:val="ListParagraph"/>
        <w:numPr>
          <w:ilvl w:val="1"/>
          <w:numId w:val="22"/>
        </w:numPr>
        <w:spacing w:after="160" w:line="259" w:lineRule="auto"/>
      </w:pPr>
      <w:r>
        <w:t>Find direction</w:t>
      </w:r>
    </w:p>
    <w:p w14:paraId="3AA19471" w14:textId="77777777" w:rsidR="00A07CA6" w:rsidRDefault="00A07CA6" w:rsidP="00A07CA6">
      <w:pPr>
        <w:pStyle w:val="ListParagraph"/>
        <w:numPr>
          <w:ilvl w:val="1"/>
          <w:numId w:val="22"/>
        </w:numPr>
        <w:spacing w:after="160" w:line="259" w:lineRule="auto"/>
      </w:pPr>
      <w:r>
        <w:t>Educational empowerment</w:t>
      </w:r>
    </w:p>
    <w:p w14:paraId="38B4AD60" w14:textId="3DBD70F3" w:rsidR="00DC717B" w:rsidRDefault="00A07CA6" w:rsidP="00DC717B">
      <w:pPr>
        <w:pStyle w:val="ListParagraph"/>
        <w:numPr>
          <w:ilvl w:val="1"/>
          <w:numId w:val="22"/>
        </w:numPr>
        <w:spacing w:after="160" w:line="259" w:lineRule="auto"/>
      </w:pPr>
      <w:r>
        <w:t>Encourage continuous learning</w:t>
      </w:r>
    </w:p>
    <w:p w14:paraId="27A2E86E" w14:textId="2C062715" w:rsidR="007C7131" w:rsidRDefault="007C7131">
      <w:r>
        <w:br w:type="page"/>
      </w:r>
    </w:p>
    <w:p w14:paraId="445F804E" w14:textId="03A0AFFD" w:rsidR="003E11BF" w:rsidRDefault="003E11BF"/>
    <w:p w14:paraId="2A0F646A" w14:textId="77777777" w:rsidR="003E11BF" w:rsidRDefault="003E11BF" w:rsidP="003E11BF">
      <w:pPr>
        <w:spacing w:after="0" w:line="240" w:lineRule="auto"/>
      </w:pPr>
      <w:r>
        <w:t>Teaching Evaluation Topics</w:t>
      </w:r>
    </w:p>
    <w:p w14:paraId="2B8C0C4D" w14:textId="77777777" w:rsidR="003E11BF" w:rsidRDefault="003E11BF" w:rsidP="003E11BF">
      <w:pPr>
        <w:spacing w:after="0" w:line="240" w:lineRule="auto"/>
      </w:pPr>
      <w:r>
        <w:t>from</w:t>
      </w:r>
    </w:p>
    <w:p w14:paraId="36C0BEFD" w14:textId="77777777" w:rsidR="003E11BF" w:rsidRDefault="003E11BF" w:rsidP="003E11BF">
      <w:pPr>
        <w:spacing w:after="0" w:line="240" w:lineRule="auto"/>
      </w:pPr>
      <w:r>
        <w:t>Faculty Senate Discussion of November 15, 2016</w:t>
      </w:r>
    </w:p>
    <w:p w14:paraId="62615628" w14:textId="77777777" w:rsidR="003E11BF" w:rsidRDefault="003E11BF" w:rsidP="003E11BF"/>
    <w:p w14:paraId="0FF12A64" w14:textId="6E843E92" w:rsidR="003E11BF" w:rsidRDefault="003E11BF" w:rsidP="003E11BF">
      <w:r>
        <w:t>First, some questions for clarification:</w:t>
      </w:r>
    </w:p>
    <w:p w14:paraId="31F4086F" w14:textId="77777777" w:rsidR="003E11BF" w:rsidRDefault="003E11BF" w:rsidP="003E11BF">
      <w:pPr>
        <w:pStyle w:val="ListParagraph"/>
        <w:numPr>
          <w:ilvl w:val="0"/>
          <w:numId w:val="23"/>
        </w:numPr>
        <w:spacing w:after="0" w:line="240" w:lineRule="auto"/>
      </w:pPr>
      <w:r>
        <w:t xml:space="preserve">Ambiguity from the suggestion B (see below) “Online </w:t>
      </w:r>
      <w:proofErr w:type="spellStart"/>
      <w:r>
        <w:t>eval</w:t>
      </w:r>
      <w:proofErr w:type="spellEnd"/>
      <w:r>
        <w:t xml:space="preserve"> of teacher who did not develop course”.  Is what was meant a) instructors are being evaluated for courses they did not develop but which they are merely implementing online, or b) something else (and if so, what?)?</w:t>
      </w:r>
    </w:p>
    <w:p w14:paraId="79F45673" w14:textId="77777777" w:rsidR="003E11BF" w:rsidRDefault="003E11BF" w:rsidP="003E11BF">
      <w:pPr>
        <w:pStyle w:val="ListParagraph"/>
        <w:numPr>
          <w:ilvl w:val="0"/>
          <w:numId w:val="23"/>
        </w:numPr>
        <w:spacing w:after="0" w:line="240" w:lineRule="auto"/>
      </w:pPr>
      <w:r>
        <w:t>Ambiguity from the question K “What can we do to monitor class attendance?”.  Is the question whether or not non-attending students should participate in SRI’s?  Or is it whether attendance can be somehow incorporated into SRI data (perhaps to observe any possible correlation with SRI results)?  Or is it perhaps that attendance can (and should?) be used as a measurement of teaching quality?</w:t>
      </w:r>
    </w:p>
    <w:p w14:paraId="2DA56899" w14:textId="77777777" w:rsidR="003E11BF" w:rsidRDefault="003E11BF" w:rsidP="003E11BF">
      <w:pPr>
        <w:pStyle w:val="ListParagraph"/>
        <w:numPr>
          <w:ilvl w:val="0"/>
          <w:numId w:val="23"/>
        </w:numPr>
        <w:spacing w:after="0" w:line="240" w:lineRule="auto"/>
      </w:pPr>
      <w:r>
        <w:t>Ambiguity from the statement R “Profs refuse to participate”.  Is this meant to express the idea that there is a problem because some faculty members refuse to ask their students to do SRI’s?  Or does it refer to some other idea?  (Or is it the suggestion that an option that might be explored is the option to allow faculty to choose to participate in SRI’s or not?)</w:t>
      </w:r>
    </w:p>
    <w:p w14:paraId="3DAA81EF" w14:textId="77777777" w:rsidR="003E11BF" w:rsidRDefault="003E11BF" w:rsidP="003E11BF"/>
    <w:p w14:paraId="51478B2F" w14:textId="77777777" w:rsidR="003E11BF" w:rsidRDefault="003E11BF" w:rsidP="003E11BF">
      <w:r>
        <w:t>Now, the salient suggestions for topics:</w:t>
      </w:r>
    </w:p>
    <w:p w14:paraId="40B3705A" w14:textId="77777777" w:rsidR="003E11BF" w:rsidRDefault="003E11BF" w:rsidP="003E11BF">
      <w:pPr>
        <w:pStyle w:val="ListParagraph"/>
        <w:numPr>
          <w:ilvl w:val="0"/>
          <w:numId w:val="24"/>
        </w:numPr>
        <w:spacing w:after="0" w:line="240" w:lineRule="auto"/>
      </w:pPr>
      <w:r>
        <w:t>How good/limited/poor of an instrument are SRI’s?  (A composite of A, I, L, and P; totaling 31 votes.)</w:t>
      </w:r>
    </w:p>
    <w:p w14:paraId="3EEA0436" w14:textId="77777777" w:rsidR="003E11BF" w:rsidRDefault="003E11BF" w:rsidP="003E11BF">
      <w:pPr>
        <w:pStyle w:val="ListParagraph"/>
        <w:numPr>
          <w:ilvl w:val="0"/>
          <w:numId w:val="24"/>
        </w:numPr>
        <w:spacing w:after="0" w:line="240" w:lineRule="auto"/>
      </w:pPr>
      <w:r>
        <w:t>How much weight should SRI’s be given in the RTP process?  (A composite of C and H; totaling 20 votes.)</w:t>
      </w:r>
    </w:p>
    <w:p w14:paraId="32B06B74" w14:textId="77777777" w:rsidR="003E11BF" w:rsidRDefault="003E11BF" w:rsidP="003E11BF">
      <w:pPr>
        <w:pStyle w:val="ListParagraph"/>
        <w:numPr>
          <w:ilvl w:val="0"/>
          <w:numId w:val="24"/>
        </w:numPr>
        <w:spacing w:after="0" w:line="240" w:lineRule="auto"/>
      </w:pPr>
      <w:r>
        <w:t>How do we address student participation rates in SRI’s?  (A composite of G, J, and N; totaling 18 votes.)</w:t>
      </w:r>
    </w:p>
    <w:p w14:paraId="351700D5" w14:textId="77777777" w:rsidR="003E11BF" w:rsidRDefault="003E11BF" w:rsidP="003E11BF">
      <w:pPr>
        <w:pStyle w:val="ListParagraph"/>
        <w:numPr>
          <w:ilvl w:val="0"/>
          <w:numId w:val="24"/>
        </w:numPr>
        <w:spacing w:after="0" w:line="240" w:lineRule="auto"/>
      </w:pPr>
      <w:r>
        <w:t>What additional evaluations can be used (and how useful are they)?  (A composite of F, M, and Q; totaling 16 votes.)</w:t>
      </w:r>
    </w:p>
    <w:p w14:paraId="4E87ADFD" w14:textId="77777777" w:rsidR="003E11BF" w:rsidRDefault="003E11BF" w:rsidP="003E11BF">
      <w:pPr>
        <w:pStyle w:val="ListParagraph"/>
        <w:numPr>
          <w:ilvl w:val="0"/>
          <w:numId w:val="24"/>
        </w:numPr>
        <w:spacing w:after="0" w:line="240" w:lineRule="auto"/>
      </w:pPr>
      <w:r>
        <w:t>How are verbal (i.e. non-Likert-scored responses) to be used?  (A composite of D and O; totaling 15 votes.)</w:t>
      </w:r>
    </w:p>
    <w:p w14:paraId="462AAF1B" w14:textId="77777777" w:rsidR="003E11BF" w:rsidRDefault="003E11BF" w:rsidP="003E11BF">
      <w:pPr>
        <w:pStyle w:val="ListParagraph"/>
        <w:numPr>
          <w:ilvl w:val="0"/>
          <w:numId w:val="24"/>
        </w:numPr>
        <w:spacing w:after="0" w:line="240" w:lineRule="auto"/>
      </w:pPr>
      <w:r>
        <w:t>How can we ensure that evaluation is pertinent to the appropriate instructor?  (Suggestion B, 14 votes.)</w:t>
      </w:r>
    </w:p>
    <w:p w14:paraId="6E8C83BC" w14:textId="77777777" w:rsidR="003E11BF" w:rsidRDefault="003E11BF" w:rsidP="003E11BF"/>
    <w:p w14:paraId="1FA6B6D7" w14:textId="77777777" w:rsidR="003E11BF" w:rsidRDefault="003E11BF" w:rsidP="003E11BF">
      <w:pPr>
        <w:ind w:left="360"/>
      </w:pPr>
      <w:r>
        <w:t>This leaves topics E, K, and R (totaling 17 votes) as miscellaneous topics that perhaps can be covered in a “miscellaneous” category.</w:t>
      </w:r>
    </w:p>
    <w:p w14:paraId="5E236497" w14:textId="77777777" w:rsidR="003E11BF" w:rsidRDefault="003E11BF" w:rsidP="003E11BF">
      <w:r>
        <w:t>Raw data:</w:t>
      </w:r>
    </w:p>
    <w:p w14:paraId="0ED6EE9E" w14:textId="77777777" w:rsidR="003E11BF" w:rsidRDefault="003E11BF" w:rsidP="003E11BF">
      <w:r>
        <w:t>All of the suggestions/questions that received at least three votes are recorded here:</w:t>
      </w:r>
    </w:p>
    <w:tbl>
      <w:tblPr>
        <w:tblStyle w:val="TableGrid"/>
        <w:tblW w:w="0" w:type="auto"/>
        <w:tblLook w:val="04A0" w:firstRow="1" w:lastRow="0" w:firstColumn="1" w:lastColumn="0" w:noHBand="0" w:noVBand="1"/>
      </w:tblPr>
      <w:tblGrid>
        <w:gridCol w:w="422"/>
        <w:gridCol w:w="865"/>
        <w:gridCol w:w="8138"/>
      </w:tblGrid>
      <w:tr w:rsidR="003E11BF" w14:paraId="11C30F37" w14:textId="77777777" w:rsidTr="0028435C">
        <w:tc>
          <w:tcPr>
            <w:tcW w:w="347" w:type="dxa"/>
          </w:tcPr>
          <w:p w14:paraId="668CDD3E" w14:textId="77777777" w:rsidR="003E11BF" w:rsidRDefault="003E11BF" w:rsidP="0028435C"/>
        </w:tc>
        <w:tc>
          <w:tcPr>
            <w:tcW w:w="865" w:type="dxa"/>
          </w:tcPr>
          <w:p w14:paraId="4510760E" w14:textId="77777777" w:rsidR="003E11BF" w:rsidRDefault="003E11BF" w:rsidP="0028435C">
            <w:pPr>
              <w:jc w:val="center"/>
            </w:pPr>
            <w:r>
              <w:t>#votes</w:t>
            </w:r>
          </w:p>
        </w:tc>
        <w:tc>
          <w:tcPr>
            <w:tcW w:w="8138" w:type="dxa"/>
          </w:tcPr>
          <w:p w14:paraId="238DCB75" w14:textId="77777777" w:rsidR="003E11BF" w:rsidRDefault="003E11BF" w:rsidP="0028435C">
            <w:r>
              <w:t>Suggestion / question</w:t>
            </w:r>
          </w:p>
        </w:tc>
      </w:tr>
      <w:tr w:rsidR="003E11BF" w14:paraId="76016F3F" w14:textId="77777777" w:rsidTr="0028435C">
        <w:tc>
          <w:tcPr>
            <w:tcW w:w="347" w:type="dxa"/>
          </w:tcPr>
          <w:p w14:paraId="032B5DF1" w14:textId="77777777" w:rsidR="003E11BF" w:rsidRDefault="003E11BF" w:rsidP="0028435C">
            <w:r>
              <w:t>A</w:t>
            </w:r>
          </w:p>
        </w:tc>
        <w:tc>
          <w:tcPr>
            <w:tcW w:w="865" w:type="dxa"/>
          </w:tcPr>
          <w:p w14:paraId="31BF996E" w14:textId="77777777" w:rsidR="003E11BF" w:rsidRDefault="003E11BF" w:rsidP="0028435C">
            <w:pPr>
              <w:jc w:val="center"/>
            </w:pPr>
            <w:r>
              <w:t>17</w:t>
            </w:r>
          </w:p>
        </w:tc>
        <w:tc>
          <w:tcPr>
            <w:tcW w:w="8138" w:type="dxa"/>
          </w:tcPr>
          <w:p w14:paraId="1E6DD141" w14:textId="77777777" w:rsidR="003E11BF" w:rsidRDefault="003E11BF" w:rsidP="0028435C">
            <w:r>
              <w:t>What aspects of teaching can and cannot be measured through student evaluations?</w:t>
            </w:r>
          </w:p>
        </w:tc>
      </w:tr>
      <w:tr w:rsidR="003E11BF" w14:paraId="56D471DD" w14:textId="77777777" w:rsidTr="0028435C">
        <w:tc>
          <w:tcPr>
            <w:tcW w:w="347" w:type="dxa"/>
          </w:tcPr>
          <w:p w14:paraId="3015AC6A" w14:textId="77777777" w:rsidR="003E11BF" w:rsidRDefault="003E11BF" w:rsidP="0028435C">
            <w:r>
              <w:t>B</w:t>
            </w:r>
          </w:p>
        </w:tc>
        <w:tc>
          <w:tcPr>
            <w:tcW w:w="865" w:type="dxa"/>
          </w:tcPr>
          <w:p w14:paraId="4A8420F8" w14:textId="77777777" w:rsidR="003E11BF" w:rsidRDefault="003E11BF" w:rsidP="0028435C">
            <w:pPr>
              <w:jc w:val="center"/>
            </w:pPr>
            <w:r>
              <w:t>14</w:t>
            </w:r>
          </w:p>
        </w:tc>
        <w:tc>
          <w:tcPr>
            <w:tcW w:w="8138" w:type="dxa"/>
          </w:tcPr>
          <w:p w14:paraId="49F1A85A" w14:textId="77777777" w:rsidR="003E11BF" w:rsidRDefault="003E11BF" w:rsidP="0028435C">
            <w:r>
              <w:t xml:space="preserve">(negative) Online </w:t>
            </w:r>
            <w:proofErr w:type="spellStart"/>
            <w:r>
              <w:t>eval</w:t>
            </w:r>
            <w:proofErr w:type="spellEnd"/>
            <w:r>
              <w:t xml:space="preserve"> of teacher who did not develop course</w:t>
            </w:r>
          </w:p>
        </w:tc>
      </w:tr>
      <w:tr w:rsidR="003E11BF" w14:paraId="1177A8C0" w14:textId="77777777" w:rsidTr="0028435C">
        <w:tc>
          <w:tcPr>
            <w:tcW w:w="347" w:type="dxa"/>
          </w:tcPr>
          <w:p w14:paraId="2F211E14" w14:textId="77777777" w:rsidR="003E11BF" w:rsidRDefault="003E11BF" w:rsidP="0028435C">
            <w:r>
              <w:lastRenderedPageBreak/>
              <w:t>C</w:t>
            </w:r>
          </w:p>
        </w:tc>
        <w:tc>
          <w:tcPr>
            <w:tcW w:w="865" w:type="dxa"/>
          </w:tcPr>
          <w:p w14:paraId="248BA33C" w14:textId="77777777" w:rsidR="003E11BF" w:rsidRDefault="003E11BF" w:rsidP="0028435C">
            <w:pPr>
              <w:jc w:val="center"/>
            </w:pPr>
            <w:r>
              <w:t>12</w:t>
            </w:r>
          </w:p>
        </w:tc>
        <w:tc>
          <w:tcPr>
            <w:tcW w:w="8138" w:type="dxa"/>
          </w:tcPr>
          <w:p w14:paraId="1C01F098" w14:textId="77777777" w:rsidR="003E11BF" w:rsidRDefault="003E11BF" w:rsidP="0028435C">
            <w:r>
              <w:t>How much weight should SRI’s be given for RTP?</w:t>
            </w:r>
          </w:p>
        </w:tc>
      </w:tr>
      <w:tr w:rsidR="003E11BF" w14:paraId="3B9E686D" w14:textId="77777777" w:rsidTr="0028435C">
        <w:tc>
          <w:tcPr>
            <w:tcW w:w="347" w:type="dxa"/>
          </w:tcPr>
          <w:p w14:paraId="369183B3" w14:textId="77777777" w:rsidR="003E11BF" w:rsidRDefault="003E11BF" w:rsidP="0028435C">
            <w:r>
              <w:t>D</w:t>
            </w:r>
          </w:p>
        </w:tc>
        <w:tc>
          <w:tcPr>
            <w:tcW w:w="865" w:type="dxa"/>
          </w:tcPr>
          <w:p w14:paraId="07763B7A" w14:textId="77777777" w:rsidR="003E11BF" w:rsidRDefault="003E11BF" w:rsidP="0028435C">
            <w:pPr>
              <w:jc w:val="center"/>
            </w:pPr>
            <w:r>
              <w:t>12</w:t>
            </w:r>
          </w:p>
        </w:tc>
        <w:tc>
          <w:tcPr>
            <w:tcW w:w="8138" w:type="dxa"/>
          </w:tcPr>
          <w:p w14:paraId="5DD47BCE" w14:textId="77777777" w:rsidR="003E11BF" w:rsidRDefault="003E11BF" w:rsidP="0028435C">
            <w:r>
              <w:t>Negative comments evaluated in tenure evaluation?</w:t>
            </w:r>
          </w:p>
        </w:tc>
      </w:tr>
      <w:tr w:rsidR="003E11BF" w14:paraId="4EC5F7A0" w14:textId="77777777" w:rsidTr="0028435C">
        <w:tc>
          <w:tcPr>
            <w:tcW w:w="347" w:type="dxa"/>
          </w:tcPr>
          <w:p w14:paraId="4718E83A" w14:textId="77777777" w:rsidR="003E11BF" w:rsidRDefault="003E11BF" w:rsidP="0028435C">
            <w:r>
              <w:t>E</w:t>
            </w:r>
          </w:p>
        </w:tc>
        <w:tc>
          <w:tcPr>
            <w:tcW w:w="865" w:type="dxa"/>
          </w:tcPr>
          <w:p w14:paraId="2191CF9D" w14:textId="77777777" w:rsidR="003E11BF" w:rsidRDefault="003E11BF" w:rsidP="0028435C">
            <w:pPr>
              <w:jc w:val="center"/>
            </w:pPr>
            <w:r>
              <w:t>10</w:t>
            </w:r>
          </w:p>
        </w:tc>
        <w:tc>
          <w:tcPr>
            <w:tcW w:w="8138" w:type="dxa"/>
          </w:tcPr>
          <w:p w14:paraId="71D68C01" w14:textId="77777777" w:rsidR="003E11BF" w:rsidRDefault="003E11BF" w:rsidP="0028435C">
            <w:r>
              <w:t>Customizable SRI’s at instructor level</w:t>
            </w:r>
          </w:p>
        </w:tc>
      </w:tr>
      <w:tr w:rsidR="003E11BF" w14:paraId="09363A69" w14:textId="77777777" w:rsidTr="0028435C">
        <w:tc>
          <w:tcPr>
            <w:tcW w:w="347" w:type="dxa"/>
          </w:tcPr>
          <w:p w14:paraId="1BB9994F" w14:textId="77777777" w:rsidR="003E11BF" w:rsidRDefault="003E11BF" w:rsidP="0028435C">
            <w:r>
              <w:t>F</w:t>
            </w:r>
          </w:p>
        </w:tc>
        <w:tc>
          <w:tcPr>
            <w:tcW w:w="865" w:type="dxa"/>
          </w:tcPr>
          <w:p w14:paraId="3A3B198E" w14:textId="77777777" w:rsidR="003E11BF" w:rsidRDefault="003E11BF" w:rsidP="0028435C">
            <w:pPr>
              <w:jc w:val="center"/>
            </w:pPr>
            <w:r>
              <w:t>9</w:t>
            </w:r>
          </w:p>
        </w:tc>
        <w:tc>
          <w:tcPr>
            <w:tcW w:w="8138" w:type="dxa"/>
          </w:tcPr>
          <w:p w14:paraId="08503CB9" w14:textId="77777777" w:rsidR="003E11BF" w:rsidRDefault="003E11BF" w:rsidP="0028435C">
            <w:r>
              <w:t>Peer/Supervisory evaluation rarely results in something meaningful.</w:t>
            </w:r>
          </w:p>
        </w:tc>
      </w:tr>
      <w:tr w:rsidR="003E11BF" w14:paraId="643A6385" w14:textId="77777777" w:rsidTr="0028435C">
        <w:tc>
          <w:tcPr>
            <w:tcW w:w="347" w:type="dxa"/>
          </w:tcPr>
          <w:p w14:paraId="006B8047" w14:textId="77777777" w:rsidR="003E11BF" w:rsidRDefault="003E11BF" w:rsidP="0028435C">
            <w:r>
              <w:t>G</w:t>
            </w:r>
          </w:p>
        </w:tc>
        <w:tc>
          <w:tcPr>
            <w:tcW w:w="865" w:type="dxa"/>
          </w:tcPr>
          <w:p w14:paraId="3724C4C3" w14:textId="77777777" w:rsidR="003E11BF" w:rsidRDefault="003E11BF" w:rsidP="0028435C">
            <w:pPr>
              <w:jc w:val="center"/>
            </w:pPr>
            <w:r>
              <w:t>9</w:t>
            </w:r>
          </w:p>
        </w:tc>
        <w:tc>
          <w:tcPr>
            <w:tcW w:w="8138" w:type="dxa"/>
          </w:tcPr>
          <w:p w14:paraId="189D43B0" w14:textId="77777777" w:rsidR="003E11BF" w:rsidRDefault="003E11BF" w:rsidP="0028435C">
            <w:r>
              <w:t>Why don’t all students participate in SRI’s?</w:t>
            </w:r>
          </w:p>
        </w:tc>
      </w:tr>
      <w:tr w:rsidR="003E11BF" w14:paraId="05486F4B" w14:textId="77777777" w:rsidTr="0028435C">
        <w:tc>
          <w:tcPr>
            <w:tcW w:w="347" w:type="dxa"/>
          </w:tcPr>
          <w:p w14:paraId="2F08C214" w14:textId="77777777" w:rsidR="003E11BF" w:rsidRDefault="003E11BF" w:rsidP="0028435C">
            <w:r>
              <w:t>H</w:t>
            </w:r>
          </w:p>
        </w:tc>
        <w:tc>
          <w:tcPr>
            <w:tcW w:w="865" w:type="dxa"/>
          </w:tcPr>
          <w:p w14:paraId="7E0A4E28" w14:textId="77777777" w:rsidR="003E11BF" w:rsidRDefault="003E11BF" w:rsidP="0028435C">
            <w:pPr>
              <w:jc w:val="center"/>
            </w:pPr>
            <w:r>
              <w:t>8</w:t>
            </w:r>
          </w:p>
        </w:tc>
        <w:tc>
          <w:tcPr>
            <w:tcW w:w="8138" w:type="dxa"/>
          </w:tcPr>
          <w:p w14:paraId="6C654D03" w14:textId="77777777" w:rsidR="003E11BF" w:rsidRDefault="003E11BF" w:rsidP="0028435C">
            <w:r>
              <w:t>Deemphasize SRI’s</w:t>
            </w:r>
          </w:p>
        </w:tc>
      </w:tr>
      <w:tr w:rsidR="003E11BF" w14:paraId="5754DBF7" w14:textId="77777777" w:rsidTr="0028435C">
        <w:tc>
          <w:tcPr>
            <w:tcW w:w="347" w:type="dxa"/>
          </w:tcPr>
          <w:p w14:paraId="46E245D2" w14:textId="77777777" w:rsidR="003E11BF" w:rsidRDefault="003E11BF" w:rsidP="0028435C">
            <w:r>
              <w:t>I</w:t>
            </w:r>
          </w:p>
        </w:tc>
        <w:tc>
          <w:tcPr>
            <w:tcW w:w="865" w:type="dxa"/>
          </w:tcPr>
          <w:p w14:paraId="719D5E41" w14:textId="77777777" w:rsidR="003E11BF" w:rsidRDefault="003E11BF" w:rsidP="0028435C">
            <w:pPr>
              <w:jc w:val="center"/>
            </w:pPr>
            <w:r>
              <w:t>7</w:t>
            </w:r>
          </w:p>
        </w:tc>
        <w:tc>
          <w:tcPr>
            <w:tcW w:w="8138" w:type="dxa"/>
          </w:tcPr>
          <w:p w14:paraId="3D35E311" w14:textId="77777777" w:rsidR="003E11BF" w:rsidRDefault="003E11BF" w:rsidP="0028435C">
            <w:r>
              <w:t>How valid is the assumption that SRI’s are not scientific (i.e. they can be manipulated by how teachers act)?</w:t>
            </w:r>
          </w:p>
        </w:tc>
      </w:tr>
      <w:tr w:rsidR="003E11BF" w14:paraId="374073AC" w14:textId="77777777" w:rsidTr="0028435C">
        <w:tc>
          <w:tcPr>
            <w:tcW w:w="347" w:type="dxa"/>
          </w:tcPr>
          <w:p w14:paraId="6D8775EF" w14:textId="77777777" w:rsidR="003E11BF" w:rsidRDefault="003E11BF" w:rsidP="0028435C">
            <w:r>
              <w:t>J</w:t>
            </w:r>
          </w:p>
        </w:tc>
        <w:tc>
          <w:tcPr>
            <w:tcW w:w="865" w:type="dxa"/>
          </w:tcPr>
          <w:p w14:paraId="00C43E8D" w14:textId="77777777" w:rsidR="003E11BF" w:rsidRDefault="003E11BF" w:rsidP="0028435C">
            <w:pPr>
              <w:jc w:val="center"/>
            </w:pPr>
            <w:r>
              <w:t>5</w:t>
            </w:r>
          </w:p>
        </w:tc>
        <w:tc>
          <w:tcPr>
            <w:tcW w:w="8138" w:type="dxa"/>
          </w:tcPr>
          <w:p w14:paraId="03A049EB" w14:textId="77777777" w:rsidR="003E11BF" w:rsidRDefault="003E11BF" w:rsidP="0028435C">
            <w:r>
              <w:t>Process for getting full participation?</w:t>
            </w:r>
          </w:p>
        </w:tc>
      </w:tr>
      <w:tr w:rsidR="003E11BF" w14:paraId="2F1E28F5" w14:textId="77777777" w:rsidTr="0028435C">
        <w:tc>
          <w:tcPr>
            <w:tcW w:w="347" w:type="dxa"/>
          </w:tcPr>
          <w:p w14:paraId="3EA24E68" w14:textId="77777777" w:rsidR="003E11BF" w:rsidRDefault="003E11BF" w:rsidP="0028435C">
            <w:r>
              <w:t>K</w:t>
            </w:r>
          </w:p>
        </w:tc>
        <w:tc>
          <w:tcPr>
            <w:tcW w:w="865" w:type="dxa"/>
          </w:tcPr>
          <w:p w14:paraId="73A6B9DB" w14:textId="77777777" w:rsidR="003E11BF" w:rsidRDefault="003E11BF" w:rsidP="0028435C">
            <w:pPr>
              <w:jc w:val="center"/>
            </w:pPr>
            <w:r>
              <w:t>4</w:t>
            </w:r>
          </w:p>
        </w:tc>
        <w:tc>
          <w:tcPr>
            <w:tcW w:w="8138" w:type="dxa"/>
          </w:tcPr>
          <w:p w14:paraId="5E34EABC" w14:textId="77777777" w:rsidR="003E11BF" w:rsidRDefault="003E11BF" w:rsidP="0028435C">
            <w:r>
              <w:t>What can we do to monitor class attendance?</w:t>
            </w:r>
          </w:p>
        </w:tc>
      </w:tr>
      <w:tr w:rsidR="003E11BF" w14:paraId="622F840A" w14:textId="77777777" w:rsidTr="0028435C">
        <w:tc>
          <w:tcPr>
            <w:tcW w:w="347" w:type="dxa"/>
          </w:tcPr>
          <w:p w14:paraId="3315FFBE" w14:textId="77777777" w:rsidR="003E11BF" w:rsidRDefault="003E11BF" w:rsidP="0028435C">
            <w:r>
              <w:t>L</w:t>
            </w:r>
          </w:p>
        </w:tc>
        <w:tc>
          <w:tcPr>
            <w:tcW w:w="865" w:type="dxa"/>
          </w:tcPr>
          <w:p w14:paraId="6E00F376" w14:textId="77777777" w:rsidR="003E11BF" w:rsidRDefault="003E11BF" w:rsidP="0028435C">
            <w:pPr>
              <w:jc w:val="center"/>
            </w:pPr>
            <w:r>
              <w:t>4</w:t>
            </w:r>
          </w:p>
        </w:tc>
        <w:tc>
          <w:tcPr>
            <w:tcW w:w="8138" w:type="dxa"/>
          </w:tcPr>
          <w:p w14:paraId="3588F519" w14:textId="77777777" w:rsidR="003E11BF" w:rsidRDefault="003E11BF" w:rsidP="0028435C">
            <w:r>
              <w:t>How do we account for the racist and sexist nature of SRI’s?</w:t>
            </w:r>
          </w:p>
        </w:tc>
      </w:tr>
      <w:tr w:rsidR="003E11BF" w14:paraId="342944A0" w14:textId="77777777" w:rsidTr="0028435C">
        <w:tc>
          <w:tcPr>
            <w:tcW w:w="347" w:type="dxa"/>
          </w:tcPr>
          <w:p w14:paraId="53E96A2B" w14:textId="77777777" w:rsidR="003E11BF" w:rsidRDefault="003E11BF" w:rsidP="0028435C">
            <w:r>
              <w:t>M</w:t>
            </w:r>
          </w:p>
        </w:tc>
        <w:tc>
          <w:tcPr>
            <w:tcW w:w="865" w:type="dxa"/>
          </w:tcPr>
          <w:p w14:paraId="3C9ADB19" w14:textId="77777777" w:rsidR="003E11BF" w:rsidRDefault="003E11BF" w:rsidP="0028435C">
            <w:pPr>
              <w:jc w:val="center"/>
            </w:pPr>
            <w:r>
              <w:t>4</w:t>
            </w:r>
          </w:p>
        </w:tc>
        <w:tc>
          <w:tcPr>
            <w:tcW w:w="8138" w:type="dxa"/>
          </w:tcPr>
          <w:p w14:paraId="1BD42201" w14:textId="77777777" w:rsidR="003E11BF" w:rsidRDefault="003E11BF" w:rsidP="0028435C">
            <w:r>
              <w:t xml:space="preserve">External evaluation (outside college or </w:t>
            </w:r>
            <w:proofErr w:type="spellStart"/>
            <w:r>
              <w:t>univ.</w:t>
            </w:r>
            <w:proofErr w:type="spellEnd"/>
            <w:r>
              <w:t>) can be very useful.</w:t>
            </w:r>
          </w:p>
        </w:tc>
      </w:tr>
      <w:tr w:rsidR="003E11BF" w14:paraId="24EF94E2" w14:textId="77777777" w:rsidTr="0028435C">
        <w:tc>
          <w:tcPr>
            <w:tcW w:w="347" w:type="dxa"/>
          </w:tcPr>
          <w:p w14:paraId="2E3A73CF" w14:textId="77777777" w:rsidR="003E11BF" w:rsidRDefault="003E11BF" w:rsidP="0028435C">
            <w:r>
              <w:t>N</w:t>
            </w:r>
          </w:p>
        </w:tc>
        <w:tc>
          <w:tcPr>
            <w:tcW w:w="865" w:type="dxa"/>
          </w:tcPr>
          <w:p w14:paraId="1379A332" w14:textId="77777777" w:rsidR="003E11BF" w:rsidRDefault="003E11BF" w:rsidP="0028435C">
            <w:pPr>
              <w:jc w:val="center"/>
            </w:pPr>
            <w:r>
              <w:t>3</w:t>
            </w:r>
          </w:p>
        </w:tc>
        <w:tc>
          <w:tcPr>
            <w:tcW w:w="8138" w:type="dxa"/>
          </w:tcPr>
          <w:p w14:paraId="3C766438" w14:textId="77777777" w:rsidR="003E11BF" w:rsidRDefault="003E11BF" w:rsidP="0028435C">
            <w:r>
              <w:t xml:space="preserve">Require all students to </w:t>
            </w:r>
            <w:proofErr w:type="spellStart"/>
            <w:r>
              <w:t>eval</w:t>
            </w:r>
            <w:proofErr w:type="spellEnd"/>
            <w:r>
              <w:t xml:space="preserve"> instructors</w:t>
            </w:r>
          </w:p>
        </w:tc>
      </w:tr>
      <w:tr w:rsidR="003E11BF" w14:paraId="5FB9D95A" w14:textId="77777777" w:rsidTr="0028435C">
        <w:tc>
          <w:tcPr>
            <w:tcW w:w="347" w:type="dxa"/>
          </w:tcPr>
          <w:p w14:paraId="162F6218" w14:textId="77777777" w:rsidR="003E11BF" w:rsidRDefault="003E11BF" w:rsidP="0028435C">
            <w:r>
              <w:t>O</w:t>
            </w:r>
          </w:p>
        </w:tc>
        <w:tc>
          <w:tcPr>
            <w:tcW w:w="865" w:type="dxa"/>
          </w:tcPr>
          <w:p w14:paraId="32D2EAD7" w14:textId="77777777" w:rsidR="003E11BF" w:rsidRDefault="003E11BF" w:rsidP="0028435C">
            <w:pPr>
              <w:jc w:val="center"/>
            </w:pPr>
            <w:r>
              <w:t>3</w:t>
            </w:r>
          </w:p>
        </w:tc>
        <w:tc>
          <w:tcPr>
            <w:tcW w:w="8138" w:type="dxa"/>
          </w:tcPr>
          <w:p w14:paraId="608815D1" w14:textId="77777777" w:rsidR="003E11BF" w:rsidRDefault="003E11BF" w:rsidP="0028435C">
            <w:r>
              <w:t>Verbal comments are more accurate than #s (Likert)</w:t>
            </w:r>
          </w:p>
        </w:tc>
      </w:tr>
      <w:tr w:rsidR="003E11BF" w14:paraId="3C778C93" w14:textId="77777777" w:rsidTr="0028435C">
        <w:tc>
          <w:tcPr>
            <w:tcW w:w="347" w:type="dxa"/>
          </w:tcPr>
          <w:p w14:paraId="77D43725" w14:textId="77777777" w:rsidR="003E11BF" w:rsidRDefault="003E11BF" w:rsidP="0028435C">
            <w:r>
              <w:t>P</w:t>
            </w:r>
          </w:p>
        </w:tc>
        <w:tc>
          <w:tcPr>
            <w:tcW w:w="865" w:type="dxa"/>
          </w:tcPr>
          <w:p w14:paraId="23548466" w14:textId="77777777" w:rsidR="003E11BF" w:rsidRDefault="003E11BF" w:rsidP="0028435C">
            <w:pPr>
              <w:jc w:val="center"/>
            </w:pPr>
            <w:r>
              <w:t>3</w:t>
            </w:r>
          </w:p>
        </w:tc>
        <w:tc>
          <w:tcPr>
            <w:tcW w:w="8138" w:type="dxa"/>
          </w:tcPr>
          <w:p w14:paraId="7C67FD91" w14:textId="77777777" w:rsidR="003E11BF" w:rsidRDefault="003E11BF" w:rsidP="0028435C">
            <w:r>
              <w:t>Quantitative Assessment of teaching is problematic</w:t>
            </w:r>
          </w:p>
        </w:tc>
      </w:tr>
      <w:tr w:rsidR="003E11BF" w14:paraId="182AFCA2" w14:textId="77777777" w:rsidTr="0028435C">
        <w:tc>
          <w:tcPr>
            <w:tcW w:w="347" w:type="dxa"/>
          </w:tcPr>
          <w:p w14:paraId="5158C8A1" w14:textId="77777777" w:rsidR="003E11BF" w:rsidRDefault="003E11BF" w:rsidP="0028435C">
            <w:r>
              <w:t>Q</w:t>
            </w:r>
          </w:p>
        </w:tc>
        <w:tc>
          <w:tcPr>
            <w:tcW w:w="865" w:type="dxa"/>
          </w:tcPr>
          <w:p w14:paraId="5615B189" w14:textId="77777777" w:rsidR="003E11BF" w:rsidRDefault="003E11BF" w:rsidP="0028435C">
            <w:pPr>
              <w:jc w:val="center"/>
            </w:pPr>
            <w:r>
              <w:t>3</w:t>
            </w:r>
          </w:p>
        </w:tc>
        <w:tc>
          <w:tcPr>
            <w:tcW w:w="8138" w:type="dxa"/>
          </w:tcPr>
          <w:p w14:paraId="1948C7F0" w14:textId="77777777" w:rsidR="003E11BF" w:rsidRDefault="003E11BF" w:rsidP="0028435C">
            <w:r>
              <w:t>Use peer evaluation</w:t>
            </w:r>
          </w:p>
        </w:tc>
      </w:tr>
      <w:tr w:rsidR="003E11BF" w14:paraId="06EC81CF" w14:textId="77777777" w:rsidTr="0028435C">
        <w:tc>
          <w:tcPr>
            <w:tcW w:w="347" w:type="dxa"/>
          </w:tcPr>
          <w:p w14:paraId="442AA067" w14:textId="77777777" w:rsidR="003E11BF" w:rsidRDefault="003E11BF" w:rsidP="0028435C">
            <w:r>
              <w:t>R</w:t>
            </w:r>
          </w:p>
        </w:tc>
        <w:tc>
          <w:tcPr>
            <w:tcW w:w="865" w:type="dxa"/>
          </w:tcPr>
          <w:p w14:paraId="3258692F" w14:textId="77777777" w:rsidR="003E11BF" w:rsidRDefault="003E11BF" w:rsidP="0028435C">
            <w:pPr>
              <w:jc w:val="center"/>
            </w:pPr>
            <w:r>
              <w:t>3</w:t>
            </w:r>
          </w:p>
        </w:tc>
        <w:tc>
          <w:tcPr>
            <w:tcW w:w="8138" w:type="dxa"/>
          </w:tcPr>
          <w:p w14:paraId="04C7FAC8" w14:textId="77777777" w:rsidR="003E11BF" w:rsidRDefault="003E11BF" w:rsidP="0028435C">
            <w:r>
              <w:t>Profs refuse to participate</w:t>
            </w:r>
          </w:p>
        </w:tc>
      </w:tr>
    </w:tbl>
    <w:p w14:paraId="3A3C89B0" w14:textId="468C381A" w:rsidR="003E11BF" w:rsidRDefault="003E11BF" w:rsidP="003E11BF">
      <w:pPr>
        <w:jc w:val="right"/>
      </w:pPr>
      <w:r w:rsidRPr="00127342">
        <w:t>The first column is merely a referent for convenience. “#votes” means number of votes (not a hashtag).</w:t>
      </w:r>
    </w:p>
    <w:p w14:paraId="0C512A52" w14:textId="20D13C58" w:rsidR="007C7131" w:rsidRDefault="007C7131">
      <w:r>
        <w:br w:type="page"/>
      </w:r>
    </w:p>
    <w:p w14:paraId="50D64B87" w14:textId="77777777" w:rsidR="007C7131" w:rsidRPr="007C7131" w:rsidRDefault="007C7131" w:rsidP="007C7131">
      <w:pPr>
        <w:spacing w:line="240" w:lineRule="auto"/>
        <w:jc w:val="center"/>
        <w:rPr>
          <w:b/>
          <w:sz w:val="24"/>
          <w:szCs w:val="24"/>
        </w:rPr>
      </w:pPr>
      <w:r w:rsidRPr="007C7131">
        <w:rPr>
          <w:b/>
          <w:sz w:val="24"/>
          <w:szCs w:val="24"/>
        </w:rPr>
        <w:lastRenderedPageBreak/>
        <w:t>Faculty Discussion about Measures for an Academic Master Plan</w:t>
      </w:r>
    </w:p>
    <w:p w14:paraId="481C6005" w14:textId="77777777" w:rsidR="007C7131" w:rsidRPr="007C7131" w:rsidRDefault="007C7131" w:rsidP="007C7131">
      <w:pPr>
        <w:spacing w:line="240" w:lineRule="auto"/>
        <w:jc w:val="center"/>
        <w:rPr>
          <w:b/>
          <w:sz w:val="24"/>
          <w:szCs w:val="24"/>
        </w:rPr>
      </w:pPr>
      <w:r w:rsidRPr="007C7131">
        <w:rPr>
          <w:b/>
          <w:sz w:val="24"/>
          <w:szCs w:val="24"/>
        </w:rPr>
        <w:t>December 6, 2016</w:t>
      </w:r>
    </w:p>
    <w:p w14:paraId="262D459C" w14:textId="77777777" w:rsidR="007C7131" w:rsidRPr="007C7131" w:rsidRDefault="007C7131" w:rsidP="007C7131">
      <w:pPr>
        <w:spacing w:line="240" w:lineRule="auto"/>
        <w:rPr>
          <w:b/>
          <w:sz w:val="24"/>
          <w:szCs w:val="24"/>
        </w:rPr>
      </w:pPr>
      <w:r w:rsidRPr="007C7131">
        <w:rPr>
          <w:b/>
          <w:sz w:val="24"/>
          <w:szCs w:val="24"/>
        </w:rPr>
        <w:t>Context</w:t>
      </w:r>
    </w:p>
    <w:p w14:paraId="343D01FC" w14:textId="77777777" w:rsidR="007C7131" w:rsidRPr="007C7131" w:rsidRDefault="007C7131" w:rsidP="007C7131">
      <w:pPr>
        <w:spacing w:after="0" w:line="240" w:lineRule="auto"/>
        <w:rPr>
          <w:b/>
          <w:sz w:val="24"/>
          <w:szCs w:val="24"/>
        </w:rPr>
      </w:pPr>
      <w:r w:rsidRPr="007C7131">
        <w:rPr>
          <w:b/>
          <w:sz w:val="24"/>
          <w:szCs w:val="24"/>
        </w:rPr>
        <w:t>UVU Core Themes and Objectives</w:t>
      </w:r>
    </w:p>
    <w:p w14:paraId="2381EC14" w14:textId="6188B06A" w:rsidR="007C7131" w:rsidRPr="007C7131" w:rsidRDefault="007C7131" w:rsidP="007C7131">
      <w:pPr>
        <w:spacing w:after="0" w:line="240" w:lineRule="auto"/>
        <w:rPr>
          <w:sz w:val="24"/>
          <w:szCs w:val="24"/>
        </w:rPr>
      </w:pPr>
      <w:r w:rsidRPr="007C7131">
        <w:rPr>
          <w:sz w:val="24"/>
          <w:szCs w:val="24"/>
        </w:rPr>
        <w:t>"Collectively, the core themes represent the institution's interpretation of its mission and translation of that interpretation into practice." (Northwest Commission on Colleges and Universities)</w:t>
      </w:r>
    </w:p>
    <w:p w14:paraId="53E4B3B0" w14:textId="77777777" w:rsidR="007C7131" w:rsidRPr="007C7131" w:rsidRDefault="007C7131" w:rsidP="007C7131">
      <w:pPr>
        <w:spacing w:after="0" w:line="240" w:lineRule="auto"/>
        <w:rPr>
          <w:sz w:val="24"/>
          <w:szCs w:val="24"/>
        </w:rPr>
      </w:pPr>
    </w:p>
    <w:p w14:paraId="25113A7D" w14:textId="77777777" w:rsidR="007C7131" w:rsidRPr="007C7131" w:rsidRDefault="007C7131" w:rsidP="007C7131">
      <w:pPr>
        <w:spacing w:after="0" w:line="240" w:lineRule="auto"/>
        <w:rPr>
          <w:b/>
          <w:sz w:val="24"/>
          <w:szCs w:val="24"/>
        </w:rPr>
      </w:pPr>
      <w:r w:rsidRPr="007C7131">
        <w:rPr>
          <w:b/>
          <w:sz w:val="24"/>
          <w:szCs w:val="24"/>
        </w:rPr>
        <w:t>Student Success</w:t>
      </w:r>
    </w:p>
    <w:p w14:paraId="20FDA0CF" w14:textId="4F981D08" w:rsidR="007C7131" w:rsidRDefault="007C7131" w:rsidP="007C7131">
      <w:pPr>
        <w:spacing w:after="0" w:line="240" w:lineRule="auto"/>
        <w:rPr>
          <w:sz w:val="24"/>
          <w:szCs w:val="24"/>
        </w:rPr>
      </w:pPr>
      <w:r w:rsidRPr="007C7131">
        <w:rPr>
          <w:sz w:val="24"/>
          <w:szCs w:val="24"/>
        </w:rPr>
        <w:t>UVU supports students in achieving their educational, professional, and personal goals.</w:t>
      </w:r>
    </w:p>
    <w:p w14:paraId="199EADF3" w14:textId="77777777" w:rsidR="007C7131" w:rsidRPr="007C7131" w:rsidRDefault="007C7131" w:rsidP="007C7131">
      <w:pPr>
        <w:spacing w:after="0" w:line="240" w:lineRule="auto"/>
        <w:rPr>
          <w:sz w:val="24"/>
          <w:szCs w:val="24"/>
        </w:rPr>
      </w:pPr>
    </w:p>
    <w:p w14:paraId="3D0EDF0B" w14:textId="77777777" w:rsidR="007C7131" w:rsidRPr="007C7131" w:rsidRDefault="007C7131" w:rsidP="007C7131">
      <w:pPr>
        <w:spacing w:after="0" w:line="240" w:lineRule="auto"/>
        <w:rPr>
          <w:sz w:val="24"/>
          <w:szCs w:val="24"/>
          <w:u w:val="single"/>
        </w:rPr>
      </w:pPr>
      <w:r w:rsidRPr="007C7131">
        <w:rPr>
          <w:sz w:val="24"/>
          <w:szCs w:val="24"/>
          <w:u w:val="single"/>
        </w:rPr>
        <w:t>Objective One</w:t>
      </w:r>
    </w:p>
    <w:p w14:paraId="7E8F8B86" w14:textId="77777777" w:rsidR="007C7131" w:rsidRPr="007C7131" w:rsidRDefault="007C7131" w:rsidP="007C7131">
      <w:pPr>
        <w:spacing w:after="0" w:line="240" w:lineRule="auto"/>
        <w:rPr>
          <w:sz w:val="24"/>
          <w:szCs w:val="24"/>
        </w:rPr>
      </w:pPr>
      <w:r w:rsidRPr="007C7131">
        <w:rPr>
          <w:sz w:val="24"/>
          <w:szCs w:val="24"/>
        </w:rPr>
        <w:t>UVU supports students' preparation and achievement of academic success at the University.</w:t>
      </w:r>
    </w:p>
    <w:p w14:paraId="63E88E69" w14:textId="77777777" w:rsidR="007C7131" w:rsidRPr="007C7131" w:rsidRDefault="007C7131" w:rsidP="007C7131">
      <w:pPr>
        <w:spacing w:after="0" w:line="240" w:lineRule="auto"/>
        <w:rPr>
          <w:sz w:val="24"/>
          <w:szCs w:val="24"/>
          <w:u w:val="single"/>
        </w:rPr>
      </w:pPr>
      <w:r w:rsidRPr="007C7131">
        <w:rPr>
          <w:sz w:val="24"/>
          <w:szCs w:val="24"/>
          <w:u w:val="single"/>
        </w:rPr>
        <w:t>Objective Two</w:t>
      </w:r>
    </w:p>
    <w:p w14:paraId="6BAC405D" w14:textId="77777777" w:rsidR="007C7131" w:rsidRPr="007C7131" w:rsidRDefault="007C7131" w:rsidP="007C7131">
      <w:pPr>
        <w:spacing w:after="0" w:line="240" w:lineRule="auto"/>
        <w:rPr>
          <w:sz w:val="24"/>
          <w:szCs w:val="24"/>
        </w:rPr>
      </w:pPr>
      <w:r w:rsidRPr="007C7131">
        <w:rPr>
          <w:sz w:val="24"/>
          <w:szCs w:val="24"/>
        </w:rPr>
        <w:t xml:space="preserve"> UVU provides a meaningful and well-rounded university experience.</w:t>
      </w:r>
    </w:p>
    <w:p w14:paraId="4A2E110B" w14:textId="77777777" w:rsidR="007C7131" w:rsidRPr="007C7131" w:rsidRDefault="007C7131" w:rsidP="007C7131">
      <w:pPr>
        <w:spacing w:after="0" w:line="240" w:lineRule="auto"/>
        <w:rPr>
          <w:sz w:val="24"/>
          <w:szCs w:val="24"/>
          <w:u w:val="single"/>
        </w:rPr>
      </w:pPr>
      <w:r w:rsidRPr="007C7131">
        <w:rPr>
          <w:sz w:val="24"/>
          <w:szCs w:val="24"/>
          <w:u w:val="single"/>
        </w:rPr>
        <w:t>Objective Three</w:t>
      </w:r>
    </w:p>
    <w:p w14:paraId="6450A424" w14:textId="07CE5755" w:rsidR="007C7131" w:rsidRPr="007C7131" w:rsidRDefault="007C7131" w:rsidP="007C7131">
      <w:pPr>
        <w:spacing w:after="0" w:line="240" w:lineRule="auto"/>
        <w:rPr>
          <w:sz w:val="24"/>
          <w:szCs w:val="24"/>
        </w:rPr>
      </w:pPr>
      <w:r w:rsidRPr="007C7131">
        <w:rPr>
          <w:sz w:val="24"/>
          <w:szCs w:val="24"/>
        </w:rPr>
        <w:t>UVU prepares students for success in their subsequent academic, professional and lifelong learning pursuits including serving as leaders, people of integrity and stewards of their communities.</w:t>
      </w:r>
    </w:p>
    <w:p w14:paraId="11F91D0A" w14:textId="77777777" w:rsidR="007C7131" w:rsidRPr="007C7131" w:rsidRDefault="007C7131" w:rsidP="007C7131">
      <w:pPr>
        <w:spacing w:after="0" w:line="240" w:lineRule="auto"/>
        <w:rPr>
          <w:sz w:val="24"/>
          <w:szCs w:val="24"/>
        </w:rPr>
      </w:pPr>
    </w:p>
    <w:p w14:paraId="52884394" w14:textId="77777777" w:rsidR="007C7131" w:rsidRPr="007C7131" w:rsidRDefault="007C7131" w:rsidP="007C7131">
      <w:pPr>
        <w:spacing w:after="0" w:line="240" w:lineRule="auto"/>
        <w:rPr>
          <w:b/>
          <w:sz w:val="24"/>
          <w:szCs w:val="24"/>
        </w:rPr>
      </w:pPr>
      <w:r w:rsidRPr="007C7131">
        <w:rPr>
          <w:b/>
          <w:sz w:val="24"/>
          <w:szCs w:val="24"/>
        </w:rPr>
        <w:t>Engaged</w:t>
      </w:r>
    </w:p>
    <w:p w14:paraId="50957442" w14:textId="1C4625AD" w:rsidR="007C7131" w:rsidRDefault="007C7131" w:rsidP="007C7131">
      <w:pPr>
        <w:spacing w:after="0" w:line="240" w:lineRule="auto"/>
        <w:rPr>
          <w:sz w:val="24"/>
          <w:szCs w:val="24"/>
        </w:rPr>
      </w:pPr>
      <w:r w:rsidRPr="007C7131">
        <w:rPr>
          <w:sz w:val="24"/>
          <w:szCs w:val="24"/>
        </w:rPr>
        <w:t>UVU engages its communities in mutually beneficial collaboration and emphasizes engaged learning.</w:t>
      </w:r>
    </w:p>
    <w:p w14:paraId="4A202E2C" w14:textId="77777777" w:rsidR="007C7131" w:rsidRPr="007C7131" w:rsidRDefault="007C7131" w:rsidP="007C7131">
      <w:pPr>
        <w:spacing w:after="0" w:line="240" w:lineRule="auto"/>
        <w:rPr>
          <w:sz w:val="24"/>
          <w:szCs w:val="24"/>
        </w:rPr>
      </w:pPr>
    </w:p>
    <w:p w14:paraId="1099EC9C" w14:textId="77777777" w:rsidR="007C7131" w:rsidRPr="007C7131" w:rsidRDefault="007C7131" w:rsidP="007C7131">
      <w:pPr>
        <w:spacing w:after="0" w:line="240" w:lineRule="auto"/>
        <w:rPr>
          <w:sz w:val="24"/>
          <w:szCs w:val="24"/>
          <w:u w:val="single"/>
        </w:rPr>
      </w:pPr>
      <w:r w:rsidRPr="007C7131">
        <w:rPr>
          <w:sz w:val="24"/>
          <w:szCs w:val="24"/>
          <w:u w:val="single"/>
        </w:rPr>
        <w:t>Objective One</w:t>
      </w:r>
    </w:p>
    <w:p w14:paraId="7C16CDF9" w14:textId="77777777" w:rsidR="007C7131" w:rsidRPr="007C7131" w:rsidRDefault="007C7131" w:rsidP="007C7131">
      <w:pPr>
        <w:spacing w:after="0" w:line="240" w:lineRule="auto"/>
        <w:rPr>
          <w:sz w:val="24"/>
          <w:szCs w:val="24"/>
        </w:rPr>
      </w:pPr>
      <w:r w:rsidRPr="007C7131">
        <w:rPr>
          <w:sz w:val="24"/>
          <w:szCs w:val="24"/>
        </w:rPr>
        <w:t>UVU faculty and staff engage students using real-world contexts within the curriculum and activities outside the classroom to increase professional competence and confidence.</w:t>
      </w:r>
    </w:p>
    <w:p w14:paraId="11E8B73B" w14:textId="77777777" w:rsidR="007C7131" w:rsidRPr="007C7131" w:rsidRDefault="007C7131" w:rsidP="007C7131">
      <w:pPr>
        <w:spacing w:after="0" w:line="240" w:lineRule="auto"/>
        <w:rPr>
          <w:sz w:val="24"/>
          <w:szCs w:val="24"/>
          <w:u w:val="single"/>
        </w:rPr>
      </w:pPr>
      <w:r w:rsidRPr="007C7131">
        <w:rPr>
          <w:sz w:val="24"/>
          <w:szCs w:val="24"/>
          <w:u w:val="single"/>
        </w:rPr>
        <w:t>Objective Two</w:t>
      </w:r>
    </w:p>
    <w:p w14:paraId="27CA09F5" w14:textId="77777777" w:rsidR="007C7131" w:rsidRPr="007C7131" w:rsidRDefault="007C7131" w:rsidP="007C7131">
      <w:pPr>
        <w:spacing w:after="0" w:line="240" w:lineRule="auto"/>
        <w:rPr>
          <w:sz w:val="24"/>
          <w:szCs w:val="24"/>
        </w:rPr>
      </w:pPr>
      <w:r w:rsidRPr="007C7131">
        <w:rPr>
          <w:sz w:val="24"/>
          <w:szCs w:val="24"/>
        </w:rPr>
        <w:t>UVU fosters partnerships and outreach opportunities that enhance the regional, national, and global communities.</w:t>
      </w:r>
    </w:p>
    <w:p w14:paraId="0CECC656" w14:textId="77777777" w:rsidR="007C7131" w:rsidRPr="007C7131" w:rsidRDefault="007C7131" w:rsidP="007C7131">
      <w:pPr>
        <w:spacing w:after="0" w:line="240" w:lineRule="auto"/>
        <w:rPr>
          <w:sz w:val="24"/>
          <w:szCs w:val="24"/>
          <w:u w:val="single"/>
        </w:rPr>
      </w:pPr>
      <w:r w:rsidRPr="007C7131">
        <w:rPr>
          <w:sz w:val="24"/>
          <w:szCs w:val="24"/>
          <w:u w:val="single"/>
        </w:rPr>
        <w:t>Objective Three</w:t>
      </w:r>
    </w:p>
    <w:p w14:paraId="72818BE9" w14:textId="1CDBD536" w:rsidR="007C7131" w:rsidRPr="007C7131" w:rsidRDefault="007C7131" w:rsidP="007C7131">
      <w:pPr>
        <w:spacing w:after="0" w:line="240" w:lineRule="auto"/>
        <w:rPr>
          <w:sz w:val="24"/>
          <w:szCs w:val="24"/>
        </w:rPr>
      </w:pPr>
      <w:r w:rsidRPr="007C7131">
        <w:rPr>
          <w:sz w:val="24"/>
          <w:szCs w:val="24"/>
        </w:rPr>
        <w:t>UVU serves as a portal of civic engagement and an engine of regional economic and business development.</w:t>
      </w:r>
    </w:p>
    <w:p w14:paraId="388F4485" w14:textId="77777777" w:rsidR="007C7131" w:rsidRPr="007C7131" w:rsidRDefault="007C7131" w:rsidP="007C7131">
      <w:pPr>
        <w:spacing w:after="0" w:line="240" w:lineRule="auto"/>
        <w:rPr>
          <w:sz w:val="24"/>
          <w:szCs w:val="24"/>
        </w:rPr>
      </w:pPr>
    </w:p>
    <w:p w14:paraId="54314EFF" w14:textId="77777777" w:rsidR="007C7131" w:rsidRPr="007C7131" w:rsidRDefault="007C7131" w:rsidP="007C7131">
      <w:pPr>
        <w:spacing w:after="0" w:line="240" w:lineRule="auto"/>
        <w:rPr>
          <w:b/>
          <w:sz w:val="24"/>
          <w:szCs w:val="24"/>
        </w:rPr>
      </w:pPr>
      <w:r w:rsidRPr="007C7131">
        <w:rPr>
          <w:b/>
          <w:sz w:val="24"/>
          <w:szCs w:val="24"/>
        </w:rPr>
        <w:t>Serious</w:t>
      </w:r>
    </w:p>
    <w:p w14:paraId="02B0667B" w14:textId="6C19BCE4" w:rsidR="007C7131" w:rsidRDefault="007C7131" w:rsidP="007C7131">
      <w:pPr>
        <w:spacing w:after="0" w:line="240" w:lineRule="auto"/>
        <w:rPr>
          <w:sz w:val="24"/>
          <w:szCs w:val="24"/>
        </w:rPr>
      </w:pPr>
      <w:r w:rsidRPr="007C7131">
        <w:rPr>
          <w:sz w:val="24"/>
          <w:szCs w:val="24"/>
        </w:rPr>
        <w:t>UVU fosters a culture of academic rigor and professional excellence.</w:t>
      </w:r>
    </w:p>
    <w:p w14:paraId="32706101" w14:textId="77777777" w:rsidR="007C7131" w:rsidRPr="007C7131" w:rsidRDefault="007C7131" w:rsidP="007C7131">
      <w:pPr>
        <w:spacing w:after="0" w:line="240" w:lineRule="auto"/>
        <w:rPr>
          <w:sz w:val="24"/>
          <w:szCs w:val="24"/>
        </w:rPr>
      </w:pPr>
    </w:p>
    <w:p w14:paraId="445827FE" w14:textId="77777777" w:rsidR="007C7131" w:rsidRPr="007C7131" w:rsidRDefault="007C7131" w:rsidP="007C7131">
      <w:pPr>
        <w:spacing w:after="0" w:line="240" w:lineRule="auto"/>
        <w:rPr>
          <w:sz w:val="24"/>
          <w:szCs w:val="24"/>
          <w:u w:val="single"/>
        </w:rPr>
      </w:pPr>
      <w:r w:rsidRPr="007C7131">
        <w:rPr>
          <w:sz w:val="24"/>
          <w:szCs w:val="24"/>
          <w:u w:val="single"/>
        </w:rPr>
        <w:t>Objective One</w:t>
      </w:r>
    </w:p>
    <w:p w14:paraId="050314AB" w14:textId="77777777" w:rsidR="007C7131" w:rsidRPr="007C7131" w:rsidRDefault="007C7131" w:rsidP="007C7131">
      <w:pPr>
        <w:spacing w:after="0" w:line="240" w:lineRule="auto"/>
        <w:rPr>
          <w:sz w:val="24"/>
          <w:szCs w:val="24"/>
        </w:rPr>
      </w:pPr>
      <w:r w:rsidRPr="007C7131">
        <w:rPr>
          <w:sz w:val="24"/>
          <w:szCs w:val="24"/>
        </w:rPr>
        <w:t>UVU champions learning through outstanding teaching in an academically rigorous environment.</w:t>
      </w:r>
    </w:p>
    <w:p w14:paraId="623CA2FC" w14:textId="77777777" w:rsidR="007C7131" w:rsidRPr="007C7131" w:rsidRDefault="007C7131" w:rsidP="007C7131">
      <w:pPr>
        <w:spacing w:after="0" w:line="240" w:lineRule="auto"/>
        <w:rPr>
          <w:sz w:val="24"/>
          <w:szCs w:val="24"/>
          <w:u w:val="single"/>
        </w:rPr>
      </w:pPr>
      <w:r w:rsidRPr="007C7131">
        <w:rPr>
          <w:sz w:val="24"/>
          <w:szCs w:val="24"/>
          <w:u w:val="single"/>
        </w:rPr>
        <w:t>Objective Two</w:t>
      </w:r>
    </w:p>
    <w:p w14:paraId="4B458699" w14:textId="77777777" w:rsidR="007C7131" w:rsidRPr="007C7131" w:rsidRDefault="007C7131" w:rsidP="007C7131">
      <w:pPr>
        <w:spacing w:after="0" w:line="240" w:lineRule="auto"/>
        <w:rPr>
          <w:sz w:val="24"/>
          <w:szCs w:val="24"/>
        </w:rPr>
      </w:pPr>
      <w:r w:rsidRPr="007C7131">
        <w:rPr>
          <w:sz w:val="24"/>
          <w:szCs w:val="24"/>
        </w:rPr>
        <w:t>UVU supports a culture of scholarship and creative work and promotes accomplishment in cultural, academic, and co-curricular/extramural endeavors.</w:t>
      </w:r>
    </w:p>
    <w:p w14:paraId="45496862" w14:textId="77777777" w:rsidR="007C7131" w:rsidRPr="007C7131" w:rsidRDefault="007C7131" w:rsidP="007C7131">
      <w:pPr>
        <w:spacing w:after="0" w:line="240" w:lineRule="auto"/>
        <w:rPr>
          <w:sz w:val="24"/>
          <w:szCs w:val="24"/>
          <w:u w:val="single"/>
        </w:rPr>
      </w:pPr>
      <w:r w:rsidRPr="007C7131">
        <w:rPr>
          <w:sz w:val="24"/>
          <w:szCs w:val="24"/>
          <w:u w:val="single"/>
        </w:rPr>
        <w:t>Objective Three</w:t>
      </w:r>
    </w:p>
    <w:p w14:paraId="2C365869" w14:textId="77777777" w:rsidR="007C7131" w:rsidRPr="007C7131" w:rsidRDefault="007C7131" w:rsidP="007C7131">
      <w:pPr>
        <w:spacing w:after="0" w:line="240" w:lineRule="auto"/>
        <w:rPr>
          <w:sz w:val="24"/>
          <w:szCs w:val="24"/>
        </w:rPr>
      </w:pPr>
      <w:r w:rsidRPr="007C7131">
        <w:rPr>
          <w:sz w:val="24"/>
          <w:szCs w:val="24"/>
        </w:rPr>
        <w:lastRenderedPageBreak/>
        <w:t>UVU attracts, develops, and retains high achieving students and highly qualified faculty, staff, and administrators.</w:t>
      </w:r>
    </w:p>
    <w:p w14:paraId="3BEA81B2" w14:textId="77777777" w:rsidR="007C7131" w:rsidRPr="007C7131" w:rsidRDefault="007C7131" w:rsidP="007C7131">
      <w:pPr>
        <w:spacing w:after="0" w:line="240" w:lineRule="auto"/>
        <w:rPr>
          <w:sz w:val="24"/>
          <w:szCs w:val="24"/>
          <w:u w:val="single"/>
        </w:rPr>
      </w:pPr>
      <w:r w:rsidRPr="007C7131">
        <w:rPr>
          <w:sz w:val="24"/>
          <w:szCs w:val="24"/>
          <w:u w:val="single"/>
        </w:rPr>
        <w:t>Objective Four</w:t>
      </w:r>
    </w:p>
    <w:p w14:paraId="2E7E636E" w14:textId="77777777" w:rsidR="007C7131" w:rsidRPr="007C7131" w:rsidRDefault="007C7131" w:rsidP="007C7131">
      <w:pPr>
        <w:spacing w:after="0" w:line="240" w:lineRule="auto"/>
        <w:rPr>
          <w:sz w:val="24"/>
          <w:szCs w:val="24"/>
        </w:rPr>
      </w:pPr>
      <w:r w:rsidRPr="007C7131">
        <w:rPr>
          <w:sz w:val="24"/>
          <w:szCs w:val="24"/>
        </w:rPr>
        <w:t>UVU is recognized for high quality, efficient, and effective programs and services.</w:t>
      </w:r>
    </w:p>
    <w:p w14:paraId="41B93DAA" w14:textId="77777777" w:rsidR="007C7131" w:rsidRPr="007C7131" w:rsidRDefault="007C7131" w:rsidP="007C7131">
      <w:pPr>
        <w:spacing w:after="0" w:line="240" w:lineRule="auto"/>
        <w:rPr>
          <w:sz w:val="24"/>
          <w:szCs w:val="24"/>
        </w:rPr>
      </w:pPr>
    </w:p>
    <w:p w14:paraId="7A7F8044" w14:textId="77777777" w:rsidR="007C7131" w:rsidRPr="007C7131" w:rsidRDefault="007C7131" w:rsidP="007C7131">
      <w:pPr>
        <w:spacing w:after="0" w:line="240" w:lineRule="auto"/>
        <w:rPr>
          <w:b/>
          <w:sz w:val="24"/>
          <w:szCs w:val="24"/>
        </w:rPr>
      </w:pPr>
      <w:r w:rsidRPr="007C7131">
        <w:rPr>
          <w:b/>
          <w:sz w:val="24"/>
          <w:szCs w:val="24"/>
        </w:rPr>
        <w:t>Inclusive</w:t>
      </w:r>
    </w:p>
    <w:p w14:paraId="0868A4EC" w14:textId="77777777" w:rsidR="007C7131" w:rsidRPr="007C7131" w:rsidRDefault="007C7131" w:rsidP="007C7131">
      <w:pPr>
        <w:spacing w:line="240" w:lineRule="auto"/>
        <w:rPr>
          <w:sz w:val="24"/>
          <w:szCs w:val="24"/>
        </w:rPr>
      </w:pPr>
      <w:r w:rsidRPr="007C7131">
        <w:rPr>
          <w:sz w:val="24"/>
          <w:szCs w:val="24"/>
        </w:rPr>
        <w:t>UVU provides opportunity for individuals from a wide variety of backgrounds and perspectives and meets regional educational needs.</w:t>
      </w:r>
    </w:p>
    <w:p w14:paraId="318B9AB9" w14:textId="77777777" w:rsidR="007C7131" w:rsidRPr="007C7131" w:rsidRDefault="007C7131" w:rsidP="007C7131">
      <w:pPr>
        <w:spacing w:after="0" w:line="240" w:lineRule="auto"/>
        <w:rPr>
          <w:sz w:val="24"/>
          <w:szCs w:val="24"/>
          <w:u w:val="single"/>
        </w:rPr>
      </w:pPr>
      <w:r w:rsidRPr="007C7131">
        <w:rPr>
          <w:sz w:val="24"/>
          <w:szCs w:val="24"/>
          <w:u w:val="single"/>
        </w:rPr>
        <w:t>Objective One</w:t>
      </w:r>
    </w:p>
    <w:p w14:paraId="53BB6C65" w14:textId="77777777" w:rsidR="007C7131" w:rsidRPr="007C7131" w:rsidRDefault="007C7131" w:rsidP="007C7131">
      <w:pPr>
        <w:spacing w:after="0" w:line="240" w:lineRule="auto"/>
        <w:rPr>
          <w:sz w:val="24"/>
          <w:szCs w:val="24"/>
        </w:rPr>
      </w:pPr>
      <w:r w:rsidRPr="007C7131">
        <w:rPr>
          <w:sz w:val="24"/>
          <w:szCs w:val="24"/>
        </w:rPr>
        <w:t>UVU provides accessible and equitable educational opportunities and resources for all students.</w:t>
      </w:r>
    </w:p>
    <w:p w14:paraId="583A3994" w14:textId="77777777" w:rsidR="007C7131" w:rsidRPr="007C7131" w:rsidRDefault="007C7131" w:rsidP="007C7131">
      <w:pPr>
        <w:spacing w:after="0" w:line="240" w:lineRule="auto"/>
        <w:rPr>
          <w:sz w:val="24"/>
          <w:szCs w:val="24"/>
          <w:u w:val="single"/>
        </w:rPr>
      </w:pPr>
      <w:r w:rsidRPr="007C7131">
        <w:rPr>
          <w:sz w:val="24"/>
          <w:szCs w:val="24"/>
          <w:u w:val="single"/>
        </w:rPr>
        <w:t>Objective Two</w:t>
      </w:r>
    </w:p>
    <w:p w14:paraId="4CBFC944" w14:textId="77777777" w:rsidR="007C7131" w:rsidRPr="007C7131" w:rsidRDefault="007C7131" w:rsidP="007C7131">
      <w:pPr>
        <w:spacing w:after="0" w:line="240" w:lineRule="auto"/>
        <w:rPr>
          <w:sz w:val="24"/>
          <w:szCs w:val="24"/>
        </w:rPr>
      </w:pPr>
      <w:r w:rsidRPr="007C7131">
        <w:rPr>
          <w:sz w:val="24"/>
          <w:szCs w:val="24"/>
        </w:rPr>
        <w:t>UVU provides opportunities to improve intercultural competence in an increasingly complex, diverse, and globalized society.</w:t>
      </w:r>
    </w:p>
    <w:p w14:paraId="7499221F" w14:textId="77777777" w:rsidR="007C7131" w:rsidRPr="007C7131" w:rsidRDefault="007C7131" w:rsidP="007C7131">
      <w:pPr>
        <w:spacing w:after="0" w:line="240" w:lineRule="auto"/>
        <w:rPr>
          <w:sz w:val="24"/>
          <w:szCs w:val="24"/>
          <w:u w:val="single"/>
        </w:rPr>
      </w:pPr>
      <w:r w:rsidRPr="007C7131">
        <w:rPr>
          <w:sz w:val="24"/>
          <w:szCs w:val="24"/>
          <w:u w:val="single"/>
        </w:rPr>
        <w:t>Objective Three</w:t>
      </w:r>
    </w:p>
    <w:p w14:paraId="31BEF919" w14:textId="77777777" w:rsidR="007C7131" w:rsidRPr="007C7131" w:rsidRDefault="007C7131" w:rsidP="007C7131">
      <w:pPr>
        <w:spacing w:after="0" w:line="240" w:lineRule="auto"/>
        <w:rPr>
          <w:sz w:val="24"/>
          <w:szCs w:val="24"/>
        </w:rPr>
      </w:pPr>
      <w:r w:rsidRPr="007C7131">
        <w:rPr>
          <w:sz w:val="24"/>
          <w:szCs w:val="24"/>
        </w:rPr>
        <w:t>UVU provides an inviting, safe, and supportive environment for people from diverse backgrounds and perspectives.</w:t>
      </w:r>
    </w:p>
    <w:p w14:paraId="0666F50C" w14:textId="77777777" w:rsidR="007C7131" w:rsidRPr="007C7131" w:rsidRDefault="007C7131" w:rsidP="007C7131">
      <w:pPr>
        <w:spacing w:after="0" w:line="240" w:lineRule="auto"/>
        <w:rPr>
          <w:sz w:val="24"/>
          <w:szCs w:val="24"/>
          <w:u w:val="single"/>
        </w:rPr>
      </w:pPr>
      <w:r w:rsidRPr="007C7131">
        <w:rPr>
          <w:sz w:val="24"/>
          <w:szCs w:val="24"/>
          <w:u w:val="single"/>
        </w:rPr>
        <w:t>Objective Four</w:t>
      </w:r>
    </w:p>
    <w:p w14:paraId="36D39358" w14:textId="77777777" w:rsidR="007C7131" w:rsidRPr="007C7131" w:rsidRDefault="007C7131" w:rsidP="007C7131">
      <w:pPr>
        <w:spacing w:after="0" w:line="240" w:lineRule="auto"/>
        <w:rPr>
          <w:sz w:val="24"/>
          <w:szCs w:val="24"/>
        </w:rPr>
      </w:pPr>
      <w:r w:rsidRPr="007C7131">
        <w:rPr>
          <w:sz w:val="24"/>
          <w:szCs w:val="24"/>
        </w:rPr>
        <w:t>UVU offers an array of courses, programs, and delivery methods designed to reflect students' goals and the region's educational needs.</w:t>
      </w:r>
    </w:p>
    <w:p w14:paraId="6DC86378" w14:textId="77777777" w:rsidR="007C7131" w:rsidRPr="007C7131" w:rsidRDefault="007C7131" w:rsidP="007C7131">
      <w:pPr>
        <w:spacing w:after="0" w:line="240" w:lineRule="auto"/>
        <w:rPr>
          <w:sz w:val="24"/>
          <w:szCs w:val="24"/>
        </w:rPr>
      </w:pPr>
    </w:p>
    <w:p w14:paraId="3B9CDDE4" w14:textId="77777777" w:rsidR="007C7131" w:rsidRPr="007C7131" w:rsidRDefault="007C7131" w:rsidP="007C7131">
      <w:pPr>
        <w:spacing w:after="0" w:line="240" w:lineRule="auto"/>
        <w:rPr>
          <w:b/>
          <w:sz w:val="24"/>
          <w:szCs w:val="24"/>
        </w:rPr>
      </w:pPr>
      <w:r w:rsidRPr="007C7131">
        <w:rPr>
          <w:b/>
          <w:sz w:val="24"/>
          <w:szCs w:val="24"/>
        </w:rPr>
        <w:t>Questions for Discussion from an Academic Perspective with a Teaching Focus</w:t>
      </w:r>
    </w:p>
    <w:p w14:paraId="0BF951DE" w14:textId="77777777" w:rsidR="007C7131" w:rsidRPr="007C7131" w:rsidRDefault="007C7131" w:rsidP="007C7131">
      <w:pPr>
        <w:spacing w:after="0" w:line="240" w:lineRule="auto"/>
        <w:rPr>
          <w:sz w:val="24"/>
          <w:szCs w:val="24"/>
        </w:rPr>
      </w:pPr>
    </w:p>
    <w:p w14:paraId="76C6638C" w14:textId="77777777" w:rsidR="007C7131" w:rsidRPr="007C7131" w:rsidRDefault="007C7131" w:rsidP="007C7131">
      <w:pPr>
        <w:spacing w:after="0" w:line="240" w:lineRule="auto"/>
        <w:rPr>
          <w:b/>
          <w:sz w:val="24"/>
          <w:szCs w:val="24"/>
        </w:rPr>
      </w:pPr>
      <w:r w:rsidRPr="007C7131">
        <w:rPr>
          <w:b/>
          <w:sz w:val="24"/>
          <w:szCs w:val="24"/>
        </w:rPr>
        <w:t>Student Success</w:t>
      </w:r>
    </w:p>
    <w:p w14:paraId="33E5F104" w14:textId="77777777" w:rsidR="007C7131" w:rsidRPr="007C7131" w:rsidRDefault="007C7131" w:rsidP="007C7131">
      <w:pPr>
        <w:spacing w:after="0" w:line="240" w:lineRule="auto"/>
        <w:rPr>
          <w:sz w:val="24"/>
          <w:szCs w:val="24"/>
        </w:rPr>
      </w:pPr>
      <w:r w:rsidRPr="007C7131">
        <w:rPr>
          <w:sz w:val="24"/>
          <w:szCs w:val="24"/>
        </w:rPr>
        <w:t xml:space="preserve">What is student success from an academic perspective? How do we measure it? What are the challenges of these measures? </w:t>
      </w:r>
    </w:p>
    <w:p w14:paraId="175BE35F" w14:textId="77777777" w:rsidR="007C7131" w:rsidRPr="007C7131" w:rsidRDefault="007C7131" w:rsidP="007C7131">
      <w:pPr>
        <w:spacing w:after="0" w:line="240" w:lineRule="auto"/>
        <w:rPr>
          <w:b/>
          <w:sz w:val="24"/>
          <w:szCs w:val="24"/>
        </w:rPr>
      </w:pPr>
      <w:r w:rsidRPr="007C7131">
        <w:rPr>
          <w:b/>
          <w:sz w:val="24"/>
          <w:szCs w:val="24"/>
        </w:rPr>
        <w:t>Serious</w:t>
      </w:r>
    </w:p>
    <w:p w14:paraId="3B2E80D7" w14:textId="77777777" w:rsidR="007C7131" w:rsidRPr="007C7131" w:rsidRDefault="007C7131" w:rsidP="007C7131">
      <w:pPr>
        <w:spacing w:after="0" w:line="240" w:lineRule="auto"/>
        <w:rPr>
          <w:sz w:val="24"/>
          <w:szCs w:val="24"/>
        </w:rPr>
      </w:pPr>
      <w:r w:rsidRPr="007C7131">
        <w:rPr>
          <w:sz w:val="24"/>
          <w:szCs w:val="24"/>
        </w:rPr>
        <w:t>What is serious teaching that leads to student success? How do we measure it? What are the challenges of these measures?</w:t>
      </w:r>
    </w:p>
    <w:p w14:paraId="02117CF8" w14:textId="77777777" w:rsidR="007C7131" w:rsidRPr="007C7131" w:rsidRDefault="007C7131" w:rsidP="007C7131">
      <w:pPr>
        <w:spacing w:after="0" w:line="240" w:lineRule="auto"/>
        <w:rPr>
          <w:b/>
          <w:sz w:val="24"/>
          <w:szCs w:val="24"/>
        </w:rPr>
      </w:pPr>
      <w:r w:rsidRPr="007C7131">
        <w:rPr>
          <w:b/>
          <w:sz w:val="24"/>
          <w:szCs w:val="24"/>
        </w:rPr>
        <w:t>Engaged</w:t>
      </w:r>
    </w:p>
    <w:p w14:paraId="73F3E6CB" w14:textId="77777777" w:rsidR="007C7131" w:rsidRPr="007C7131" w:rsidRDefault="007C7131" w:rsidP="007C7131">
      <w:pPr>
        <w:spacing w:after="0" w:line="240" w:lineRule="auto"/>
        <w:rPr>
          <w:sz w:val="24"/>
          <w:szCs w:val="24"/>
        </w:rPr>
      </w:pPr>
      <w:r w:rsidRPr="007C7131">
        <w:rPr>
          <w:sz w:val="24"/>
          <w:szCs w:val="24"/>
        </w:rPr>
        <w:t>What is engaged teaching that leads to student success? How do we measure it? What are the challenges of these measures?</w:t>
      </w:r>
    </w:p>
    <w:p w14:paraId="6EE9FC7F" w14:textId="77777777" w:rsidR="007C7131" w:rsidRPr="007C7131" w:rsidRDefault="007C7131" w:rsidP="007C7131">
      <w:pPr>
        <w:spacing w:after="0" w:line="240" w:lineRule="auto"/>
        <w:rPr>
          <w:b/>
          <w:sz w:val="24"/>
          <w:szCs w:val="24"/>
        </w:rPr>
      </w:pPr>
      <w:r w:rsidRPr="007C7131">
        <w:rPr>
          <w:b/>
          <w:sz w:val="24"/>
          <w:szCs w:val="24"/>
        </w:rPr>
        <w:t>Inclusive</w:t>
      </w:r>
    </w:p>
    <w:p w14:paraId="2188838F" w14:textId="77777777" w:rsidR="007C7131" w:rsidRPr="007C7131" w:rsidRDefault="007C7131" w:rsidP="007C7131">
      <w:pPr>
        <w:spacing w:after="0" w:line="240" w:lineRule="auto"/>
        <w:rPr>
          <w:sz w:val="24"/>
          <w:szCs w:val="24"/>
        </w:rPr>
      </w:pPr>
      <w:r w:rsidRPr="007C7131">
        <w:rPr>
          <w:sz w:val="24"/>
          <w:szCs w:val="24"/>
        </w:rPr>
        <w:t>What is inclusive teaching that leads to student success? How do we measure it? What are the challenges of these measures?</w:t>
      </w:r>
    </w:p>
    <w:p w14:paraId="0D2BBC53" w14:textId="77777777" w:rsidR="007C7131" w:rsidRPr="007C7131" w:rsidRDefault="007C7131" w:rsidP="007C7131">
      <w:pPr>
        <w:spacing w:after="0" w:line="240" w:lineRule="auto"/>
        <w:rPr>
          <w:sz w:val="24"/>
          <w:szCs w:val="24"/>
        </w:rPr>
      </w:pPr>
    </w:p>
    <w:p w14:paraId="61E4788B" w14:textId="77777777" w:rsidR="007C7131" w:rsidRPr="007C7131" w:rsidRDefault="007C7131" w:rsidP="007C7131">
      <w:pPr>
        <w:spacing w:after="0" w:line="240" w:lineRule="auto"/>
        <w:rPr>
          <w:b/>
          <w:sz w:val="24"/>
          <w:szCs w:val="24"/>
        </w:rPr>
      </w:pPr>
      <w:r w:rsidRPr="007C7131">
        <w:rPr>
          <w:b/>
          <w:sz w:val="24"/>
          <w:szCs w:val="24"/>
        </w:rPr>
        <w:t>Research in Support of Teaching</w:t>
      </w:r>
    </w:p>
    <w:p w14:paraId="14F155C6" w14:textId="77777777" w:rsidR="007C7131" w:rsidRPr="007C7131" w:rsidRDefault="007C7131" w:rsidP="007C7131">
      <w:pPr>
        <w:spacing w:after="0" w:line="240" w:lineRule="auto"/>
        <w:rPr>
          <w:sz w:val="24"/>
          <w:szCs w:val="24"/>
        </w:rPr>
      </w:pPr>
      <w:r w:rsidRPr="007C7131">
        <w:rPr>
          <w:sz w:val="24"/>
          <w:szCs w:val="24"/>
        </w:rPr>
        <w:t>What is research in support of teaching that leads to student success? How do we measure it? What are the challenges of these measures?</w:t>
      </w:r>
    </w:p>
    <w:p w14:paraId="09744847" w14:textId="77777777" w:rsidR="007C7131" w:rsidRPr="007C7131" w:rsidRDefault="007C7131" w:rsidP="007C7131">
      <w:pPr>
        <w:spacing w:after="0" w:line="240" w:lineRule="auto"/>
        <w:rPr>
          <w:b/>
          <w:sz w:val="24"/>
          <w:szCs w:val="24"/>
        </w:rPr>
      </w:pPr>
      <w:r w:rsidRPr="007C7131">
        <w:rPr>
          <w:b/>
          <w:sz w:val="24"/>
          <w:szCs w:val="24"/>
        </w:rPr>
        <w:t>Service in Support of Teaching</w:t>
      </w:r>
    </w:p>
    <w:p w14:paraId="4D0579E0" w14:textId="77777777" w:rsidR="007C7131" w:rsidRPr="007C7131" w:rsidRDefault="007C7131" w:rsidP="007C7131">
      <w:pPr>
        <w:spacing w:after="0" w:line="240" w:lineRule="auto"/>
        <w:rPr>
          <w:sz w:val="24"/>
          <w:szCs w:val="24"/>
        </w:rPr>
      </w:pPr>
      <w:r w:rsidRPr="007C7131">
        <w:rPr>
          <w:sz w:val="24"/>
          <w:szCs w:val="24"/>
        </w:rPr>
        <w:t>What is service in support of teaching that leads to student success? How do we measure it? What are the challenges of these measures?</w:t>
      </w:r>
    </w:p>
    <w:p w14:paraId="6621550C" w14:textId="77777777" w:rsidR="007C7131" w:rsidRPr="007C7131" w:rsidRDefault="007C7131" w:rsidP="007C7131">
      <w:pPr>
        <w:spacing w:after="0" w:line="240" w:lineRule="auto"/>
        <w:rPr>
          <w:b/>
          <w:sz w:val="24"/>
          <w:szCs w:val="24"/>
        </w:rPr>
      </w:pPr>
      <w:r w:rsidRPr="007C7131">
        <w:rPr>
          <w:b/>
          <w:sz w:val="24"/>
          <w:szCs w:val="24"/>
        </w:rPr>
        <w:t>Dual Mission</w:t>
      </w:r>
    </w:p>
    <w:p w14:paraId="27C8A2EC" w14:textId="77777777" w:rsidR="007C7131" w:rsidRPr="007C7131" w:rsidRDefault="007C7131" w:rsidP="007C7131">
      <w:pPr>
        <w:spacing w:after="0" w:line="240" w:lineRule="auto"/>
        <w:rPr>
          <w:sz w:val="24"/>
          <w:szCs w:val="24"/>
        </w:rPr>
      </w:pPr>
      <w:r w:rsidRPr="007C7131">
        <w:rPr>
          <w:sz w:val="24"/>
          <w:szCs w:val="24"/>
        </w:rPr>
        <w:t xml:space="preserve">How do the answers to these questions differ for applied technology programs, if at all? </w:t>
      </w:r>
    </w:p>
    <w:p w14:paraId="1604CA6C" w14:textId="77777777" w:rsidR="007C7131" w:rsidRPr="00127342" w:rsidRDefault="007C7131" w:rsidP="007C7131">
      <w:pPr>
        <w:spacing w:after="0"/>
      </w:pPr>
    </w:p>
    <w:p w14:paraId="3F7AF436" w14:textId="77777777" w:rsidR="003E11BF" w:rsidRDefault="003E11BF" w:rsidP="007C7131">
      <w:pPr>
        <w:spacing w:after="0"/>
      </w:pPr>
    </w:p>
    <w:p w14:paraId="5E54C038" w14:textId="77777777" w:rsidR="00A07CA6" w:rsidRDefault="00A07CA6" w:rsidP="007C7131">
      <w:pPr>
        <w:spacing w:after="0"/>
      </w:pPr>
    </w:p>
    <w:sectPr w:rsidR="00A07CA6" w:rsidSect="00C312F4">
      <w:pgSz w:w="12240" w:h="15840"/>
      <w:pgMar w:top="1397" w:right="1325" w:bottom="720" w:left="13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E6189"/>
    <w:multiLevelType w:val="hybridMultilevel"/>
    <w:tmpl w:val="D8A4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1C0E"/>
    <w:multiLevelType w:val="hybridMultilevel"/>
    <w:tmpl w:val="C2F49B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63447"/>
    <w:multiLevelType w:val="hybridMultilevel"/>
    <w:tmpl w:val="89D6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203F7"/>
    <w:multiLevelType w:val="hybridMultilevel"/>
    <w:tmpl w:val="B15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C1161B"/>
    <w:multiLevelType w:val="hybridMultilevel"/>
    <w:tmpl w:val="887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96B1D"/>
    <w:multiLevelType w:val="hybridMultilevel"/>
    <w:tmpl w:val="570E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C4046"/>
    <w:multiLevelType w:val="hybridMultilevel"/>
    <w:tmpl w:val="E10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577C00"/>
    <w:multiLevelType w:val="hybridMultilevel"/>
    <w:tmpl w:val="DAD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0"/>
  </w:num>
  <w:num w:numId="5">
    <w:abstractNumId w:val="2"/>
  </w:num>
  <w:num w:numId="6">
    <w:abstractNumId w:val="16"/>
  </w:num>
  <w:num w:numId="7">
    <w:abstractNumId w:val="6"/>
  </w:num>
  <w:num w:numId="8">
    <w:abstractNumId w:val="9"/>
  </w:num>
  <w:num w:numId="9">
    <w:abstractNumId w:val="1"/>
  </w:num>
  <w:num w:numId="10">
    <w:abstractNumId w:val="4"/>
  </w:num>
  <w:num w:numId="11">
    <w:abstractNumId w:val="13"/>
  </w:num>
  <w:num w:numId="12">
    <w:abstractNumId w:val="8"/>
  </w:num>
  <w:num w:numId="13">
    <w:abstractNumId w:val="14"/>
  </w:num>
  <w:num w:numId="14">
    <w:abstractNumId w:val="22"/>
  </w:num>
  <w:num w:numId="15">
    <w:abstractNumId w:val="11"/>
  </w:num>
  <w:num w:numId="16">
    <w:abstractNumId w:val="18"/>
  </w:num>
  <w:num w:numId="17">
    <w:abstractNumId w:val="21"/>
  </w:num>
  <w:num w:numId="18">
    <w:abstractNumId w:val="7"/>
  </w:num>
  <w:num w:numId="19">
    <w:abstractNumId w:val="15"/>
  </w:num>
  <w:num w:numId="20">
    <w:abstractNumId w:val="12"/>
  </w:num>
  <w:num w:numId="21">
    <w:abstractNumId w:val="19"/>
  </w:num>
  <w:num w:numId="22">
    <w:abstractNumId w:val="5"/>
  </w:num>
  <w:num w:numId="23">
    <w:abstractNumId w:val="20"/>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581"/>
    <w:rsid w:val="000316C1"/>
    <w:rsid w:val="0003376F"/>
    <w:rsid w:val="00033F77"/>
    <w:rsid w:val="00034503"/>
    <w:rsid w:val="00036488"/>
    <w:rsid w:val="00036A9C"/>
    <w:rsid w:val="0004246E"/>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33"/>
    <w:rsid w:val="000642F5"/>
    <w:rsid w:val="0006520E"/>
    <w:rsid w:val="00066131"/>
    <w:rsid w:val="00066496"/>
    <w:rsid w:val="000665E2"/>
    <w:rsid w:val="00066624"/>
    <w:rsid w:val="00066B1A"/>
    <w:rsid w:val="00067B1C"/>
    <w:rsid w:val="00067F02"/>
    <w:rsid w:val="00070369"/>
    <w:rsid w:val="00074264"/>
    <w:rsid w:val="00074A0B"/>
    <w:rsid w:val="0007549E"/>
    <w:rsid w:val="00077999"/>
    <w:rsid w:val="00080055"/>
    <w:rsid w:val="00080A3E"/>
    <w:rsid w:val="00081939"/>
    <w:rsid w:val="00081F83"/>
    <w:rsid w:val="0008244D"/>
    <w:rsid w:val="00082D7A"/>
    <w:rsid w:val="00083D10"/>
    <w:rsid w:val="00085039"/>
    <w:rsid w:val="00085170"/>
    <w:rsid w:val="00086C02"/>
    <w:rsid w:val="00087212"/>
    <w:rsid w:val="00087439"/>
    <w:rsid w:val="00091EA8"/>
    <w:rsid w:val="00094EA1"/>
    <w:rsid w:val="00095221"/>
    <w:rsid w:val="0009796F"/>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2498"/>
    <w:rsid w:val="000C2A59"/>
    <w:rsid w:val="000C2E9D"/>
    <w:rsid w:val="000C42D4"/>
    <w:rsid w:val="000C4D5B"/>
    <w:rsid w:val="000C5FE7"/>
    <w:rsid w:val="000C650C"/>
    <w:rsid w:val="000C7C40"/>
    <w:rsid w:val="000C7ED6"/>
    <w:rsid w:val="000D1AEC"/>
    <w:rsid w:val="000D2715"/>
    <w:rsid w:val="000D5ABD"/>
    <w:rsid w:val="000D5D74"/>
    <w:rsid w:val="000D6104"/>
    <w:rsid w:val="000D6468"/>
    <w:rsid w:val="000D732D"/>
    <w:rsid w:val="000E0676"/>
    <w:rsid w:val="000E0E56"/>
    <w:rsid w:val="000E11C2"/>
    <w:rsid w:val="000E134B"/>
    <w:rsid w:val="000E1A12"/>
    <w:rsid w:val="000E2586"/>
    <w:rsid w:val="000E2957"/>
    <w:rsid w:val="000E2E0C"/>
    <w:rsid w:val="000E358F"/>
    <w:rsid w:val="000E3811"/>
    <w:rsid w:val="000E3877"/>
    <w:rsid w:val="000E4A05"/>
    <w:rsid w:val="000E5F89"/>
    <w:rsid w:val="000E61AB"/>
    <w:rsid w:val="000F00B1"/>
    <w:rsid w:val="000F02F8"/>
    <w:rsid w:val="000F06B5"/>
    <w:rsid w:val="000F09A8"/>
    <w:rsid w:val="000F15DD"/>
    <w:rsid w:val="000F1A3B"/>
    <w:rsid w:val="000F33A5"/>
    <w:rsid w:val="000F3BCA"/>
    <w:rsid w:val="000F4110"/>
    <w:rsid w:val="000F4373"/>
    <w:rsid w:val="000F45B3"/>
    <w:rsid w:val="000F50CA"/>
    <w:rsid w:val="000F51DC"/>
    <w:rsid w:val="000F6F9B"/>
    <w:rsid w:val="000F75BE"/>
    <w:rsid w:val="0010163F"/>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1E70"/>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280"/>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2A02"/>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1CE"/>
    <w:rsid w:val="002504BF"/>
    <w:rsid w:val="00250F6D"/>
    <w:rsid w:val="002520D4"/>
    <w:rsid w:val="00252422"/>
    <w:rsid w:val="002530F4"/>
    <w:rsid w:val="00253F19"/>
    <w:rsid w:val="00255F25"/>
    <w:rsid w:val="00256E90"/>
    <w:rsid w:val="0025760D"/>
    <w:rsid w:val="002579C4"/>
    <w:rsid w:val="00262652"/>
    <w:rsid w:val="002628DD"/>
    <w:rsid w:val="00265154"/>
    <w:rsid w:val="00265EAC"/>
    <w:rsid w:val="0026632B"/>
    <w:rsid w:val="002702B9"/>
    <w:rsid w:val="00270714"/>
    <w:rsid w:val="00270F91"/>
    <w:rsid w:val="00274102"/>
    <w:rsid w:val="00275D3C"/>
    <w:rsid w:val="00276A61"/>
    <w:rsid w:val="0028205C"/>
    <w:rsid w:val="00282188"/>
    <w:rsid w:val="0028501C"/>
    <w:rsid w:val="00285D85"/>
    <w:rsid w:val="00285F34"/>
    <w:rsid w:val="002862A0"/>
    <w:rsid w:val="00286FC6"/>
    <w:rsid w:val="00287892"/>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A7BDF"/>
    <w:rsid w:val="002B0855"/>
    <w:rsid w:val="002B10E9"/>
    <w:rsid w:val="002B27FC"/>
    <w:rsid w:val="002B3660"/>
    <w:rsid w:val="002B3748"/>
    <w:rsid w:val="002B42ED"/>
    <w:rsid w:val="002B47BF"/>
    <w:rsid w:val="002B5C25"/>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5032"/>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079"/>
    <w:rsid w:val="002F78BF"/>
    <w:rsid w:val="002F78EF"/>
    <w:rsid w:val="00300224"/>
    <w:rsid w:val="0030252D"/>
    <w:rsid w:val="00302777"/>
    <w:rsid w:val="00302FFC"/>
    <w:rsid w:val="0030492A"/>
    <w:rsid w:val="00304A04"/>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4773"/>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3916"/>
    <w:rsid w:val="0034413D"/>
    <w:rsid w:val="003443C7"/>
    <w:rsid w:val="00344B2A"/>
    <w:rsid w:val="00344DBF"/>
    <w:rsid w:val="00345FBE"/>
    <w:rsid w:val="0034655B"/>
    <w:rsid w:val="003469AC"/>
    <w:rsid w:val="003500C4"/>
    <w:rsid w:val="00350EBA"/>
    <w:rsid w:val="00351DA8"/>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705D0"/>
    <w:rsid w:val="00371D89"/>
    <w:rsid w:val="00372662"/>
    <w:rsid w:val="00373B2C"/>
    <w:rsid w:val="003740C0"/>
    <w:rsid w:val="00374979"/>
    <w:rsid w:val="00375F91"/>
    <w:rsid w:val="0037708E"/>
    <w:rsid w:val="0037783B"/>
    <w:rsid w:val="00381B4B"/>
    <w:rsid w:val="00381FA5"/>
    <w:rsid w:val="00382D2D"/>
    <w:rsid w:val="003860A2"/>
    <w:rsid w:val="00386F9C"/>
    <w:rsid w:val="00387258"/>
    <w:rsid w:val="003872D8"/>
    <w:rsid w:val="00387679"/>
    <w:rsid w:val="00391F97"/>
    <w:rsid w:val="00392B11"/>
    <w:rsid w:val="00393306"/>
    <w:rsid w:val="003933C7"/>
    <w:rsid w:val="0039380D"/>
    <w:rsid w:val="00393E04"/>
    <w:rsid w:val="00394DE2"/>
    <w:rsid w:val="00396C25"/>
    <w:rsid w:val="00397231"/>
    <w:rsid w:val="003A09C5"/>
    <w:rsid w:val="003A0C8B"/>
    <w:rsid w:val="003A238A"/>
    <w:rsid w:val="003A273E"/>
    <w:rsid w:val="003A388A"/>
    <w:rsid w:val="003A59FF"/>
    <w:rsid w:val="003A616A"/>
    <w:rsid w:val="003A61DB"/>
    <w:rsid w:val="003B0E2E"/>
    <w:rsid w:val="003B1294"/>
    <w:rsid w:val="003B22D9"/>
    <w:rsid w:val="003B2542"/>
    <w:rsid w:val="003B25FD"/>
    <w:rsid w:val="003B262D"/>
    <w:rsid w:val="003B5E61"/>
    <w:rsid w:val="003B5FAD"/>
    <w:rsid w:val="003B7332"/>
    <w:rsid w:val="003C044D"/>
    <w:rsid w:val="003C0519"/>
    <w:rsid w:val="003C05FA"/>
    <w:rsid w:val="003C3581"/>
    <w:rsid w:val="003C3B9E"/>
    <w:rsid w:val="003C467A"/>
    <w:rsid w:val="003C4FC0"/>
    <w:rsid w:val="003C7792"/>
    <w:rsid w:val="003C7EA6"/>
    <w:rsid w:val="003D0F46"/>
    <w:rsid w:val="003D0F80"/>
    <w:rsid w:val="003D2B32"/>
    <w:rsid w:val="003D3D03"/>
    <w:rsid w:val="003D4746"/>
    <w:rsid w:val="003D532F"/>
    <w:rsid w:val="003D654A"/>
    <w:rsid w:val="003E11BF"/>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25D"/>
    <w:rsid w:val="0040637E"/>
    <w:rsid w:val="00407376"/>
    <w:rsid w:val="00407D21"/>
    <w:rsid w:val="0041016F"/>
    <w:rsid w:val="00410EA2"/>
    <w:rsid w:val="0041171B"/>
    <w:rsid w:val="004128E3"/>
    <w:rsid w:val="00413C6C"/>
    <w:rsid w:val="00416D8D"/>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11AB"/>
    <w:rsid w:val="004517F1"/>
    <w:rsid w:val="004553ED"/>
    <w:rsid w:val="00455B6D"/>
    <w:rsid w:val="00456318"/>
    <w:rsid w:val="00456943"/>
    <w:rsid w:val="00460380"/>
    <w:rsid w:val="0046093B"/>
    <w:rsid w:val="00460B1F"/>
    <w:rsid w:val="00462887"/>
    <w:rsid w:val="00463037"/>
    <w:rsid w:val="00464178"/>
    <w:rsid w:val="00465AC5"/>
    <w:rsid w:val="004666E5"/>
    <w:rsid w:val="00466A95"/>
    <w:rsid w:val="00470316"/>
    <w:rsid w:val="00470801"/>
    <w:rsid w:val="00470D00"/>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4E2"/>
    <w:rsid w:val="004A0EE4"/>
    <w:rsid w:val="004A10BE"/>
    <w:rsid w:val="004A3870"/>
    <w:rsid w:val="004A47D3"/>
    <w:rsid w:val="004A4ABF"/>
    <w:rsid w:val="004A5BF5"/>
    <w:rsid w:val="004A5C57"/>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4594"/>
    <w:rsid w:val="004F45E1"/>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012A"/>
    <w:rsid w:val="00531111"/>
    <w:rsid w:val="005323D9"/>
    <w:rsid w:val="00533160"/>
    <w:rsid w:val="005355FC"/>
    <w:rsid w:val="0054097E"/>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55A0"/>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856"/>
    <w:rsid w:val="00585A08"/>
    <w:rsid w:val="0058693D"/>
    <w:rsid w:val="00590104"/>
    <w:rsid w:val="00590EEA"/>
    <w:rsid w:val="00590FA2"/>
    <w:rsid w:val="00594114"/>
    <w:rsid w:val="0059445A"/>
    <w:rsid w:val="00594490"/>
    <w:rsid w:val="00595A85"/>
    <w:rsid w:val="00595D44"/>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568"/>
    <w:rsid w:val="005C29F7"/>
    <w:rsid w:val="005C4A9E"/>
    <w:rsid w:val="005C6B45"/>
    <w:rsid w:val="005C7089"/>
    <w:rsid w:val="005D00C9"/>
    <w:rsid w:val="005D2587"/>
    <w:rsid w:val="005D273C"/>
    <w:rsid w:val="005D2FED"/>
    <w:rsid w:val="005D3F9C"/>
    <w:rsid w:val="005D4744"/>
    <w:rsid w:val="005D4830"/>
    <w:rsid w:val="005D6333"/>
    <w:rsid w:val="005D6E77"/>
    <w:rsid w:val="005E009E"/>
    <w:rsid w:val="005E1FDA"/>
    <w:rsid w:val="005E233C"/>
    <w:rsid w:val="005E262D"/>
    <w:rsid w:val="005E4B2D"/>
    <w:rsid w:val="005E52EA"/>
    <w:rsid w:val="005E5D31"/>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3ED"/>
    <w:rsid w:val="00627713"/>
    <w:rsid w:val="00627903"/>
    <w:rsid w:val="00630C75"/>
    <w:rsid w:val="00631863"/>
    <w:rsid w:val="006330A9"/>
    <w:rsid w:val="00633FF0"/>
    <w:rsid w:val="0063676D"/>
    <w:rsid w:val="006372FF"/>
    <w:rsid w:val="006373AC"/>
    <w:rsid w:val="00641170"/>
    <w:rsid w:val="006422F1"/>
    <w:rsid w:val="00642478"/>
    <w:rsid w:val="006435DF"/>
    <w:rsid w:val="006453DE"/>
    <w:rsid w:val="00646FD1"/>
    <w:rsid w:val="006477E7"/>
    <w:rsid w:val="006478AB"/>
    <w:rsid w:val="00650106"/>
    <w:rsid w:val="006505F2"/>
    <w:rsid w:val="00650B90"/>
    <w:rsid w:val="006512A5"/>
    <w:rsid w:val="00651AEB"/>
    <w:rsid w:val="00652F1E"/>
    <w:rsid w:val="00653063"/>
    <w:rsid w:val="006537BE"/>
    <w:rsid w:val="00653B6F"/>
    <w:rsid w:val="0066226B"/>
    <w:rsid w:val="0066394D"/>
    <w:rsid w:val="00665632"/>
    <w:rsid w:val="00665E72"/>
    <w:rsid w:val="0066615D"/>
    <w:rsid w:val="006672DA"/>
    <w:rsid w:val="00667CB7"/>
    <w:rsid w:val="00670BDA"/>
    <w:rsid w:val="0067113B"/>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AF5"/>
    <w:rsid w:val="00694B84"/>
    <w:rsid w:val="006952B2"/>
    <w:rsid w:val="006972AB"/>
    <w:rsid w:val="00697C35"/>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1011"/>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0326"/>
    <w:rsid w:val="007005DF"/>
    <w:rsid w:val="007023BD"/>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40EF"/>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BE"/>
    <w:rsid w:val="00762278"/>
    <w:rsid w:val="00762682"/>
    <w:rsid w:val="007639A0"/>
    <w:rsid w:val="00763DE9"/>
    <w:rsid w:val="007642BB"/>
    <w:rsid w:val="007645E8"/>
    <w:rsid w:val="0076480D"/>
    <w:rsid w:val="007650D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ED6"/>
    <w:rsid w:val="007B6A38"/>
    <w:rsid w:val="007B731D"/>
    <w:rsid w:val="007B7ED3"/>
    <w:rsid w:val="007C06CC"/>
    <w:rsid w:val="007C20D4"/>
    <w:rsid w:val="007C2A03"/>
    <w:rsid w:val="007C2E2B"/>
    <w:rsid w:val="007C356E"/>
    <w:rsid w:val="007C5B18"/>
    <w:rsid w:val="007C6984"/>
    <w:rsid w:val="007C705D"/>
    <w:rsid w:val="007C7131"/>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06D"/>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440F"/>
    <w:rsid w:val="00837429"/>
    <w:rsid w:val="0084130B"/>
    <w:rsid w:val="00845792"/>
    <w:rsid w:val="00846673"/>
    <w:rsid w:val="008475E1"/>
    <w:rsid w:val="00850716"/>
    <w:rsid w:val="00852A3B"/>
    <w:rsid w:val="00853DF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24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1E12"/>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7F5"/>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17445"/>
    <w:rsid w:val="009207EF"/>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90A"/>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02C7"/>
    <w:rsid w:val="00986A37"/>
    <w:rsid w:val="009875D4"/>
    <w:rsid w:val="00987CE6"/>
    <w:rsid w:val="00990C8D"/>
    <w:rsid w:val="00990E70"/>
    <w:rsid w:val="00991DC6"/>
    <w:rsid w:val="00991E03"/>
    <w:rsid w:val="00992E90"/>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4FE"/>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782D"/>
    <w:rsid w:val="009F7B2F"/>
    <w:rsid w:val="009F7CCD"/>
    <w:rsid w:val="00A01409"/>
    <w:rsid w:val="00A0218B"/>
    <w:rsid w:val="00A022F8"/>
    <w:rsid w:val="00A03D11"/>
    <w:rsid w:val="00A04F79"/>
    <w:rsid w:val="00A059FF"/>
    <w:rsid w:val="00A05D57"/>
    <w:rsid w:val="00A065C8"/>
    <w:rsid w:val="00A07CA6"/>
    <w:rsid w:val="00A07F4F"/>
    <w:rsid w:val="00A104F7"/>
    <w:rsid w:val="00A12775"/>
    <w:rsid w:val="00A132CD"/>
    <w:rsid w:val="00A133B9"/>
    <w:rsid w:val="00A141E7"/>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903"/>
    <w:rsid w:val="00A24DD8"/>
    <w:rsid w:val="00A252A4"/>
    <w:rsid w:val="00A257C1"/>
    <w:rsid w:val="00A27594"/>
    <w:rsid w:val="00A30738"/>
    <w:rsid w:val="00A30786"/>
    <w:rsid w:val="00A315F0"/>
    <w:rsid w:val="00A32A66"/>
    <w:rsid w:val="00A32D20"/>
    <w:rsid w:val="00A3398C"/>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927"/>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0B9C"/>
    <w:rsid w:val="00A71183"/>
    <w:rsid w:val="00A71E5B"/>
    <w:rsid w:val="00A721BA"/>
    <w:rsid w:val="00A73B30"/>
    <w:rsid w:val="00A73EE1"/>
    <w:rsid w:val="00A7461A"/>
    <w:rsid w:val="00A75BAA"/>
    <w:rsid w:val="00A80E3A"/>
    <w:rsid w:val="00A81785"/>
    <w:rsid w:val="00A84A7E"/>
    <w:rsid w:val="00A852F7"/>
    <w:rsid w:val="00A86236"/>
    <w:rsid w:val="00A86CDD"/>
    <w:rsid w:val="00A87256"/>
    <w:rsid w:val="00A87748"/>
    <w:rsid w:val="00A87D64"/>
    <w:rsid w:val="00A91CC1"/>
    <w:rsid w:val="00A9295C"/>
    <w:rsid w:val="00A93D79"/>
    <w:rsid w:val="00A947C3"/>
    <w:rsid w:val="00A96BBB"/>
    <w:rsid w:val="00A9708F"/>
    <w:rsid w:val="00A97548"/>
    <w:rsid w:val="00A97A5F"/>
    <w:rsid w:val="00AA2FA1"/>
    <w:rsid w:val="00AA3C8B"/>
    <w:rsid w:val="00AA5589"/>
    <w:rsid w:val="00AA6327"/>
    <w:rsid w:val="00AA7586"/>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5797"/>
    <w:rsid w:val="00AC621E"/>
    <w:rsid w:val="00AC6641"/>
    <w:rsid w:val="00AC6DFA"/>
    <w:rsid w:val="00AD092E"/>
    <w:rsid w:val="00AD0966"/>
    <w:rsid w:val="00AD0FE4"/>
    <w:rsid w:val="00AD1698"/>
    <w:rsid w:val="00AD1846"/>
    <w:rsid w:val="00AD1B38"/>
    <w:rsid w:val="00AD2D79"/>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FB7"/>
    <w:rsid w:val="00AF65A9"/>
    <w:rsid w:val="00AF78BB"/>
    <w:rsid w:val="00AF7AFC"/>
    <w:rsid w:val="00B002B2"/>
    <w:rsid w:val="00B00743"/>
    <w:rsid w:val="00B0090C"/>
    <w:rsid w:val="00B01A78"/>
    <w:rsid w:val="00B0350F"/>
    <w:rsid w:val="00B03810"/>
    <w:rsid w:val="00B03CBF"/>
    <w:rsid w:val="00B04530"/>
    <w:rsid w:val="00B05905"/>
    <w:rsid w:val="00B06A02"/>
    <w:rsid w:val="00B073EA"/>
    <w:rsid w:val="00B076EC"/>
    <w:rsid w:val="00B10922"/>
    <w:rsid w:val="00B11E8B"/>
    <w:rsid w:val="00B1253B"/>
    <w:rsid w:val="00B125AA"/>
    <w:rsid w:val="00B14E7C"/>
    <w:rsid w:val="00B167E1"/>
    <w:rsid w:val="00B2172F"/>
    <w:rsid w:val="00B223BE"/>
    <w:rsid w:val="00B22775"/>
    <w:rsid w:val="00B22F01"/>
    <w:rsid w:val="00B23515"/>
    <w:rsid w:val="00B271CF"/>
    <w:rsid w:val="00B27BDA"/>
    <w:rsid w:val="00B27CEA"/>
    <w:rsid w:val="00B31414"/>
    <w:rsid w:val="00B3188E"/>
    <w:rsid w:val="00B319DA"/>
    <w:rsid w:val="00B33495"/>
    <w:rsid w:val="00B34F1C"/>
    <w:rsid w:val="00B3527E"/>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38F"/>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22B5"/>
    <w:rsid w:val="00BA31BF"/>
    <w:rsid w:val="00BA3CF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2F50"/>
    <w:rsid w:val="00BE36F5"/>
    <w:rsid w:val="00BE5065"/>
    <w:rsid w:val="00BE5320"/>
    <w:rsid w:val="00BE694B"/>
    <w:rsid w:val="00BE780E"/>
    <w:rsid w:val="00BE7D88"/>
    <w:rsid w:val="00BF0C16"/>
    <w:rsid w:val="00BF25CC"/>
    <w:rsid w:val="00BF32B5"/>
    <w:rsid w:val="00BF43C0"/>
    <w:rsid w:val="00BF4D12"/>
    <w:rsid w:val="00BF5D15"/>
    <w:rsid w:val="00BF631B"/>
    <w:rsid w:val="00BF6323"/>
    <w:rsid w:val="00BF6D0E"/>
    <w:rsid w:val="00C01EF1"/>
    <w:rsid w:val="00C025BF"/>
    <w:rsid w:val="00C02DF1"/>
    <w:rsid w:val="00C03131"/>
    <w:rsid w:val="00C037EF"/>
    <w:rsid w:val="00C0386E"/>
    <w:rsid w:val="00C047EB"/>
    <w:rsid w:val="00C051EA"/>
    <w:rsid w:val="00C05D55"/>
    <w:rsid w:val="00C11184"/>
    <w:rsid w:val="00C116C3"/>
    <w:rsid w:val="00C118B5"/>
    <w:rsid w:val="00C11CC1"/>
    <w:rsid w:val="00C13187"/>
    <w:rsid w:val="00C135BF"/>
    <w:rsid w:val="00C14309"/>
    <w:rsid w:val="00C14B0F"/>
    <w:rsid w:val="00C16B38"/>
    <w:rsid w:val="00C17F04"/>
    <w:rsid w:val="00C21222"/>
    <w:rsid w:val="00C22814"/>
    <w:rsid w:val="00C2500A"/>
    <w:rsid w:val="00C2633A"/>
    <w:rsid w:val="00C26701"/>
    <w:rsid w:val="00C312F4"/>
    <w:rsid w:val="00C33A0F"/>
    <w:rsid w:val="00C33D24"/>
    <w:rsid w:val="00C34DD9"/>
    <w:rsid w:val="00C34E26"/>
    <w:rsid w:val="00C354F4"/>
    <w:rsid w:val="00C35822"/>
    <w:rsid w:val="00C35C28"/>
    <w:rsid w:val="00C36A2B"/>
    <w:rsid w:val="00C36C67"/>
    <w:rsid w:val="00C36CD6"/>
    <w:rsid w:val="00C36D69"/>
    <w:rsid w:val="00C424D6"/>
    <w:rsid w:val="00C45D18"/>
    <w:rsid w:val="00C47060"/>
    <w:rsid w:val="00C47489"/>
    <w:rsid w:val="00C47BAF"/>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900A0"/>
    <w:rsid w:val="00C91177"/>
    <w:rsid w:val="00C918FA"/>
    <w:rsid w:val="00C92E4D"/>
    <w:rsid w:val="00C93614"/>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E7B9F"/>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5D7"/>
    <w:rsid w:val="00D07838"/>
    <w:rsid w:val="00D10615"/>
    <w:rsid w:val="00D11EB2"/>
    <w:rsid w:val="00D11EBA"/>
    <w:rsid w:val="00D11FC4"/>
    <w:rsid w:val="00D126DD"/>
    <w:rsid w:val="00D13688"/>
    <w:rsid w:val="00D142F4"/>
    <w:rsid w:val="00D152D3"/>
    <w:rsid w:val="00D15DD3"/>
    <w:rsid w:val="00D16A47"/>
    <w:rsid w:val="00D16D62"/>
    <w:rsid w:val="00D17850"/>
    <w:rsid w:val="00D2074C"/>
    <w:rsid w:val="00D20E12"/>
    <w:rsid w:val="00D21814"/>
    <w:rsid w:val="00D22182"/>
    <w:rsid w:val="00D224CF"/>
    <w:rsid w:val="00D25069"/>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6389"/>
    <w:rsid w:val="00D56FBE"/>
    <w:rsid w:val="00D57ACE"/>
    <w:rsid w:val="00D607C6"/>
    <w:rsid w:val="00D60BF7"/>
    <w:rsid w:val="00D61338"/>
    <w:rsid w:val="00D61AE2"/>
    <w:rsid w:val="00D62FC7"/>
    <w:rsid w:val="00D643F8"/>
    <w:rsid w:val="00D6596E"/>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2770"/>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1EAB"/>
    <w:rsid w:val="00DB2638"/>
    <w:rsid w:val="00DB272A"/>
    <w:rsid w:val="00DB320A"/>
    <w:rsid w:val="00DB45BF"/>
    <w:rsid w:val="00DB47FC"/>
    <w:rsid w:val="00DB527E"/>
    <w:rsid w:val="00DB5640"/>
    <w:rsid w:val="00DB5A10"/>
    <w:rsid w:val="00DB5C8D"/>
    <w:rsid w:val="00DC11AE"/>
    <w:rsid w:val="00DC18A1"/>
    <w:rsid w:val="00DC3005"/>
    <w:rsid w:val="00DC39D6"/>
    <w:rsid w:val="00DC5622"/>
    <w:rsid w:val="00DC717B"/>
    <w:rsid w:val="00DD002A"/>
    <w:rsid w:val="00DD481E"/>
    <w:rsid w:val="00DD4BFD"/>
    <w:rsid w:val="00DD4FEF"/>
    <w:rsid w:val="00DD69B4"/>
    <w:rsid w:val="00DD7422"/>
    <w:rsid w:val="00DE0A59"/>
    <w:rsid w:val="00DE0DC6"/>
    <w:rsid w:val="00DE1040"/>
    <w:rsid w:val="00DE1395"/>
    <w:rsid w:val="00DE145B"/>
    <w:rsid w:val="00DE30B6"/>
    <w:rsid w:val="00DE3776"/>
    <w:rsid w:val="00DE3B3B"/>
    <w:rsid w:val="00DE53AA"/>
    <w:rsid w:val="00DE5543"/>
    <w:rsid w:val="00DE660E"/>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50AE"/>
    <w:rsid w:val="00E35419"/>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D03"/>
    <w:rsid w:val="00E61F1C"/>
    <w:rsid w:val="00E63214"/>
    <w:rsid w:val="00E63CA3"/>
    <w:rsid w:val="00E63D96"/>
    <w:rsid w:val="00E63D9C"/>
    <w:rsid w:val="00E64856"/>
    <w:rsid w:val="00E66437"/>
    <w:rsid w:val="00E667D2"/>
    <w:rsid w:val="00E70958"/>
    <w:rsid w:val="00E71E1F"/>
    <w:rsid w:val="00E7242A"/>
    <w:rsid w:val="00E72ED2"/>
    <w:rsid w:val="00E7333E"/>
    <w:rsid w:val="00E738CB"/>
    <w:rsid w:val="00E752DD"/>
    <w:rsid w:val="00E75643"/>
    <w:rsid w:val="00E76F95"/>
    <w:rsid w:val="00E80690"/>
    <w:rsid w:val="00E808C9"/>
    <w:rsid w:val="00E84ABA"/>
    <w:rsid w:val="00E85FC5"/>
    <w:rsid w:val="00E85FF7"/>
    <w:rsid w:val="00E8664D"/>
    <w:rsid w:val="00E87B4E"/>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20FB"/>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AB9"/>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2E7B"/>
    <w:rsid w:val="00F14501"/>
    <w:rsid w:val="00F14885"/>
    <w:rsid w:val="00F14AE0"/>
    <w:rsid w:val="00F14CC8"/>
    <w:rsid w:val="00F16FB7"/>
    <w:rsid w:val="00F20092"/>
    <w:rsid w:val="00F21AF4"/>
    <w:rsid w:val="00F2259E"/>
    <w:rsid w:val="00F23027"/>
    <w:rsid w:val="00F24A54"/>
    <w:rsid w:val="00F2697D"/>
    <w:rsid w:val="00F26BFA"/>
    <w:rsid w:val="00F30D1D"/>
    <w:rsid w:val="00F3265B"/>
    <w:rsid w:val="00F33FC3"/>
    <w:rsid w:val="00F34B3B"/>
    <w:rsid w:val="00F34CBB"/>
    <w:rsid w:val="00F3570D"/>
    <w:rsid w:val="00F360C6"/>
    <w:rsid w:val="00F362BE"/>
    <w:rsid w:val="00F370AE"/>
    <w:rsid w:val="00F37686"/>
    <w:rsid w:val="00F37F10"/>
    <w:rsid w:val="00F4093A"/>
    <w:rsid w:val="00F40BD2"/>
    <w:rsid w:val="00F41F51"/>
    <w:rsid w:val="00F427E2"/>
    <w:rsid w:val="00F50509"/>
    <w:rsid w:val="00F50915"/>
    <w:rsid w:val="00F51A6E"/>
    <w:rsid w:val="00F52184"/>
    <w:rsid w:val="00F52630"/>
    <w:rsid w:val="00F52B9D"/>
    <w:rsid w:val="00F531C7"/>
    <w:rsid w:val="00F54D06"/>
    <w:rsid w:val="00F55080"/>
    <w:rsid w:val="00F57DEB"/>
    <w:rsid w:val="00F57EB9"/>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0FF"/>
    <w:rsid w:val="00FA71E1"/>
    <w:rsid w:val="00FB0785"/>
    <w:rsid w:val="00FB0CD2"/>
    <w:rsid w:val="00FB495D"/>
    <w:rsid w:val="00FB5482"/>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1045"/>
    <w:rsid w:val="00FD21D8"/>
    <w:rsid w:val="00FD2886"/>
    <w:rsid w:val="00FD4545"/>
    <w:rsid w:val="00FD4F73"/>
    <w:rsid w:val="00FD6D15"/>
    <w:rsid w:val="00FE17A1"/>
    <w:rsid w:val="00FE306F"/>
    <w:rsid w:val="00FE3D86"/>
    <w:rsid w:val="00FE640F"/>
    <w:rsid w:val="00FE7245"/>
    <w:rsid w:val="00FE7B09"/>
    <w:rsid w:val="00FF0049"/>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3E11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tm/pages/research/adjunct.html" TargetMode="External"/><Relationship Id="rId3" Type="http://schemas.openxmlformats.org/officeDocument/2006/relationships/styles" Target="styles.xml"/><Relationship Id="rId7" Type="http://schemas.openxmlformats.org/officeDocument/2006/relationships/hyperlink" Target="http://www.uvu.edu/president/award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24D5-750D-4BBF-B3C3-59C2E94D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58</cp:revision>
  <dcterms:created xsi:type="dcterms:W3CDTF">2016-12-08T20:05:00Z</dcterms:created>
  <dcterms:modified xsi:type="dcterms:W3CDTF">2016-12-19T18:11:00Z</dcterms:modified>
</cp:coreProperties>
</file>