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65" w:type="dxa"/>
        <w:tblLook w:val="04A0" w:firstRow="1" w:lastRow="0" w:firstColumn="1" w:lastColumn="0" w:noHBand="0" w:noVBand="1"/>
      </w:tblPr>
      <w:tblGrid>
        <w:gridCol w:w="10165"/>
      </w:tblGrid>
      <w:tr w:rsidR="00C51136" w:rsidRPr="00E06F9A" w14:paraId="61144DA9" w14:textId="77777777" w:rsidTr="00C51136">
        <w:tc>
          <w:tcPr>
            <w:tcW w:w="10165" w:type="dxa"/>
          </w:tcPr>
          <w:p w14:paraId="0DA46D38" w14:textId="017CA813" w:rsidR="00743EC1" w:rsidRPr="00E06F9A" w:rsidRDefault="00260953" w:rsidP="00743EC1">
            <w:pPr>
              <w:jc w:val="center"/>
              <w:rPr>
                <w:rFonts w:ascii="Garamond" w:hAnsi="Garamond"/>
                <w:b/>
                <w:sz w:val="28"/>
                <w:szCs w:val="28"/>
              </w:rPr>
            </w:pPr>
            <w:r>
              <w:rPr>
                <w:rFonts w:ascii="Garamond" w:hAnsi="Garamond"/>
                <w:b/>
                <w:sz w:val="28"/>
                <w:szCs w:val="28"/>
              </w:rPr>
              <w:t xml:space="preserve"> </w:t>
            </w:r>
            <w:r w:rsidR="00743EC1" w:rsidRPr="00E06F9A">
              <w:rPr>
                <w:rFonts w:ascii="Garamond" w:hAnsi="Garamond"/>
                <w:b/>
                <w:sz w:val="28"/>
                <w:szCs w:val="28"/>
              </w:rPr>
              <w:t xml:space="preserve">COMM 1020 </w:t>
            </w:r>
            <w:r w:rsidR="00442D41" w:rsidRPr="00E06F9A">
              <w:rPr>
                <w:rFonts w:ascii="Garamond" w:hAnsi="Garamond"/>
                <w:b/>
                <w:sz w:val="28"/>
                <w:szCs w:val="28"/>
              </w:rPr>
              <w:sym w:font="Symbol" w:char="F0B7"/>
            </w:r>
            <w:r w:rsidR="00442D41" w:rsidRPr="00E06F9A">
              <w:rPr>
                <w:rFonts w:ascii="Garamond" w:hAnsi="Garamond"/>
                <w:b/>
                <w:sz w:val="28"/>
                <w:szCs w:val="28"/>
              </w:rPr>
              <w:t xml:space="preserve"> Principles of Public Speaking</w:t>
            </w:r>
          </w:p>
          <w:p w14:paraId="02E6020A" w14:textId="5761019C" w:rsidR="00442D41" w:rsidRPr="00E06F9A" w:rsidRDefault="00442D41" w:rsidP="00743EC1">
            <w:pPr>
              <w:jc w:val="center"/>
              <w:rPr>
                <w:rFonts w:ascii="Garamond" w:hAnsi="Garamond"/>
                <w:sz w:val="28"/>
                <w:szCs w:val="28"/>
              </w:rPr>
            </w:pPr>
            <w:r w:rsidRPr="00E06F9A">
              <w:rPr>
                <w:rFonts w:ascii="Garamond" w:hAnsi="Garamond"/>
                <w:sz w:val="28"/>
                <w:szCs w:val="28"/>
              </w:rPr>
              <w:t>Program-wide Syllabus</w:t>
            </w:r>
          </w:p>
          <w:p w14:paraId="33B27A8D" w14:textId="1F899517" w:rsidR="00442D41" w:rsidRPr="00E06F9A" w:rsidRDefault="00442D41" w:rsidP="00743EC1">
            <w:pPr>
              <w:jc w:val="center"/>
              <w:rPr>
                <w:rFonts w:ascii="Garamond" w:hAnsi="Garamond"/>
                <w:sz w:val="28"/>
                <w:szCs w:val="28"/>
              </w:rPr>
            </w:pPr>
            <w:r w:rsidRPr="00E06F9A">
              <w:rPr>
                <w:rFonts w:ascii="Garamond" w:hAnsi="Garamond"/>
                <w:sz w:val="28"/>
                <w:szCs w:val="28"/>
              </w:rPr>
              <w:t>Department of Communication</w:t>
            </w:r>
          </w:p>
        </w:tc>
      </w:tr>
    </w:tbl>
    <w:p w14:paraId="5A166EAC" w14:textId="77777777" w:rsidR="00267B8F" w:rsidRPr="00E06F9A" w:rsidRDefault="00267B8F" w:rsidP="00B273B6">
      <w:pPr>
        <w:jc w:val="center"/>
        <w:rPr>
          <w:rFonts w:ascii="Garamond" w:hAnsi="Garamond"/>
          <w:sz w:val="28"/>
          <w:szCs w:val="28"/>
        </w:rPr>
      </w:pPr>
    </w:p>
    <w:p w14:paraId="557CC3EA" w14:textId="77777777" w:rsidR="002814A2" w:rsidRPr="00E06F9A" w:rsidRDefault="002814A2" w:rsidP="002814A2">
      <w:pPr>
        <w:jc w:val="center"/>
        <w:rPr>
          <w:rFonts w:ascii="Garamond" w:hAnsi="Garamond"/>
          <w:b/>
          <w:sz w:val="28"/>
          <w:szCs w:val="28"/>
        </w:rPr>
      </w:pPr>
    </w:p>
    <w:tbl>
      <w:tblPr>
        <w:tblW w:w="10170" w:type="dxa"/>
        <w:tblInd w:w="-18" w:type="dxa"/>
        <w:tblLayout w:type="fixed"/>
        <w:tblCellMar>
          <w:left w:w="0" w:type="dxa"/>
          <w:right w:w="0" w:type="dxa"/>
        </w:tblCellMar>
        <w:tblLook w:val="0000" w:firstRow="0" w:lastRow="0" w:firstColumn="0" w:lastColumn="0" w:noHBand="0" w:noVBand="0"/>
      </w:tblPr>
      <w:tblGrid>
        <w:gridCol w:w="1088"/>
        <w:gridCol w:w="3870"/>
        <w:gridCol w:w="5212"/>
      </w:tblGrid>
      <w:tr w:rsidR="00E06F9A" w:rsidRPr="00260953" w14:paraId="394EEA04" w14:textId="77777777" w:rsidTr="00260953">
        <w:trPr>
          <w:trHeight w:val="338"/>
        </w:trPr>
        <w:tc>
          <w:tcPr>
            <w:tcW w:w="1088" w:type="dxa"/>
            <w:tcBorders>
              <w:top w:val="single" w:sz="8" w:space="0" w:color="262626"/>
              <w:left w:val="single" w:sz="8" w:space="0" w:color="262626"/>
            </w:tcBorders>
            <w:shd w:val="clear" w:color="auto" w:fill="auto"/>
            <w:vAlign w:val="bottom"/>
          </w:tcPr>
          <w:p w14:paraId="488BC157" w14:textId="77777777" w:rsidR="00E06F9A" w:rsidRPr="00260953" w:rsidRDefault="00E06F9A" w:rsidP="00E06F9A">
            <w:pPr>
              <w:jc w:val="center"/>
              <w:rPr>
                <w:rFonts w:ascii="Garamond" w:hAnsi="Garamond"/>
                <w:b/>
                <w:sz w:val="20"/>
                <w:szCs w:val="20"/>
              </w:rPr>
            </w:pPr>
          </w:p>
        </w:tc>
        <w:tc>
          <w:tcPr>
            <w:tcW w:w="3870" w:type="dxa"/>
            <w:vMerge w:val="restart"/>
            <w:tcBorders>
              <w:top w:val="single" w:sz="8" w:space="0" w:color="262626"/>
            </w:tcBorders>
            <w:shd w:val="clear" w:color="auto" w:fill="auto"/>
            <w:vAlign w:val="bottom"/>
          </w:tcPr>
          <w:p w14:paraId="3484F5BB" w14:textId="77777777" w:rsidR="00E06F9A" w:rsidRPr="00260953" w:rsidRDefault="00E06F9A" w:rsidP="00260953">
            <w:pPr>
              <w:jc w:val="center"/>
              <w:rPr>
                <w:rFonts w:ascii="Garamond" w:hAnsi="Garamond"/>
                <w:b/>
                <w:sz w:val="20"/>
                <w:szCs w:val="20"/>
              </w:rPr>
            </w:pPr>
            <w:r w:rsidRPr="00260953">
              <w:rPr>
                <w:rFonts w:ascii="Garamond" w:hAnsi="Garamond"/>
                <w:b/>
                <w:sz w:val="20"/>
                <w:szCs w:val="20"/>
              </w:rPr>
              <w:t>My Instructor</w:t>
            </w:r>
          </w:p>
        </w:tc>
        <w:tc>
          <w:tcPr>
            <w:tcW w:w="5212" w:type="dxa"/>
            <w:tcBorders>
              <w:top w:val="single" w:sz="8" w:space="0" w:color="262626"/>
              <w:right w:val="single" w:sz="8" w:space="0" w:color="262626"/>
            </w:tcBorders>
            <w:shd w:val="clear" w:color="auto" w:fill="auto"/>
            <w:vAlign w:val="bottom"/>
          </w:tcPr>
          <w:p w14:paraId="6BD3D994" w14:textId="77777777" w:rsidR="00E06F9A" w:rsidRPr="00260953" w:rsidRDefault="00E06F9A" w:rsidP="00E06F9A">
            <w:pPr>
              <w:contextualSpacing/>
              <w:jc w:val="center"/>
              <w:rPr>
                <w:rFonts w:ascii="Garamond" w:hAnsi="Garamond"/>
                <w:b/>
                <w:sz w:val="20"/>
                <w:szCs w:val="20"/>
              </w:rPr>
            </w:pPr>
            <w:r w:rsidRPr="00260953">
              <w:rPr>
                <w:rFonts w:ascii="Garamond" w:hAnsi="Garamond"/>
                <w:b/>
                <w:sz w:val="20"/>
                <w:szCs w:val="20"/>
              </w:rPr>
              <w:t>UVU Public Speaking</w:t>
            </w:r>
          </w:p>
        </w:tc>
      </w:tr>
      <w:tr w:rsidR="00E06F9A" w:rsidRPr="00260953" w14:paraId="3667FDB3" w14:textId="77777777" w:rsidTr="00260953">
        <w:trPr>
          <w:trHeight w:val="130"/>
        </w:trPr>
        <w:tc>
          <w:tcPr>
            <w:tcW w:w="1088" w:type="dxa"/>
            <w:tcBorders>
              <w:left w:val="single" w:sz="8" w:space="0" w:color="262626"/>
            </w:tcBorders>
            <w:shd w:val="clear" w:color="auto" w:fill="auto"/>
            <w:vAlign w:val="bottom"/>
          </w:tcPr>
          <w:p w14:paraId="237480FC" w14:textId="77777777" w:rsidR="00E06F9A" w:rsidRPr="00260953" w:rsidRDefault="00E06F9A" w:rsidP="00E06F9A">
            <w:pPr>
              <w:jc w:val="center"/>
              <w:rPr>
                <w:rFonts w:ascii="Garamond" w:hAnsi="Garamond"/>
                <w:b/>
                <w:sz w:val="20"/>
                <w:szCs w:val="20"/>
              </w:rPr>
            </w:pPr>
          </w:p>
        </w:tc>
        <w:tc>
          <w:tcPr>
            <w:tcW w:w="3870" w:type="dxa"/>
            <w:vMerge/>
            <w:shd w:val="clear" w:color="auto" w:fill="auto"/>
            <w:vAlign w:val="bottom"/>
          </w:tcPr>
          <w:p w14:paraId="4784FBBE" w14:textId="77777777" w:rsidR="00E06F9A" w:rsidRPr="00260953" w:rsidRDefault="00E06F9A" w:rsidP="00E06F9A">
            <w:pPr>
              <w:jc w:val="center"/>
              <w:rPr>
                <w:rFonts w:ascii="Garamond" w:hAnsi="Garamond"/>
                <w:b/>
                <w:sz w:val="20"/>
                <w:szCs w:val="20"/>
              </w:rPr>
            </w:pPr>
          </w:p>
        </w:tc>
        <w:tc>
          <w:tcPr>
            <w:tcW w:w="5212" w:type="dxa"/>
            <w:vMerge w:val="restart"/>
            <w:tcBorders>
              <w:right w:val="single" w:sz="8" w:space="0" w:color="262626"/>
            </w:tcBorders>
            <w:shd w:val="clear" w:color="auto" w:fill="auto"/>
            <w:vAlign w:val="bottom"/>
          </w:tcPr>
          <w:p w14:paraId="53BA8AB4" w14:textId="77777777" w:rsidR="00E06F9A" w:rsidRPr="00260953" w:rsidRDefault="00E06F9A" w:rsidP="00E06F9A">
            <w:pPr>
              <w:contextualSpacing/>
              <w:jc w:val="center"/>
              <w:rPr>
                <w:rFonts w:ascii="Garamond" w:hAnsi="Garamond"/>
                <w:b/>
                <w:sz w:val="20"/>
                <w:szCs w:val="20"/>
              </w:rPr>
            </w:pPr>
            <w:r w:rsidRPr="00260953">
              <w:rPr>
                <w:rFonts w:ascii="Garamond" w:hAnsi="Garamond"/>
                <w:b/>
                <w:sz w:val="20"/>
                <w:szCs w:val="20"/>
              </w:rPr>
              <w:t>Lab Director</w:t>
            </w:r>
          </w:p>
        </w:tc>
      </w:tr>
      <w:tr w:rsidR="00E06F9A" w:rsidRPr="00260953" w14:paraId="18BD5191" w14:textId="77777777" w:rsidTr="00260953">
        <w:trPr>
          <w:trHeight w:val="130"/>
        </w:trPr>
        <w:tc>
          <w:tcPr>
            <w:tcW w:w="1088" w:type="dxa"/>
            <w:tcBorders>
              <w:left w:val="single" w:sz="8" w:space="0" w:color="262626"/>
            </w:tcBorders>
            <w:shd w:val="clear" w:color="auto" w:fill="auto"/>
            <w:vAlign w:val="bottom"/>
          </w:tcPr>
          <w:p w14:paraId="4E7C7B7E" w14:textId="77777777" w:rsidR="00E06F9A" w:rsidRPr="00260953" w:rsidRDefault="00E06F9A" w:rsidP="00E06F9A">
            <w:pPr>
              <w:jc w:val="center"/>
              <w:rPr>
                <w:rFonts w:ascii="Garamond" w:hAnsi="Garamond"/>
                <w:b/>
                <w:sz w:val="20"/>
                <w:szCs w:val="20"/>
              </w:rPr>
            </w:pPr>
          </w:p>
        </w:tc>
        <w:tc>
          <w:tcPr>
            <w:tcW w:w="3870" w:type="dxa"/>
            <w:shd w:val="clear" w:color="auto" w:fill="auto"/>
            <w:vAlign w:val="bottom"/>
          </w:tcPr>
          <w:p w14:paraId="189A64D9" w14:textId="77777777" w:rsidR="00E06F9A" w:rsidRPr="00260953" w:rsidRDefault="00E06F9A" w:rsidP="00E06F9A">
            <w:pPr>
              <w:jc w:val="center"/>
              <w:rPr>
                <w:rFonts w:ascii="Garamond" w:hAnsi="Garamond"/>
                <w:b/>
                <w:sz w:val="20"/>
                <w:szCs w:val="20"/>
              </w:rPr>
            </w:pPr>
          </w:p>
        </w:tc>
        <w:tc>
          <w:tcPr>
            <w:tcW w:w="5212" w:type="dxa"/>
            <w:vMerge/>
            <w:tcBorders>
              <w:right w:val="single" w:sz="8" w:space="0" w:color="262626"/>
            </w:tcBorders>
            <w:shd w:val="clear" w:color="auto" w:fill="auto"/>
            <w:vAlign w:val="bottom"/>
          </w:tcPr>
          <w:p w14:paraId="761B84AA" w14:textId="77777777" w:rsidR="00E06F9A" w:rsidRPr="00260953" w:rsidRDefault="00E06F9A" w:rsidP="00E06F9A">
            <w:pPr>
              <w:jc w:val="center"/>
              <w:rPr>
                <w:rFonts w:ascii="Garamond" w:hAnsi="Garamond"/>
                <w:b/>
                <w:sz w:val="20"/>
                <w:szCs w:val="20"/>
              </w:rPr>
            </w:pPr>
          </w:p>
        </w:tc>
      </w:tr>
      <w:tr w:rsidR="00E06F9A" w:rsidRPr="00260953" w14:paraId="03DA35B0" w14:textId="77777777" w:rsidTr="00260953">
        <w:trPr>
          <w:trHeight w:val="387"/>
        </w:trPr>
        <w:tc>
          <w:tcPr>
            <w:tcW w:w="1088" w:type="dxa"/>
            <w:tcBorders>
              <w:left w:val="single" w:sz="8" w:space="0" w:color="262626"/>
              <w:bottom w:val="single" w:sz="8" w:space="0" w:color="262626"/>
            </w:tcBorders>
            <w:shd w:val="clear" w:color="auto" w:fill="auto"/>
            <w:vAlign w:val="bottom"/>
          </w:tcPr>
          <w:p w14:paraId="31EED90E" w14:textId="77777777" w:rsidR="00E06F9A" w:rsidRPr="00260953" w:rsidRDefault="00E06F9A" w:rsidP="00E06F9A">
            <w:pPr>
              <w:jc w:val="center"/>
              <w:rPr>
                <w:rFonts w:ascii="Garamond" w:hAnsi="Garamond"/>
                <w:b/>
                <w:sz w:val="20"/>
                <w:szCs w:val="20"/>
              </w:rPr>
            </w:pPr>
          </w:p>
        </w:tc>
        <w:tc>
          <w:tcPr>
            <w:tcW w:w="3870" w:type="dxa"/>
            <w:tcBorders>
              <w:bottom w:val="single" w:sz="8" w:space="0" w:color="262626"/>
            </w:tcBorders>
            <w:shd w:val="clear" w:color="auto" w:fill="auto"/>
            <w:vAlign w:val="bottom"/>
          </w:tcPr>
          <w:p w14:paraId="3309BC76" w14:textId="77777777" w:rsidR="00E06F9A" w:rsidRPr="00260953" w:rsidRDefault="00E06F9A" w:rsidP="00E06F9A">
            <w:pPr>
              <w:jc w:val="center"/>
              <w:rPr>
                <w:rFonts w:ascii="Garamond" w:hAnsi="Garamond"/>
                <w:b/>
                <w:sz w:val="20"/>
                <w:szCs w:val="20"/>
              </w:rPr>
            </w:pPr>
          </w:p>
        </w:tc>
        <w:tc>
          <w:tcPr>
            <w:tcW w:w="5212" w:type="dxa"/>
            <w:tcBorders>
              <w:bottom w:val="single" w:sz="8" w:space="0" w:color="262626"/>
              <w:right w:val="single" w:sz="8" w:space="0" w:color="262626"/>
            </w:tcBorders>
            <w:shd w:val="clear" w:color="auto" w:fill="auto"/>
            <w:vAlign w:val="bottom"/>
          </w:tcPr>
          <w:p w14:paraId="178FD48F" w14:textId="77777777" w:rsidR="00E06F9A" w:rsidRPr="00260953" w:rsidRDefault="00E06F9A" w:rsidP="00E06F9A">
            <w:pPr>
              <w:jc w:val="center"/>
              <w:rPr>
                <w:rFonts w:ascii="Garamond" w:hAnsi="Garamond"/>
                <w:b/>
                <w:sz w:val="20"/>
                <w:szCs w:val="20"/>
              </w:rPr>
            </w:pPr>
          </w:p>
        </w:tc>
      </w:tr>
      <w:tr w:rsidR="00E06F9A" w:rsidRPr="00260953" w14:paraId="44F246D5" w14:textId="77777777" w:rsidTr="00260953">
        <w:trPr>
          <w:trHeight w:val="353"/>
        </w:trPr>
        <w:tc>
          <w:tcPr>
            <w:tcW w:w="1088" w:type="dxa"/>
            <w:tcBorders>
              <w:left w:val="single" w:sz="8" w:space="0" w:color="262626"/>
            </w:tcBorders>
            <w:shd w:val="clear" w:color="auto" w:fill="auto"/>
            <w:vAlign w:val="bottom"/>
          </w:tcPr>
          <w:p w14:paraId="654A5C34" w14:textId="63B51E26" w:rsidR="00E06F9A" w:rsidRPr="00260953" w:rsidRDefault="00E06F9A" w:rsidP="00E06F9A">
            <w:pPr>
              <w:rPr>
                <w:rFonts w:ascii="Garamond" w:hAnsi="Garamond"/>
                <w:b/>
                <w:sz w:val="20"/>
                <w:szCs w:val="20"/>
              </w:rPr>
            </w:pPr>
            <w:r w:rsidRPr="00260953">
              <w:rPr>
                <w:rFonts w:ascii="Garamond" w:hAnsi="Garamond"/>
                <w:b/>
                <w:sz w:val="20"/>
                <w:szCs w:val="20"/>
              </w:rPr>
              <w:t>Name:</w:t>
            </w:r>
          </w:p>
        </w:tc>
        <w:tc>
          <w:tcPr>
            <w:tcW w:w="3870" w:type="dxa"/>
            <w:tcBorders>
              <w:right w:val="single" w:sz="8" w:space="0" w:color="262626"/>
            </w:tcBorders>
            <w:shd w:val="clear" w:color="auto" w:fill="auto"/>
            <w:vAlign w:val="bottom"/>
          </w:tcPr>
          <w:p w14:paraId="70C02ABA" w14:textId="7750687A" w:rsidR="00E06F9A" w:rsidRPr="00260953" w:rsidRDefault="00260953" w:rsidP="00E06F9A">
            <w:pPr>
              <w:rPr>
                <w:rFonts w:ascii="Garamond" w:hAnsi="Garamond"/>
                <w:b/>
                <w:sz w:val="20"/>
                <w:szCs w:val="20"/>
              </w:rPr>
            </w:pPr>
            <w:r>
              <w:rPr>
                <w:rFonts w:ascii="Garamond" w:hAnsi="Garamond"/>
                <w:b/>
                <w:sz w:val="20"/>
                <w:szCs w:val="20"/>
              </w:rPr>
              <w:t>Zachary Sapienza</w:t>
            </w:r>
          </w:p>
        </w:tc>
        <w:tc>
          <w:tcPr>
            <w:tcW w:w="5212" w:type="dxa"/>
            <w:tcBorders>
              <w:right w:val="single" w:sz="8" w:space="0" w:color="262626"/>
            </w:tcBorders>
            <w:shd w:val="clear" w:color="auto" w:fill="auto"/>
            <w:vAlign w:val="bottom"/>
          </w:tcPr>
          <w:p w14:paraId="17341ABB" w14:textId="77777777" w:rsidR="00E06F9A" w:rsidRPr="00260953" w:rsidRDefault="00E06F9A" w:rsidP="00E06F9A">
            <w:pPr>
              <w:jc w:val="center"/>
              <w:rPr>
                <w:rFonts w:ascii="Garamond" w:hAnsi="Garamond"/>
                <w:b/>
                <w:sz w:val="20"/>
                <w:szCs w:val="20"/>
              </w:rPr>
            </w:pPr>
            <w:r w:rsidRPr="00260953">
              <w:rPr>
                <w:rFonts w:ascii="Garamond" w:hAnsi="Garamond"/>
                <w:b/>
                <w:sz w:val="20"/>
                <w:szCs w:val="20"/>
              </w:rPr>
              <w:t>Jordan Makin</w:t>
            </w:r>
          </w:p>
        </w:tc>
      </w:tr>
      <w:tr w:rsidR="00E06F9A" w:rsidRPr="00260953" w14:paraId="4D14E779" w14:textId="77777777" w:rsidTr="00260953">
        <w:trPr>
          <w:trHeight w:val="129"/>
        </w:trPr>
        <w:tc>
          <w:tcPr>
            <w:tcW w:w="1088" w:type="dxa"/>
            <w:tcBorders>
              <w:left w:val="single" w:sz="8" w:space="0" w:color="262626"/>
              <w:bottom w:val="single" w:sz="8" w:space="0" w:color="262626"/>
            </w:tcBorders>
            <w:shd w:val="clear" w:color="auto" w:fill="auto"/>
            <w:vAlign w:val="bottom"/>
          </w:tcPr>
          <w:p w14:paraId="1D943D7C" w14:textId="77777777" w:rsidR="00E06F9A" w:rsidRPr="00260953" w:rsidRDefault="00E06F9A" w:rsidP="00E06F9A">
            <w:pPr>
              <w:rPr>
                <w:rFonts w:ascii="Garamond" w:hAnsi="Garamond"/>
                <w:b/>
                <w:sz w:val="20"/>
                <w:szCs w:val="20"/>
              </w:rPr>
            </w:pPr>
          </w:p>
        </w:tc>
        <w:tc>
          <w:tcPr>
            <w:tcW w:w="3870" w:type="dxa"/>
            <w:tcBorders>
              <w:bottom w:val="single" w:sz="8" w:space="0" w:color="262626"/>
              <w:right w:val="single" w:sz="8" w:space="0" w:color="262626"/>
            </w:tcBorders>
            <w:shd w:val="clear" w:color="auto" w:fill="auto"/>
            <w:vAlign w:val="bottom"/>
          </w:tcPr>
          <w:p w14:paraId="5B078B4C" w14:textId="77777777" w:rsidR="00E06F9A" w:rsidRPr="00260953" w:rsidRDefault="00E06F9A" w:rsidP="00E06F9A">
            <w:pPr>
              <w:rPr>
                <w:rFonts w:ascii="Garamond" w:hAnsi="Garamond"/>
                <w:b/>
                <w:sz w:val="20"/>
                <w:szCs w:val="20"/>
              </w:rPr>
            </w:pPr>
          </w:p>
        </w:tc>
        <w:tc>
          <w:tcPr>
            <w:tcW w:w="5212" w:type="dxa"/>
            <w:tcBorders>
              <w:bottom w:val="single" w:sz="8" w:space="0" w:color="262626"/>
              <w:right w:val="single" w:sz="8" w:space="0" w:color="262626"/>
            </w:tcBorders>
            <w:shd w:val="clear" w:color="auto" w:fill="auto"/>
            <w:vAlign w:val="bottom"/>
          </w:tcPr>
          <w:p w14:paraId="4B77C6DD" w14:textId="77777777" w:rsidR="00E06F9A" w:rsidRPr="00260953" w:rsidRDefault="00E06F9A" w:rsidP="00E06F9A">
            <w:pPr>
              <w:jc w:val="center"/>
              <w:rPr>
                <w:rFonts w:ascii="Garamond" w:hAnsi="Garamond"/>
                <w:b/>
                <w:sz w:val="20"/>
                <w:szCs w:val="20"/>
              </w:rPr>
            </w:pPr>
          </w:p>
        </w:tc>
      </w:tr>
      <w:tr w:rsidR="00E06F9A" w:rsidRPr="00260953" w14:paraId="424A3377" w14:textId="77777777" w:rsidTr="00260953">
        <w:trPr>
          <w:trHeight w:val="353"/>
        </w:trPr>
        <w:tc>
          <w:tcPr>
            <w:tcW w:w="1088" w:type="dxa"/>
            <w:tcBorders>
              <w:left w:val="single" w:sz="8" w:space="0" w:color="262626"/>
            </w:tcBorders>
            <w:shd w:val="clear" w:color="auto" w:fill="auto"/>
            <w:vAlign w:val="bottom"/>
          </w:tcPr>
          <w:p w14:paraId="3600E8F8" w14:textId="289F8D47" w:rsidR="00E06F9A" w:rsidRPr="00260953" w:rsidRDefault="00E06F9A" w:rsidP="00E06F9A">
            <w:pPr>
              <w:rPr>
                <w:rFonts w:ascii="Garamond" w:hAnsi="Garamond"/>
                <w:b/>
                <w:sz w:val="20"/>
                <w:szCs w:val="20"/>
              </w:rPr>
            </w:pPr>
            <w:r w:rsidRPr="00260953">
              <w:rPr>
                <w:rFonts w:ascii="Garamond" w:hAnsi="Garamond"/>
                <w:b/>
                <w:sz w:val="20"/>
                <w:szCs w:val="20"/>
              </w:rPr>
              <w:t>Office:</w:t>
            </w:r>
          </w:p>
        </w:tc>
        <w:tc>
          <w:tcPr>
            <w:tcW w:w="3870" w:type="dxa"/>
            <w:tcBorders>
              <w:right w:val="single" w:sz="8" w:space="0" w:color="262626"/>
            </w:tcBorders>
            <w:shd w:val="clear" w:color="auto" w:fill="auto"/>
            <w:vAlign w:val="bottom"/>
          </w:tcPr>
          <w:p w14:paraId="5BF64E08" w14:textId="788738A7" w:rsidR="00E06F9A" w:rsidRPr="00260953" w:rsidRDefault="00260953" w:rsidP="00E06F9A">
            <w:pPr>
              <w:rPr>
                <w:rFonts w:ascii="Garamond" w:hAnsi="Garamond"/>
                <w:b/>
                <w:sz w:val="20"/>
                <w:szCs w:val="20"/>
              </w:rPr>
            </w:pPr>
            <w:r>
              <w:rPr>
                <w:rFonts w:ascii="Garamond" w:hAnsi="Garamond"/>
                <w:b/>
                <w:sz w:val="20"/>
                <w:szCs w:val="20"/>
              </w:rPr>
              <w:t xml:space="preserve">Via phone or videoconferencing </w:t>
            </w:r>
          </w:p>
        </w:tc>
        <w:tc>
          <w:tcPr>
            <w:tcW w:w="5212" w:type="dxa"/>
            <w:tcBorders>
              <w:right w:val="single" w:sz="8" w:space="0" w:color="262626"/>
            </w:tcBorders>
            <w:shd w:val="clear" w:color="auto" w:fill="auto"/>
            <w:vAlign w:val="bottom"/>
          </w:tcPr>
          <w:p w14:paraId="131C5DE1" w14:textId="77777777" w:rsidR="00E06F9A" w:rsidRPr="00260953" w:rsidRDefault="00E06F9A" w:rsidP="00E06F9A">
            <w:pPr>
              <w:jc w:val="center"/>
              <w:rPr>
                <w:rFonts w:ascii="Garamond" w:hAnsi="Garamond"/>
                <w:b/>
                <w:sz w:val="20"/>
                <w:szCs w:val="20"/>
              </w:rPr>
            </w:pPr>
            <w:r w:rsidRPr="00260953">
              <w:rPr>
                <w:rFonts w:ascii="Garamond" w:hAnsi="Garamond"/>
                <w:b/>
                <w:sz w:val="20"/>
                <w:szCs w:val="20"/>
              </w:rPr>
              <w:t>CB 505A</w:t>
            </w:r>
          </w:p>
        </w:tc>
      </w:tr>
      <w:tr w:rsidR="00E06F9A" w:rsidRPr="00260953" w14:paraId="2202A6EA" w14:textId="77777777" w:rsidTr="00260953">
        <w:trPr>
          <w:trHeight w:val="135"/>
        </w:trPr>
        <w:tc>
          <w:tcPr>
            <w:tcW w:w="1088" w:type="dxa"/>
            <w:tcBorders>
              <w:left w:val="single" w:sz="8" w:space="0" w:color="262626"/>
              <w:bottom w:val="single" w:sz="8" w:space="0" w:color="262626"/>
            </w:tcBorders>
            <w:shd w:val="clear" w:color="auto" w:fill="auto"/>
            <w:vAlign w:val="bottom"/>
          </w:tcPr>
          <w:p w14:paraId="33A534F2" w14:textId="77777777" w:rsidR="00E06F9A" w:rsidRPr="00260953" w:rsidRDefault="00E06F9A" w:rsidP="00E06F9A">
            <w:pPr>
              <w:rPr>
                <w:rFonts w:ascii="Garamond" w:hAnsi="Garamond"/>
                <w:b/>
                <w:sz w:val="20"/>
                <w:szCs w:val="20"/>
              </w:rPr>
            </w:pPr>
          </w:p>
        </w:tc>
        <w:tc>
          <w:tcPr>
            <w:tcW w:w="3870" w:type="dxa"/>
            <w:tcBorders>
              <w:bottom w:val="single" w:sz="8" w:space="0" w:color="262626"/>
              <w:right w:val="single" w:sz="8" w:space="0" w:color="262626"/>
            </w:tcBorders>
            <w:shd w:val="clear" w:color="auto" w:fill="auto"/>
            <w:vAlign w:val="bottom"/>
          </w:tcPr>
          <w:p w14:paraId="63ED0426" w14:textId="77777777" w:rsidR="00E06F9A" w:rsidRPr="00260953" w:rsidRDefault="00E06F9A" w:rsidP="00E06F9A">
            <w:pPr>
              <w:rPr>
                <w:rFonts w:ascii="Garamond" w:hAnsi="Garamond"/>
                <w:b/>
                <w:sz w:val="20"/>
                <w:szCs w:val="20"/>
              </w:rPr>
            </w:pPr>
          </w:p>
        </w:tc>
        <w:tc>
          <w:tcPr>
            <w:tcW w:w="5212" w:type="dxa"/>
            <w:tcBorders>
              <w:bottom w:val="single" w:sz="8" w:space="0" w:color="262626"/>
              <w:right w:val="single" w:sz="8" w:space="0" w:color="262626"/>
            </w:tcBorders>
            <w:shd w:val="clear" w:color="auto" w:fill="auto"/>
            <w:vAlign w:val="bottom"/>
          </w:tcPr>
          <w:p w14:paraId="16C516A6" w14:textId="77777777" w:rsidR="00E06F9A" w:rsidRPr="00260953" w:rsidRDefault="00E06F9A" w:rsidP="00E06F9A">
            <w:pPr>
              <w:jc w:val="center"/>
              <w:rPr>
                <w:rFonts w:ascii="Garamond" w:hAnsi="Garamond"/>
                <w:b/>
                <w:sz w:val="20"/>
                <w:szCs w:val="20"/>
              </w:rPr>
            </w:pPr>
          </w:p>
        </w:tc>
      </w:tr>
      <w:tr w:rsidR="00E06F9A" w:rsidRPr="00260953" w14:paraId="1742090A" w14:textId="77777777" w:rsidTr="00260953">
        <w:trPr>
          <w:trHeight w:val="353"/>
        </w:trPr>
        <w:tc>
          <w:tcPr>
            <w:tcW w:w="1088" w:type="dxa"/>
            <w:tcBorders>
              <w:left w:val="single" w:sz="8" w:space="0" w:color="262626"/>
            </w:tcBorders>
            <w:shd w:val="clear" w:color="auto" w:fill="auto"/>
            <w:vAlign w:val="bottom"/>
          </w:tcPr>
          <w:p w14:paraId="5ACA12DB" w14:textId="429E0CC6" w:rsidR="00E06F9A" w:rsidRPr="00260953" w:rsidRDefault="00E06F9A" w:rsidP="00E06F9A">
            <w:pPr>
              <w:rPr>
                <w:rFonts w:ascii="Garamond" w:hAnsi="Garamond"/>
                <w:b/>
                <w:sz w:val="20"/>
                <w:szCs w:val="20"/>
              </w:rPr>
            </w:pPr>
            <w:r w:rsidRPr="00260953">
              <w:rPr>
                <w:rFonts w:ascii="Garamond" w:hAnsi="Garamond"/>
                <w:b/>
                <w:sz w:val="20"/>
                <w:szCs w:val="20"/>
              </w:rPr>
              <w:t>Phone:</w:t>
            </w:r>
            <w:r w:rsidR="00260953" w:rsidRPr="00260953">
              <w:rPr>
                <w:rFonts w:ascii="Garamond" w:hAnsi="Garamond"/>
                <w:b/>
                <w:sz w:val="20"/>
                <w:szCs w:val="20"/>
              </w:rPr>
              <w:t xml:space="preserve"> </w:t>
            </w:r>
          </w:p>
        </w:tc>
        <w:tc>
          <w:tcPr>
            <w:tcW w:w="3870" w:type="dxa"/>
            <w:tcBorders>
              <w:right w:val="single" w:sz="8" w:space="0" w:color="262626"/>
            </w:tcBorders>
            <w:shd w:val="clear" w:color="auto" w:fill="auto"/>
            <w:vAlign w:val="bottom"/>
          </w:tcPr>
          <w:p w14:paraId="15425013" w14:textId="0CC8EDE3" w:rsidR="00E06F9A" w:rsidRPr="00260953" w:rsidRDefault="00260953" w:rsidP="00E06F9A">
            <w:pPr>
              <w:rPr>
                <w:rFonts w:ascii="Garamond" w:hAnsi="Garamond"/>
                <w:b/>
                <w:sz w:val="20"/>
                <w:szCs w:val="20"/>
              </w:rPr>
            </w:pPr>
            <w:r>
              <w:rPr>
                <w:rFonts w:ascii="Garamond" w:hAnsi="Garamond"/>
                <w:b/>
                <w:sz w:val="20"/>
                <w:szCs w:val="20"/>
              </w:rPr>
              <w:t>312-533-1774</w:t>
            </w:r>
          </w:p>
        </w:tc>
        <w:tc>
          <w:tcPr>
            <w:tcW w:w="5212" w:type="dxa"/>
            <w:tcBorders>
              <w:right w:val="single" w:sz="8" w:space="0" w:color="262626"/>
            </w:tcBorders>
            <w:shd w:val="clear" w:color="auto" w:fill="auto"/>
            <w:vAlign w:val="bottom"/>
          </w:tcPr>
          <w:p w14:paraId="2C06ADB0" w14:textId="77777777" w:rsidR="00E06F9A" w:rsidRPr="00260953" w:rsidRDefault="00E06F9A" w:rsidP="00E06F9A">
            <w:pPr>
              <w:jc w:val="center"/>
              <w:rPr>
                <w:rFonts w:ascii="Garamond" w:hAnsi="Garamond"/>
                <w:b/>
                <w:sz w:val="20"/>
                <w:szCs w:val="20"/>
              </w:rPr>
            </w:pPr>
            <w:r w:rsidRPr="00260953">
              <w:rPr>
                <w:rFonts w:ascii="Garamond" w:hAnsi="Garamond"/>
                <w:b/>
                <w:sz w:val="20"/>
                <w:szCs w:val="20"/>
              </w:rPr>
              <w:t>+1 801-863-8452</w:t>
            </w:r>
          </w:p>
        </w:tc>
      </w:tr>
      <w:tr w:rsidR="00E06F9A" w:rsidRPr="00260953" w14:paraId="39865632" w14:textId="77777777" w:rsidTr="00260953">
        <w:trPr>
          <w:trHeight w:val="129"/>
        </w:trPr>
        <w:tc>
          <w:tcPr>
            <w:tcW w:w="1088" w:type="dxa"/>
            <w:tcBorders>
              <w:left w:val="single" w:sz="8" w:space="0" w:color="262626"/>
              <w:bottom w:val="single" w:sz="8" w:space="0" w:color="262626"/>
            </w:tcBorders>
            <w:shd w:val="clear" w:color="auto" w:fill="auto"/>
            <w:vAlign w:val="bottom"/>
          </w:tcPr>
          <w:p w14:paraId="5B617EC7" w14:textId="77777777" w:rsidR="00E06F9A" w:rsidRPr="00260953" w:rsidRDefault="00E06F9A" w:rsidP="00E06F9A">
            <w:pPr>
              <w:rPr>
                <w:rFonts w:ascii="Garamond" w:hAnsi="Garamond"/>
                <w:b/>
                <w:sz w:val="20"/>
                <w:szCs w:val="20"/>
              </w:rPr>
            </w:pPr>
          </w:p>
        </w:tc>
        <w:tc>
          <w:tcPr>
            <w:tcW w:w="3870" w:type="dxa"/>
            <w:tcBorders>
              <w:bottom w:val="single" w:sz="8" w:space="0" w:color="262626"/>
              <w:right w:val="single" w:sz="8" w:space="0" w:color="262626"/>
            </w:tcBorders>
            <w:shd w:val="clear" w:color="auto" w:fill="auto"/>
            <w:vAlign w:val="bottom"/>
          </w:tcPr>
          <w:p w14:paraId="46497055" w14:textId="77777777" w:rsidR="00E06F9A" w:rsidRPr="00260953" w:rsidRDefault="00E06F9A" w:rsidP="00E06F9A">
            <w:pPr>
              <w:rPr>
                <w:rFonts w:ascii="Garamond" w:hAnsi="Garamond"/>
                <w:b/>
                <w:sz w:val="20"/>
                <w:szCs w:val="20"/>
              </w:rPr>
            </w:pPr>
          </w:p>
        </w:tc>
        <w:tc>
          <w:tcPr>
            <w:tcW w:w="5212" w:type="dxa"/>
            <w:tcBorders>
              <w:bottom w:val="single" w:sz="8" w:space="0" w:color="262626"/>
              <w:right w:val="single" w:sz="8" w:space="0" w:color="262626"/>
            </w:tcBorders>
            <w:shd w:val="clear" w:color="auto" w:fill="auto"/>
            <w:vAlign w:val="bottom"/>
          </w:tcPr>
          <w:p w14:paraId="0A675721" w14:textId="77777777" w:rsidR="00E06F9A" w:rsidRPr="00260953" w:rsidRDefault="00E06F9A" w:rsidP="00E06F9A">
            <w:pPr>
              <w:jc w:val="center"/>
              <w:rPr>
                <w:rFonts w:ascii="Garamond" w:hAnsi="Garamond"/>
                <w:b/>
                <w:sz w:val="20"/>
                <w:szCs w:val="20"/>
              </w:rPr>
            </w:pPr>
          </w:p>
        </w:tc>
      </w:tr>
      <w:tr w:rsidR="00E06F9A" w:rsidRPr="00260953" w14:paraId="0F75A9CF" w14:textId="77777777" w:rsidTr="00260953">
        <w:trPr>
          <w:trHeight w:val="353"/>
        </w:trPr>
        <w:tc>
          <w:tcPr>
            <w:tcW w:w="1088" w:type="dxa"/>
            <w:tcBorders>
              <w:left w:val="single" w:sz="8" w:space="0" w:color="262626"/>
            </w:tcBorders>
            <w:shd w:val="clear" w:color="auto" w:fill="auto"/>
            <w:vAlign w:val="bottom"/>
          </w:tcPr>
          <w:p w14:paraId="71A58165" w14:textId="57EC84D9" w:rsidR="00E06F9A" w:rsidRPr="00260953" w:rsidRDefault="00E06F9A" w:rsidP="00E06F9A">
            <w:pPr>
              <w:rPr>
                <w:rFonts w:ascii="Garamond" w:hAnsi="Garamond"/>
                <w:b/>
                <w:sz w:val="20"/>
                <w:szCs w:val="20"/>
              </w:rPr>
            </w:pPr>
            <w:r w:rsidRPr="00260953">
              <w:rPr>
                <w:rFonts w:ascii="Garamond" w:hAnsi="Garamond"/>
                <w:b/>
                <w:sz w:val="20"/>
                <w:szCs w:val="20"/>
              </w:rPr>
              <w:t>E-mail:</w:t>
            </w:r>
            <w:r w:rsidR="00260953">
              <w:rPr>
                <w:rFonts w:ascii="Garamond" w:hAnsi="Garamond"/>
                <w:b/>
                <w:sz w:val="20"/>
                <w:szCs w:val="20"/>
              </w:rPr>
              <w:t xml:space="preserve"> </w:t>
            </w:r>
          </w:p>
        </w:tc>
        <w:tc>
          <w:tcPr>
            <w:tcW w:w="3870" w:type="dxa"/>
            <w:tcBorders>
              <w:right w:val="single" w:sz="8" w:space="0" w:color="262626"/>
            </w:tcBorders>
            <w:shd w:val="clear" w:color="auto" w:fill="auto"/>
            <w:vAlign w:val="bottom"/>
          </w:tcPr>
          <w:p w14:paraId="7561F999" w14:textId="4EFB6E99" w:rsidR="00E06F9A" w:rsidRPr="00260953" w:rsidRDefault="00260953" w:rsidP="00E06F9A">
            <w:pPr>
              <w:rPr>
                <w:rFonts w:ascii="Garamond" w:hAnsi="Garamond"/>
                <w:b/>
                <w:sz w:val="20"/>
                <w:szCs w:val="20"/>
              </w:rPr>
            </w:pPr>
            <w:r>
              <w:rPr>
                <w:rFonts w:ascii="Garamond" w:hAnsi="Garamond"/>
                <w:b/>
                <w:sz w:val="20"/>
                <w:szCs w:val="20"/>
              </w:rPr>
              <w:t>zsapienza@siu.edu</w:t>
            </w:r>
          </w:p>
        </w:tc>
        <w:tc>
          <w:tcPr>
            <w:tcW w:w="5212" w:type="dxa"/>
            <w:tcBorders>
              <w:right w:val="single" w:sz="8" w:space="0" w:color="262626"/>
            </w:tcBorders>
            <w:shd w:val="clear" w:color="auto" w:fill="auto"/>
            <w:vAlign w:val="bottom"/>
          </w:tcPr>
          <w:p w14:paraId="4AB150CD" w14:textId="77777777" w:rsidR="00E06F9A" w:rsidRPr="00260953" w:rsidRDefault="00E06F9A" w:rsidP="00E06F9A">
            <w:pPr>
              <w:jc w:val="center"/>
              <w:rPr>
                <w:rFonts w:ascii="Garamond" w:hAnsi="Garamond"/>
                <w:b/>
                <w:sz w:val="20"/>
                <w:szCs w:val="20"/>
              </w:rPr>
            </w:pPr>
            <w:r w:rsidRPr="00260953">
              <w:rPr>
                <w:rFonts w:ascii="Garamond" w:hAnsi="Garamond"/>
                <w:b/>
                <w:sz w:val="20"/>
                <w:szCs w:val="20"/>
              </w:rPr>
              <w:t>Jordan.Makin@uvu.edu</w:t>
            </w:r>
          </w:p>
        </w:tc>
      </w:tr>
      <w:tr w:rsidR="00E06F9A" w:rsidRPr="00260953" w14:paraId="1C8022EA" w14:textId="77777777" w:rsidTr="00260953">
        <w:trPr>
          <w:trHeight w:val="129"/>
        </w:trPr>
        <w:tc>
          <w:tcPr>
            <w:tcW w:w="1088" w:type="dxa"/>
            <w:tcBorders>
              <w:left w:val="single" w:sz="8" w:space="0" w:color="262626"/>
              <w:bottom w:val="single" w:sz="8" w:space="0" w:color="262626"/>
            </w:tcBorders>
            <w:shd w:val="clear" w:color="auto" w:fill="auto"/>
            <w:vAlign w:val="bottom"/>
          </w:tcPr>
          <w:p w14:paraId="30001BCE" w14:textId="77777777" w:rsidR="00E06F9A" w:rsidRPr="00260953" w:rsidRDefault="00E06F9A" w:rsidP="00E06F9A">
            <w:pPr>
              <w:rPr>
                <w:rFonts w:ascii="Garamond" w:hAnsi="Garamond"/>
                <w:b/>
                <w:sz w:val="20"/>
                <w:szCs w:val="20"/>
              </w:rPr>
            </w:pPr>
          </w:p>
        </w:tc>
        <w:tc>
          <w:tcPr>
            <w:tcW w:w="3870" w:type="dxa"/>
            <w:tcBorders>
              <w:bottom w:val="single" w:sz="8" w:space="0" w:color="262626"/>
              <w:right w:val="single" w:sz="8" w:space="0" w:color="262626"/>
            </w:tcBorders>
            <w:shd w:val="clear" w:color="auto" w:fill="auto"/>
            <w:vAlign w:val="bottom"/>
          </w:tcPr>
          <w:p w14:paraId="0F376AC2" w14:textId="77777777" w:rsidR="00E06F9A" w:rsidRPr="00260953" w:rsidRDefault="00E06F9A" w:rsidP="00E06F9A">
            <w:pPr>
              <w:rPr>
                <w:rFonts w:ascii="Garamond" w:hAnsi="Garamond"/>
                <w:b/>
                <w:sz w:val="20"/>
                <w:szCs w:val="20"/>
              </w:rPr>
            </w:pPr>
          </w:p>
        </w:tc>
        <w:tc>
          <w:tcPr>
            <w:tcW w:w="5212" w:type="dxa"/>
            <w:tcBorders>
              <w:bottom w:val="single" w:sz="8" w:space="0" w:color="262626"/>
              <w:right w:val="single" w:sz="8" w:space="0" w:color="262626"/>
            </w:tcBorders>
            <w:shd w:val="clear" w:color="auto" w:fill="auto"/>
            <w:vAlign w:val="bottom"/>
          </w:tcPr>
          <w:p w14:paraId="5C073B70" w14:textId="77777777" w:rsidR="00E06F9A" w:rsidRPr="00260953" w:rsidRDefault="00E06F9A" w:rsidP="00E06F9A">
            <w:pPr>
              <w:jc w:val="center"/>
              <w:rPr>
                <w:rFonts w:ascii="Garamond" w:hAnsi="Garamond"/>
                <w:b/>
                <w:sz w:val="20"/>
                <w:szCs w:val="20"/>
              </w:rPr>
            </w:pPr>
          </w:p>
        </w:tc>
      </w:tr>
      <w:tr w:rsidR="00E06F9A" w:rsidRPr="00260953" w14:paraId="0A15FC65" w14:textId="77777777" w:rsidTr="00260953">
        <w:trPr>
          <w:trHeight w:val="353"/>
        </w:trPr>
        <w:tc>
          <w:tcPr>
            <w:tcW w:w="1088" w:type="dxa"/>
            <w:tcBorders>
              <w:left w:val="single" w:sz="8" w:space="0" w:color="262626"/>
            </w:tcBorders>
            <w:shd w:val="clear" w:color="auto" w:fill="auto"/>
            <w:vAlign w:val="bottom"/>
          </w:tcPr>
          <w:p w14:paraId="58C321E5" w14:textId="77777777" w:rsidR="00260953" w:rsidRDefault="00260953" w:rsidP="00260953">
            <w:pPr>
              <w:rPr>
                <w:rFonts w:ascii="Garamond" w:hAnsi="Garamond"/>
                <w:b/>
                <w:sz w:val="20"/>
                <w:szCs w:val="20"/>
              </w:rPr>
            </w:pPr>
          </w:p>
          <w:p w14:paraId="7AC81BB5" w14:textId="27B152D3" w:rsidR="00E06F9A" w:rsidRPr="00260953" w:rsidRDefault="00E06F9A" w:rsidP="00260953">
            <w:pPr>
              <w:rPr>
                <w:rFonts w:ascii="Garamond" w:hAnsi="Garamond"/>
                <w:b/>
                <w:sz w:val="20"/>
                <w:szCs w:val="20"/>
              </w:rPr>
            </w:pPr>
            <w:r w:rsidRPr="00260953">
              <w:rPr>
                <w:rFonts w:ascii="Garamond" w:hAnsi="Garamond"/>
                <w:b/>
                <w:sz w:val="20"/>
                <w:szCs w:val="20"/>
              </w:rPr>
              <w:t>Office Hours:</w:t>
            </w:r>
          </w:p>
        </w:tc>
        <w:tc>
          <w:tcPr>
            <w:tcW w:w="3870" w:type="dxa"/>
            <w:tcBorders>
              <w:right w:val="single" w:sz="8" w:space="0" w:color="262626"/>
            </w:tcBorders>
            <w:shd w:val="clear" w:color="auto" w:fill="auto"/>
            <w:vAlign w:val="bottom"/>
          </w:tcPr>
          <w:p w14:paraId="69DBF180" w14:textId="30021A51" w:rsidR="00E06F9A" w:rsidRPr="00260953" w:rsidRDefault="00260953" w:rsidP="00260953">
            <w:pPr>
              <w:rPr>
                <w:rFonts w:ascii="Garamond" w:hAnsi="Garamond"/>
                <w:b/>
                <w:sz w:val="20"/>
                <w:szCs w:val="20"/>
              </w:rPr>
            </w:pPr>
            <w:r>
              <w:rPr>
                <w:rFonts w:ascii="Garamond" w:hAnsi="Garamond"/>
                <w:b/>
                <w:sz w:val="20"/>
                <w:szCs w:val="20"/>
              </w:rPr>
              <w:t>By appointment</w:t>
            </w:r>
          </w:p>
        </w:tc>
        <w:tc>
          <w:tcPr>
            <w:tcW w:w="5212" w:type="dxa"/>
            <w:tcBorders>
              <w:right w:val="single" w:sz="8" w:space="0" w:color="262626"/>
            </w:tcBorders>
            <w:shd w:val="clear" w:color="auto" w:fill="auto"/>
            <w:vAlign w:val="bottom"/>
          </w:tcPr>
          <w:p w14:paraId="35CCBA5B" w14:textId="77777777" w:rsidR="00E06F9A" w:rsidRPr="00260953" w:rsidRDefault="00E06F9A" w:rsidP="00E06F9A">
            <w:pPr>
              <w:jc w:val="center"/>
              <w:rPr>
                <w:rFonts w:ascii="Garamond" w:hAnsi="Garamond"/>
                <w:b/>
                <w:sz w:val="20"/>
                <w:szCs w:val="20"/>
              </w:rPr>
            </w:pPr>
            <w:r w:rsidRPr="00260953">
              <w:rPr>
                <w:rFonts w:ascii="Garamond" w:hAnsi="Garamond"/>
                <w:b/>
                <w:sz w:val="20"/>
                <w:szCs w:val="20"/>
              </w:rPr>
              <w:t>Check: http://www.uvu.edu/comm/current_</w:t>
            </w:r>
          </w:p>
        </w:tc>
      </w:tr>
      <w:tr w:rsidR="00E06F9A" w:rsidRPr="00260953" w14:paraId="36E53655" w14:textId="77777777" w:rsidTr="00260953">
        <w:trPr>
          <w:trHeight w:val="260"/>
        </w:trPr>
        <w:tc>
          <w:tcPr>
            <w:tcW w:w="1088" w:type="dxa"/>
            <w:tcBorders>
              <w:left w:val="single" w:sz="8" w:space="0" w:color="262626"/>
            </w:tcBorders>
            <w:shd w:val="clear" w:color="auto" w:fill="auto"/>
            <w:vAlign w:val="bottom"/>
          </w:tcPr>
          <w:p w14:paraId="08805F2C" w14:textId="77777777" w:rsidR="00E06F9A" w:rsidRPr="00260953" w:rsidRDefault="00E06F9A" w:rsidP="00E06F9A">
            <w:pPr>
              <w:jc w:val="center"/>
              <w:rPr>
                <w:rFonts w:ascii="Garamond" w:hAnsi="Garamond"/>
                <w:b/>
                <w:sz w:val="20"/>
                <w:szCs w:val="20"/>
              </w:rPr>
            </w:pPr>
          </w:p>
        </w:tc>
        <w:tc>
          <w:tcPr>
            <w:tcW w:w="3870" w:type="dxa"/>
            <w:tcBorders>
              <w:right w:val="single" w:sz="8" w:space="0" w:color="262626"/>
            </w:tcBorders>
            <w:shd w:val="clear" w:color="auto" w:fill="auto"/>
            <w:vAlign w:val="bottom"/>
          </w:tcPr>
          <w:p w14:paraId="3FCFE277" w14:textId="77777777" w:rsidR="00E06F9A" w:rsidRPr="00260953" w:rsidRDefault="00E06F9A" w:rsidP="00E06F9A">
            <w:pPr>
              <w:jc w:val="center"/>
              <w:rPr>
                <w:rFonts w:ascii="Garamond" w:hAnsi="Garamond"/>
                <w:b/>
                <w:sz w:val="20"/>
                <w:szCs w:val="20"/>
              </w:rPr>
            </w:pPr>
          </w:p>
        </w:tc>
        <w:tc>
          <w:tcPr>
            <w:tcW w:w="5212" w:type="dxa"/>
            <w:tcBorders>
              <w:right w:val="single" w:sz="8" w:space="0" w:color="262626"/>
            </w:tcBorders>
            <w:shd w:val="clear" w:color="auto" w:fill="auto"/>
            <w:vAlign w:val="bottom"/>
          </w:tcPr>
          <w:p w14:paraId="252FD403" w14:textId="77777777" w:rsidR="00E06F9A" w:rsidRPr="00260953" w:rsidRDefault="00E06F9A" w:rsidP="00E06F9A">
            <w:pPr>
              <w:jc w:val="center"/>
              <w:rPr>
                <w:rFonts w:ascii="Garamond" w:hAnsi="Garamond"/>
                <w:b/>
                <w:sz w:val="20"/>
                <w:szCs w:val="20"/>
              </w:rPr>
            </w:pPr>
            <w:r w:rsidRPr="00260953">
              <w:rPr>
                <w:rFonts w:ascii="Garamond" w:hAnsi="Garamond"/>
                <w:b/>
                <w:sz w:val="20"/>
                <w:szCs w:val="20"/>
              </w:rPr>
              <w:t>students/publicspeaking_lab.html</w:t>
            </w:r>
          </w:p>
        </w:tc>
      </w:tr>
      <w:tr w:rsidR="00E06F9A" w:rsidRPr="00260953" w14:paraId="68D07B02" w14:textId="77777777" w:rsidTr="00260953">
        <w:trPr>
          <w:trHeight w:val="129"/>
        </w:trPr>
        <w:tc>
          <w:tcPr>
            <w:tcW w:w="1088" w:type="dxa"/>
            <w:tcBorders>
              <w:left w:val="single" w:sz="8" w:space="0" w:color="262626"/>
              <w:bottom w:val="single" w:sz="8" w:space="0" w:color="262626"/>
            </w:tcBorders>
            <w:shd w:val="clear" w:color="auto" w:fill="auto"/>
            <w:vAlign w:val="bottom"/>
          </w:tcPr>
          <w:p w14:paraId="12621A0C" w14:textId="77777777" w:rsidR="00E06F9A" w:rsidRPr="00260953" w:rsidRDefault="00E06F9A" w:rsidP="00260953">
            <w:pPr>
              <w:rPr>
                <w:rFonts w:ascii="Garamond" w:hAnsi="Garamond"/>
                <w:b/>
                <w:sz w:val="20"/>
                <w:szCs w:val="20"/>
              </w:rPr>
            </w:pPr>
          </w:p>
        </w:tc>
        <w:tc>
          <w:tcPr>
            <w:tcW w:w="3870" w:type="dxa"/>
            <w:tcBorders>
              <w:bottom w:val="single" w:sz="8" w:space="0" w:color="262626"/>
              <w:right w:val="single" w:sz="8" w:space="0" w:color="262626"/>
            </w:tcBorders>
            <w:shd w:val="clear" w:color="auto" w:fill="auto"/>
            <w:vAlign w:val="bottom"/>
          </w:tcPr>
          <w:p w14:paraId="588DF68E" w14:textId="77777777" w:rsidR="00E06F9A" w:rsidRPr="00260953" w:rsidRDefault="00E06F9A" w:rsidP="00E06F9A">
            <w:pPr>
              <w:jc w:val="center"/>
              <w:rPr>
                <w:rFonts w:ascii="Garamond" w:hAnsi="Garamond"/>
                <w:b/>
                <w:sz w:val="20"/>
                <w:szCs w:val="20"/>
              </w:rPr>
            </w:pPr>
          </w:p>
        </w:tc>
        <w:tc>
          <w:tcPr>
            <w:tcW w:w="5212" w:type="dxa"/>
            <w:tcBorders>
              <w:bottom w:val="single" w:sz="8" w:space="0" w:color="262626"/>
              <w:right w:val="single" w:sz="8" w:space="0" w:color="262626"/>
            </w:tcBorders>
            <w:shd w:val="clear" w:color="auto" w:fill="auto"/>
            <w:vAlign w:val="bottom"/>
          </w:tcPr>
          <w:p w14:paraId="59388844" w14:textId="77777777" w:rsidR="00E06F9A" w:rsidRPr="00260953" w:rsidRDefault="00E06F9A" w:rsidP="00E06F9A">
            <w:pPr>
              <w:jc w:val="center"/>
              <w:rPr>
                <w:rFonts w:ascii="Garamond" w:hAnsi="Garamond"/>
                <w:b/>
                <w:sz w:val="20"/>
                <w:szCs w:val="20"/>
              </w:rPr>
            </w:pPr>
          </w:p>
        </w:tc>
      </w:tr>
    </w:tbl>
    <w:p w14:paraId="643B0DC2" w14:textId="77777777" w:rsidR="00E06F9A" w:rsidRPr="00E06F9A" w:rsidRDefault="00E06F9A" w:rsidP="002814A2">
      <w:pPr>
        <w:jc w:val="center"/>
        <w:rPr>
          <w:rFonts w:ascii="Garamond" w:hAnsi="Garamond"/>
          <w:b/>
          <w:sz w:val="28"/>
          <w:szCs w:val="28"/>
        </w:rPr>
      </w:pPr>
    </w:p>
    <w:p w14:paraId="2C332AD7" w14:textId="77777777" w:rsidR="0092656A" w:rsidRPr="00E06F9A" w:rsidRDefault="0092656A" w:rsidP="00E06F9A">
      <w:pPr>
        <w:rPr>
          <w:rFonts w:ascii="Garamond" w:hAnsi="Garamond"/>
          <w:b/>
          <w:sz w:val="28"/>
          <w:szCs w:val="28"/>
        </w:rPr>
      </w:pPr>
    </w:p>
    <w:p w14:paraId="41FF51FF" w14:textId="50AE5EB9" w:rsidR="0092656A" w:rsidRPr="00E06F9A" w:rsidRDefault="0092656A" w:rsidP="00442D41">
      <w:pPr>
        <w:rPr>
          <w:rFonts w:ascii="Garamond" w:hAnsi="Garamond"/>
          <w:b/>
          <w:sz w:val="28"/>
          <w:szCs w:val="28"/>
        </w:rPr>
      </w:pPr>
      <w:r w:rsidRPr="00E06F9A">
        <w:rPr>
          <w:rFonts w:ascii="Garamond" w:hAnsi="Garamond"/>
          <w:b/>
          <w:sz w:val="28"/>
          <w:szCs w:val="28"/>
        </w:rPr>
        <w:t>Course Description</w:t>
      </w:r>
    </w:p>
    <w:p w14:paraId="377B358C" w14:textId="1F6B62F7" w:rsidR="0092656A" w:rsidRPr="00E06F9A" w:rsidRDefault="00F4595E" w:rsidP="0092656A">
      <w:pPr>
        <w:pStyle w:val="BodyText"/>
        <w:rPr>
          <w:rFonts w:ascii="Garamond" w:hAnsi="Garamond"/>
          <w:sz w:val="28"/>
          <w:szCs w:val="28"/>
        </w:rPr>
      </w:pPr>
      <w:r w:rsidRPr="00E06F9A">
        <w:rPr>
          <w:rFonts w:ascii="Garamond" w:hAnsi="Garamond"/>
          <w:sz w:val="28"/>
          <w:szCs w:val="28"/>
        </w:rPr>
        <w:t>COMM</w:t>
      </w:r>
      <w:r w:rsidR="0092656A" w:rsidRPr="00E06F9A">
        <w:rPr>
          <w:rFonts w:ascii="Garamond" w:hAnsi="Garamond"/>
          <w:sz w:val="28"/>
          <w:szCs w:val="28"/>
        </w:rPr>
        <w:t xml:space="preserve">1020 provides an introduction to basic concepts, theories, </w:t>
      </w:r>
      <w:r w:rsidR="00A85218" w:rsidRPr="00E06F9A">
        <w:rPr>
          <w:rFonts w:ascii="Garamond" w:hAnsi="Garamond"/>
          <w:sz w:val="28"/>
          <w:szCs w:val="28"/>
        </w:rPr>
        <w:t>and principles</w:t>
      </w:r>
      <w:r w:rsidR="0092656A" w:rsidRPr="00E06F9A">
        <w:rPr>
          <w:rFonts w:ascii="Garamond" w:hAnsi="Garamond"/>
          <w:sz w:val="28"/>
          <w:szCs w:val="28"/>
        </w:rPr>
        <w:t xml:space="preserve"> of oral communication as applied to a variety of speaking situations. The course is designed to help you develop competence in oral communication through performance, the development of critical thinking skills, arrangement of ideas, and use of evidence and reasoning to support claims. The course also explains how culture influences what is considered effective public speaking.</w:t>
      </w:r>
    </w:p>
    <w:p w14:paraId="0CC2025F" w14:textId="77777777" w:rsidR="0092656A" w:rsidRPr="00E06F9A" w:rsidRDefault="0092656A" w:rsidP="00442D41">
      <w:pPr>
        <w:rPr>
          <w:rFonts w:ascii="Garamond" w:hAnsi="Garamond"/>
          <w:b/>
          <w:sz w:val="28"/>
          <w:szCs w:val="28"/>
        </w:rPr>
      </w:pPr>
    </w:p>
    <w:p w14:paraId="09E1A712" w14:textId="2A8BABC9" w:rsidR="0092656A" w:rsidRPr="00E06F9A" w:rsidRDefault="0092656A" w:rsidP="00442D41">
      <w:pPr>
        <w:rPr>
          <w:rFonts w:ascii="Garamond" w:hAnsi="Garamond"/>
          <w:b/>
          <w:sz w:val="28"/>
          <w:szCs w:val="28"/>
        </w:rPr>
      </w:pPr>
      <w:r w:rsidRPr="00E06F9A">
        <w:rPr>
          <w:rFonts w:ascii="Garamond" w:hAnsi="Garamond"/>
          <w:b/>
          <w:sz w:val="28"/>
          <w:szCs w:val="28"/>
        </w:rPr>
        <w:t>Course Learning Outcomes</w:t>
      </w:r>
    </w:p>
    <w:p w14:paraId="4A9B75C9" w14:textId="77777777" w:rsidR="0092656A" w:rsidRPr="00E06F9A" w:rsidRDefault="0092656A" w:rsidP="0092656A">
      <w:pPr>
        <w:pStyle w:val="BodyText"/>
        <w:rPr>
          <w:rFonts w:ascii="Garamond" w:hAnsi="Garamond"/>
          <w:sz w:val="28"/>
          <w:szCs w:val="28"/>
        </w:rPr>
      </w:pPr>
      <w:r w:rsidRPr="00E06F9A">
        <w:rPr>
          <w:rFonts w:ascii="Garamond" w:hAnsi="Garamond"/>
          <w:sz w:val="28"/>
          <w:szCs w:val="28"/>
        </w:rPr>
        <w:t>After completing this course, you will have accomplished the following:</w:t>
      </w:r>
    </w:p>
    <w:p w14:paraId="49027A3C" w14:textId="77777777" w:rsidR="0092656A" w:rsidRPr="00E06F9A" w:rsidRDefault="0092656A" w:rsidP="0092656A">
      <w:pPr>
        <w:pStyle w:val="BodyText"/>
        <w:rPr>
          <w:rFonts w:ascii="Garamond" w:hAnsi="Garamond"/>
          <w:sz w:val="28"/>
          <w:szCs w:val="28"/>
        </w:rPr>
      </w:pPr>
    </w:p>
    <w:p w14:paraId="7F181DF2" w14:textId="77777777"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Apply course material to social civic, and ethical problems in order to develop responsible ways of thinking and acting.</w:t>
      </w:r>
    </w:p>
    <w:p w14:paraId="5B41B80F" w14:textId="77777777"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Construct (research, outline, and organize) public speeches.</w:t>
      </w:r>
    </w:p>
    <w:p w14:paraId="033F0E11" w14:textId="77777777"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Deliver impromptu, informative, persuasive, and/or celebratory speeches.</w:t>
      </w:r>
    </w:p>
    <w:p w14:paraId="250B43E5" w14:textId="77777777"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 xml:space="preserve">Use primary sources to support ideas. </w:t>
      </w:r>
    </w:p>
    <w:p w14:paraId="3C3877FE" w14:textId="4A26EBAB"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 xml:space="preserve">Incorporate presentation slides and/or visual aids into speeches. </w:t>
      </w:r>
    </w:p>
    <w:p w14:paraId="5D6026E9" w14:textId="426A68E7"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 xml:space="preserve">Improve listening, note taking and observational skills and use those skills to engage </w:t>
      </w:r>
      <w:r w:rsidRPr="00E06F9A">
        <w:rPr>
          <w:rFonts w:ascii="Garamond" w:hAnsi="Garamond"/>
          <w:sz w:val="28"/>
          <w:szCs w:val="28"/>
        </w:rPr>
        <w:lastRenderedPageBreak/>
        <w:t>in the dialogue.</w:t>
      </w:r>
    </w:p>
    <w:p w14:paraId="4CC1981A" w14:textId="24F9A4B6"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 xml:space="preserve">Apply the components of the public speaking process in diverse speaking situations. </w:t>
      </w:r>
    </w:p>
    <w:p w14:paraId="39F50705" w14:textId="77777777" w:rsidR="0092656A" w:rsidRPr="00E06F9A" w:rsidRDefault="0092656A" w:rsidP="0092656A">
      <w:pPr>
        <w:pStyle w:val="BodyText"/>
        <w:numPr>
          <w:ilvl w:val="0"/>
          <w:numId w:val="1"/>
        </w:numPr>
        <w:rPr>
          <w:rFonts w:ascii="Garamond" w:hAnsi="Garamond"/>
          <w:sz w:val="28"/>
          <w:szCs w:val="28"/>
        </w:rPr>
      </w:pPr>
      <w:r w:rsidRPr="00E06F9A">
        <w:rPr>
          <w:rFonts w:ascii="Garamond" w:hAnsi="Garamond"/>
          <w:sz w:val="28"/>
          <w:szCs w:val="28"/>
        </w:rPr>
        <w:t>Manage apprehension about communicating in public contexts.</w:t>
      </w:r>
    </w:p>
    <w:p w14:paraId="0D3E95FE" w14:textId="58097464" w:rsidR="007410A9" w:rsidRPr="00E06F9A" w:rsidRDefault="0092656A" w:rsidP="00F4595E">
      <w:pPr>
        <w:pStyle w:val="BodyText"/>
        <w:numPr>
          <w:ilvl w:val="0"/>
          <w:numId w:val="1"/>
        </w:numPr>
        <w:rPr>
          <w:rFonts w:ascii="Garamond" w:hAnsi="Garamond"/>
          <w:sz w:val="28"/>
          <w:szCs w:val="28"/>
        </w:rPr>
      </w:pPr>
      <w:r w:rsidRPr="00E06F9A">
        <w:rPr>
          <w:rFonts w:ascii="Garamond" w:hAnsi="Garamond"/>
          <w:sz w:val="28"/>
          <w:szCs w:val="28"/>
        </w:rPr>
        <w:t xml:space="preserve">Explain how culture influences effective speaking. </w:t>
      </w:r>
    </w:p>
    <w:p w14:paraId="350CF10A" w14:textId="77777777" w:rsidR="007410A9" w:rsidRPr="00E06F9A" w:rsidRDefault="007410A9" w:rsidP="00442D41">
      <w:pPr>
        <w:rPr>
          <w:rFonts w:ascii="Garamond" w:hAnsi="Garamond"/>
          <w:b/>
          <w:sz w:val="28"/>
          <w:szCs w:val="28"/>
        </w:rPr>
      </w:pPr>
    </w:p>
    <w:p w14:paraId="30D305A1" w14:textId="0FFE8120" w:rsidR="0092656A" w:rsidRPr="00E06F9A" w:rsidRDefault="0092656A" w:rsidP="00442D41">
      <w:pPr>
        <w:rPr>
          <w:rFonts w:ascii="Garamond" w:hAnsi="Garamond"/>
          <w:b/>
          <w:sz w:val="28"/>
          <w:szCs w:val="28"/>
        </w:rPr>
      </w:pPr>
      <w:r w:rsidRPr="00E06F9A">
        <w:rPr>
          <w:rFonts w:ascii="Garamond" w:hAnsi="Garamond"/>
          <w:b/>
          <w:sz w:val="28"/>
          <w:szCs w:val="28"/>
        </w:rPr>
        <w:t>Required Text</w:t>
      </w:r>
    </w:p>
    <w:p w14:paraId="79D4B2B1" w14:textId="0B016B17" w:rsidR="0092656A" w:rsidRPr="00E06F9A" w:rsidRDefault="0092656A" w:rsidP="00442D41">
      <w:pPr>
        <w:rPr>
          <w:rFonts w:ascii="Garamond" w:hAnsi="Garamond"/>
          <w:sz w:val="28"/>
          <w:szCs w:val="28"/>
        </w:rPr>
      </w:pPr>
      <w:r w:rsidRPr="00E06F9A">
        <w:rPr>
          <w:rFonts w:ascii="Garamond" w:hAnsi="Garamond"/>
          <w:sz w:val="28"/>
          <w:szCs w:val="28"/>
        </w:rPr>
        <w:t>This course has two required texts – an e-</w:t>
      </w:r>
      <w:r w:rsidR="002814A2" w:rsidRPr="00E06F9A">
        <w:rPr>
          <w:rFonts w:ascii="Garamond" w:hAnsi="Garamond"/>
          <w:sz w:val="28"/>
          <w:szCs w:val="28"/>
        </w:rPr>
        <w:t>textbook and a Student G</w:t>
      </w:r>
      <w:r w:rsidRPr="00E06F9A">
        <w:rPr>
          <w:rFonts w:ascii="Garamond" w:hAnsi="Garamond"/>
          <w:sz w:val="28"/>
          <w:szCs w:val="28"/>
        </w:rPr>
        <w:t xml:space="preserve">uidebook. Both are necessary for the successful completion of this course. </w:t>
      </w:r>
      <w:r w:rsidRPr="00E06F9A">
        <w:rPr>
          <w:rFonts w:ascii="Garamond" w:hAnsi="Garamond"/>
          <w:b/>
          <w:sz w:val="28"/>
          <w:szCs w:val="28"/>
        </w:rPr>
        <w:t xml:space="preserve">The e-textbook is the course fee associated with this </w:t>
      </w:r>
      <w:r w:rsidR="002814A2" w:rsidRPr="00E06F9A">
        <w:rPr>
          <w:rFonts w:ascii="Garamond" w:hAnsi="Garamond"/>
          <w:b/>
          <w:sz w:val="28"/>
          <w:szCs w:val="28"/>
        </w:rPr>
        <w:t>course; you do not need to purchase a hard copy</w:t>
      </w:r>
      <w:r w:rsidRPr="00E06F9A">
        <w:rPr>
          <w:rFonts w:ascii="Garamond" w:hAnsi="Garamond"/>
          <w:sz w:val="28"/>
          <w:szCs w:val="28"/>
        </w:rPr>
        <w:t>.</w:t>
      </w:r>
      <w:r w:rsidR="002814A2" w:rsidRPr="00E06F9A">
        <w:rPr>
          <w:rFonts w:ascii="Garamond" w:hAnsi="Garamond"/>
          <w:sz w:val="28"/>
          <w:szCs w:val="28"/>
        </w:rPr>
        <w:t xml:space="preserve"> You will find information on how to register the </w:t>
      </w:r>
      <w:r w:rsidR="0094787F" w:rsidRPr="00E06F9A">
        <w:rPr>
          <w:rFonts w:ascii="Garamond" w:hAnsi="Garamond"/>
          <w:sz w:val="28"/>
          <w:szCs w:val="28"/>
        </w:rPr>
        <w:t>EBook</w:t>
      </w:r>
      <w:r w:rsidR="002814A2" w:rsidRPr="00E06F9A">
        <w:rPr>
          <w:rFonts w:ascii="Garamond" w:hAnsi="Garamond"/>
          <w:sz w:val="28"/>
          <w:szCs w:val="28"/>
        </w:rPr>
        <w:t xml:space="preserve"> on our Canvas. Information will also be provided in class. You will need to purchase the Student G</w:t>
      </w:r>
      <w:r w:rsidRPr="00E06F9A">
        <w:rPr>
          <w:rFonts w:ascii="Garamond" w:hAnsi="Garamond"/>
          <w:sz w:val="28"/>
          <w:szCs w:val="28"/>
        </w:rPr>
        <w:t xml:space="preserve">uidebook from the university bookstore or directly from the publisher. </w:t>
      </w:r>
    </w:p>
    <w:p w14:paraId="35B0539D" w14:textId="4C4DFDEE" w:rsidR="0092656A" w:rsidRPr="00E06F9A" w:rsidRDefault="0092656A" w:rsidP="00442D41">
      <w:pPr>
        <w:rPr>
          <w:rFonts w:ascii="Garamond" w:hAnsi="Garamond"/>
          <w:sz w:val="28"/>
          <w:szCs w:val="28"/>
        </w:rPr>
      </w:pPr>
    </w:p>
    <w:p w14:paraId="02446AD2" w14:textId="55E26E51" w:rsidR="00E06F9A" w:rsidRPr="00E06F9A" w:rsidRDefault="00E06F9A" w:rsidP="00E06F9A">
      <w:pPr>
        <w:rPr>
          <w:rFonts w:ascii="Garamond" w:eastAsia="Times New Roman" w:hAnsi="Garamond" w:cs="Times New Roman"/>
          <w:sz w:val="28"/>
          <w:szCs w:val="28"/>
        </w:rPr>
      </w:pPr>
      <w:r w:rsidRPr="00E06F9A">
        <w:rPr>
          <w:rFonts w:ascii="Garamond" w:eastAsia="Arial" w:hAnsi="Garamond"/>
          <w:b/>
          <w:color w:val="000000" w:themeColor="text1"/>
          <w:sz w:val="28"/>
          <w:szCs w:val="28"/>
        </w:rPr>
        <w:t>E-Textbook</w:t>
      </w:r>
      <w:r w:rsidRPr="00E06F9A">
        <w:rPr>
          <w:rFonts w:ascii="Garamond" w:eastAsia="Times New Roman" w:hAnsi="Garamond" w:cs="Times New Roman"/>
          <w:noProof/>
          <w:sz w:val="28"/>
          <w:szCs w:val="28"/>
        </w:rPr>
        <w:t xml:space="preserve"> </w:t>
      </w:r>
    </w:p>
    <w:p w14:paraId="48848F24" w14:textId="3527B613" w:rsidR="0092656A" w:rsidRPr="00E06F9A" w:rsidRDefault="002814A2" w:rsidP="00E06F9A">
      <w:pPr>
        <w:rPr>
          <w:rFonts w:ascii="Garamond" w:hAnsi="Garamond"/>
          <w:sz w:val="28"/>
          <w:szCs w:val="28"/>
        </w:rPr>
      </w:pPr>
      <w:r w:rsidRPr="00E06F9A">
        <w:rPr>
          <w:rFonts w:ascii="Garamond" w:hAnsi="Garamond"/>
          <w:sz w:val="28"/>
          <w:szCs w:val="28"/>
        </w:rPr>
        <w:t>Lucas, S. E. (20</w:t>
      </w:r>
      <w:r w:rsidR="00E06F9A" w:rsidRPr="00E06F9A">
        <w:rPr>
          <w:rFonts w:ascii="Garamond" w:hAnsi="Garamond"/>
          <w:sz w:val="28"/>
          <w:szCs w:val="28"/>
        </w:rPr>
        <w:t>20</w:t>
      </w:r>
      <w:r w:rsidRPr="00E06F9A">
        <w:rPr>
          <w:rFonts w:ascii="Garamond" w:hAnsi="Garamond"/>
          <w:sz w:val="28"/>
          <w:szCs w:val="28"/>
        </w:rPr>
        <w:t>)</w:t>
      </w:r>
      <w:r w:rsidR="00BD2607" w:rsidRPr="00E06F9A">
        <w:rPr>
          <w:rFonts w:ascii="Garamond" w:hAnsi="Garamond"/>
          <w:sz w:val="28"/>
          <w:szCs w:val="28"/>
        </w:rPr>
        <w:t>.</w:t>
      </w:r>
      <w:r w:rsidRPr="00E06F9A">
        <w:rPr>
          <w:rFonts w:ascii="Garamond" w:hAnsi="Garamond"/>
          <w:sz w:val="28"/>
          <w:szCs w:val="28"/>
        </w:rPr>
        <w:t xml:space="preserve"> </w:t>
      </w:r>
      <w:r w:rsidRPr="00E06F9A">
        <w:rPr>
          <w:rFonts w:ascii="Garamond" w:hAnsi="Garamond"/>
          <w:i/>
          <w:sz w:val="28"/>
          <w:szCs w:val="28"/>
        </w:rPr>
        <w:t>The Art of Public Speaking</w:t>
      </w:r>
      <w:r w:rsidR="00E06F9A">
        <w:rPr>
          <w:rFonts w:ascii="Garamond" w:hAnsi="Garamond"/>
          <w:i/>
          <w:sz w:val="28"/>
          <w:szCs w:val="28"/>
        </w:rPr>
        <w:t xml:space="preserve"> </w:t>
      </w:r>
      <w:r w:rsidR="00E06F9A" w:rsidRPr="00E06F9A">
        <w:rPr>
          <w:rFonts w:ascii="Garamond" w:hAnsi="Garamond"/>
          <w:sz w:val="28"/>
          <w:szCs w:val="28"/>
        </w:rPr>
        <w:t>(13</w:t>
      </w:r>
      <w:r w:rsidR="00E06F9A" w:rsidRPr="00E06F9A">
        <w:rPr>
          <w:rFonts w:ascii="Garamond" w:hAnsi="Garamond"/>
          <w:sz w:val="28"/>
          <w:szCs w:val="28"/>
          <w:vertAlign w:val="superscript"/>
        </w:rPr>
        <w:t>th</w:t>
      </w:r>
      <w:r w:rsidR="00E06F9A" w:rsidRPr="00E06F9A">
        <w:rPr>
          <w:rFonts w:ascii="Garamond" w:hAnsi="Garamond"/>
          <w:sz w:val="28"/>
          <w:szCs w:val="28"/>
        </w:rPr>
        <w:t xml:space="preserve"> ed.)</w:t>
      </w:r>
      <w:r w:rsidRPr="00E06F9A">
        <w:rPr>
          <w:rFonts w:ascii="Garamond" w:hAnsi="Garamond"/>
          <w:sz w:val="28"/>
          <w:szCs w:val="28"/>
        </w:rPr>
        <w:t>. New York, NY: McGraw-Hill Education.</w:t>
      </w:r>
    </w:p>
    <w:p w14:paraId="1623F75E" w14:textId="2A13DC31" w:rsidR="0092656A" w:rsidRPr="00E06F9A" w:rsidRDefault="00E06F9A" w:rsidP="00442D41">
      <w:pPr>
        <w:rPr>
          <w:rFonts w:ascii="Garamond" w:hAnsi="Garamond"/>
          <w:sz w:val="28"/>
          <w:szCs w:val="28"/>
        </w:rPr>
      </w:pPr>
      <w:r w:rsidRPr="00E06F9A">
        <w:rPr>
          <w:rFonts w:ascii="Garamond" w:eastAsia="Times New Roman" w:hAnsi="Garamond" w:cs="Times New Roman"/>
          <w:noProof/>
          <w:sz w:val="28"/>
          <w:szCs w:val="28"/>
        </w:rPr>
        <w:drawing>
          <wp:anchor distT="0" distB="0" distL="114300" distR="114300" simplePos="0" relativeHeight="251659264" behindDoc="0" locked="0" layoutInCell="1" allowOverlap="1" wp14:anchorId="477FB4D1" wp14:editId="5422F142">
            <wp:simplePos x="0" y="0"/>
            <wp:positionH relativeFrom="column">
              <wp:posOffset>47625</wp:posOffset>
            </wp:positionH>
            <wp:positionV relativeFrom="paragraph">
              <wp:posOffset>163195</wp:posOffset>
            </wp:positionV>
            <wp:extent cx="1743075" cy="1724660"/>
            <wp:effectExtent l="0" t="0" r="9525" b="2540"/>
            <wp:wrapTight wrapText="bothSides">
              <wp:wrapPolygon edited="0">
                <wp:start x="0" y="0"/>
                <wp:lineTo x="0" y="21314"/>
                <wp:lineTo x="21403" y="21314"/>
                <wp:lineTo x="21403" y="0"/>
                <wp:lineTo x="0" y="0"/>
              </wp:wrapPolygon>
            </wp:wrapTight>
            <wp:docPr id="2" name="Picture 2" descr="he Art of Public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 Art of Public Speak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72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5444A" w14:textId="40C15AE2" w:rsidR="00E06F9A" w:rsidRPr="00E06F9A" w:rsidRDefault="00E06F9A" w:rsidP="00442D41">
      <w:pPr>
        <w:rPr>
          <w:rFonts w:ascii="Garamond" w:hAnsi="Garamond"/>
          <w:b/>
          <w:sz w:val="28"/>
          <w:szCs w:val="28"/>
        </w:rPr>
      </w:pPr>
    </w:p>
    <w:p w14:paraId="4EB9A3AC" w14:textId="77777777" w:rsidR="00E06F9A" w:rsidRPr="00E06F9A" w:rsidRDefault="00E06F9A" w:rsidP="00442D41">
      <w:pPr>
        <w:rPr>
          <w:rFonts w:ascii="Garamond" w:hAnsi="Garamond"/>
          <w:b/>
          <w:sz w:val="28"/>
          <w:szCs w:val="28"/>
        </w:rPr>
      </w:pPr>
    </w:p>
    <w:p w14:paraId="42C8E0B1" w14:textId="5E3430F8" w:rsidR="00E06F9A" w:rsidRPr="00E06F9A" w:rsidRDefault="00E06F9A" w:rsidP="00442D41">
      <w:pPr>
        <w:rPr>
          <w:rFonts w:ascii="Garamond" w:hAnsi="Garamond"/>
          <w:b/>
          <w:sz w:val="28"/>
          <w:szCs w:val="28"/>
        </w:rPr>
      </w:pPr>
    </w:p>
    <w:p w14:paraId="2F60ACA9" w14:textId="77777777" w:rsidR="00E06F9A" w:rsidRPr="00E06F9A" w:rsidRDefault="00E06F9A" w:rsidP="00442D41">
      <w:pPr>
        <w:rPr>
          <w:rFonts w:ascii="Garamond" w:hAnsi="Garamond"/>
          <w:b/>
          <w:sz w:val="28"/>
          <w:szCs w:val="28"/>
        </w:rPr>
      </w:pPr>
    </w:p>
    <w:p w14:paraId="2ACC9860" w14:textId="77777777" w:rsidR="00E06F9A" w:rsidRPr="00E06F9A" w:rsidRDefault="00E06F9A" w:rsidP="00442D41">
      <w:pPr>
        <w:rPr>
          <w:rFonts w:ascii="Garamond" w:hAnsi="Garamond"/>
          <w:b/>
          <w:sz w:val="28"/>
          <w:szCs w:val="28"/>
        </w:rPr>
      </w:pPr>
    </w:p>
    <w:p w14:paraId="05FE7192" w14:textId="77777777" w:rsidR="00E06F9A" w:rsidRPr="00E06F9A" w:rsidRDefault="00E06F9A" w:rsidP="00442D41">
      <w:pPr>
        <w:rPr>
          <w:rFonts w:ascii="Garamond" w:hAnsi="Garamond"/>
          <w:b/>
          <w:sz w:val="28"/>
          <w:szCs w:val="28"/>
        </w:rPr>
      </w:pPr>
    </w:p>
    <w:p w14:paraId="0D57A796" w14:textId="2B71FE64" w:rsidR="00E06F9A" w:rsidRPr="00E06F9A" w:rsidRDefault="00E06F9A" w:rsidP="00442D41">
      <w:pPr>
        <w:rPr>
          <w:rFonts w:ascii="Garamond" w:hAnsi="Garamond"/>
          <w:b/>
          <w:sz w:val="28"/>
          <w:szCs w:val="28"/>
        </w:rPr>
      </w:pPr>
    </w:p>
    <w:p w14:paraId="47924106" w14:textId="21D7BAD8" w:rsidR="00E06F9A" w:rsidRPr="00E06F9A" w:rsidRDefault="00E06F9A" w:rsidP="00442D41">
      <w:pPr>
        <w:rPr>
          <w:rFonts w:ascii="Garamond" w:hAnsi="Garamond"/>
          <w:b/>
          <w:sz w:val="28"/>
          <w:szCs w:val="28"/>
        </w:rPr>
      </w:pPr>
    </w:p>
    <w:p w14:paraId="50D56ABB" w14:textId="4D026532" w:rsidR="00E06F9A" w:rsidRPr="00E06F9A" w:rsidRDefault="00E06F9A" w:rsidP="00442D41">
      <w:pPr>
        <w:rPr>
          <w:rFonts w:ascii="Garamond" w:hAnsi="Garamond"/>
          <w:b/>
          <w:sz w:val="28"/>
          <w:szCs w:val="28"/>
        </w:rPr>
      </w:pPr>
    </w:p>
    <w:p w14:paraId="2717F8CB" w14:textId="77777777" w:rsidR="00E06F9A" w:rsidRPr="00E06F9A" w:rsidRDefault="00E06F9A" w:rsidP="00442D41">
      <w:pPr>
        <w:rPr>
          <w:rFonts w:ascii="Garamond" w:hAnsi="Garamond"/>
          <w:b/>
          <w:sz w:val="28"/>
          <w:szCs w:val="28"/>
        </w:rPr>
      </w:pPr>
    </w:p>
    <w:p w14:paraId="5B4FBC75" w14:textId="00ECB5B2" w:rsidR="002814A2" w:rsidRPr="00E06F9A" w:rsidRDefault="0092656A" w:rsidP="00442D41">
      <w:pPr>
        <w:rPr>
          <w:rFonts w:ascii="Garamond" w:hAnsi="Garamond"/>
          <w:b/>
          <w:sz w:val="28"/>
          <w:szCs w:val="28"/>
        </w:rPr>
      </w:pPr>
      <w:r w:rsidRPr="00E06F9A">
        <w:rPr>
          <w:rFonts w:ascii="Garamond" w:hAnsi="Garamond"/>
          <w:b/>
          <w:sz w:val="28"/>
          <w:szCs w:val="28"/>
        </w:rPr>
        <w:t>Student Guidebook:</w:t>
      </w:r>
      <w:r w:rsidR="00E06F9A" w:rsidRPr="00E06F9A">
        <w:rPr>
          <w:rFonts w:ascii="Garamond" w:eastAsia="Times New Roman" w:hAnsi="Garamond" w:cs="Times New Roman"/>
          <w:noProof/>
          <w:sz w:val="28"/>
          <w:szCs w:val="28"/>
        </w:rPr>
        <w:t xml:space="preserve"> </w:t>
      </w:r>
    </w:p>
    <w:p w14:paraId="5463C21E" w14:textId="06B0DF56" w:rsidR="00F4595E" w:rsidRPr="00E06F9A" w:rsidRDefault="002814A2" w:rsidP="00E06F9A">
      <w:pPr>
        <w:rPr>
          <w:rFonts w:ascii="Garamond" w:hAnsi="Garamond"/>
          <w:i/>
          <w:sz w:val="28"/>
          <w:szCs w:val="28"/>
        </w:rPr>
      </w:pPr>
      <w:proofErr w:type="spellStart"/>
      <w:r w:rsidRPr="00E06F9A">
        <w:rPr>
          <w:rFonts w:ascii="Garamond" w:hAnsi="Garamond"/>
          <w:sz w:val="28"/>
          <w:szCs w:val="28"/>
        </w:rPr>
        <w:t>Munz</w:t>
      </w:r>
      <w:proofErr w:type="spellEnd"/>
      <w:r w:rsidRPr="00E06F9A">
        <w:rPr>
          <w:rFonts w:ascii="Garamond" w:hAnsi="Garamond"/>
          <w:sz w:val="28"/>
          <w:szCs w:val="28"/>
        </w:rPr>
        <w:t>, S. M.</w:t>
      </w:r>
      <w:r w:rsidR="00E06F9A" w:rsidRPr="00E06F9A">
        <w:rPr>
          <w:rFonts w:ascii="Garamond" w:hAnsi="Garamond"/>
          <w:sz w:val="28"/>
          <w:szCs w:val="28"/>
        </w:rPr>
        <w:t xml:space="preserve">, Murphy, J., &amp; </w:t>
      </w:r>
      <w:proofErr w:type="spellStart"/>
      <w:r w:rsidR="00E06F9A" w:rsidRPr="00E06F9A">
        <w:rPr>
          <w:rFonts w:ascii="Garamond" w:hAnsi="Garamond"/>
          <w:sz w:val="28"/>
          <w:szCs w:val="28"/>
        </w:rPr>
        <w:t>Wassink</w:t>
      </w:r>
      <w:proofErr w:type="spellEnd"/>
      <w:r w:rsidR="00E06F9A" w:rsidRPr="00E06F9A">
        <w:rPr>
          <w:rFonts w:ascii="Garamond" w:hAnsi="Garamond"/>
          <w:sz w:val="28"/>
          <w:szCs w:val="28"/>
        </w:rPr>
        <w:t>, B.</w:t>
      </w:r>
      <w:r w:rsidRPr="00E06F9A">
        <w:rPr>
          <w:rFonts w:ascii="Garamond" w:hAnsi="Garamond"/>
          <w:sz w:val="28"/>
          <w:szCs w:val="28"/>
        </w:rPr>
        <w:t xml:space="preserve"> (Eds.) (20</w:t>
      </w:r>
      <w:r w:rsidR="00E06F9A">
        <w:rPr>
          <w:rFonts w:ascii="Garamond" w:hAnsi="Garamond"/>
          <w:sz w:val="28"/>
          <w:szCs w:val="28"/>
        </w:rPr>
        <w:t>20</w:t>
      </w:r>
      <w:r w:rsidRPr="00E06F9A">
        <w:rPr>
          <w:rFonts w:ascii="Garamond" w:hAnsi="Garamond"/>
          <w:sz w:val="28"/>
          <w:szCs w:val="28"/>
        </w:rPr>
        <w:t>).</w:t>
      </w:r>
      <w:r w:rsidRPr="00E06F9A">
        <w:rPr>
          <w:rFonts w:ascii="Garamond" w:hAnsi="Garamond"/>
          <w:i/>
          <w:sz w:val="28"/>
          <w:szCs w:val="28"/>
        </w:rPr>
        <w:t xml:space="preserve"> A Student Guidebook for COMM 1020 Public Speaking</w:t>
      </w:r>
      <w:r w:rsidR="00E06F9A">
        <w:rPr>
          <w:rFonts w:ascii="Garamond" w:hAnsi="Garamond"/>
          <w:i/>
          <w:sz w:val="28"/>
          <w:szCs w:val="28"/>
        </w:rPr>
        <w:t xml:space="preserve"> </w:t>
      </w:r>
      <w:r w:rsidR="00E06F9A" w:rsidRPr="00E06F9A">
        <w:rPr>
          <w:rFonts w:ascii="Garamond" w:hAnsi="Garamond"/>
          <w:sz w:val="28"/>
          <w:szCs w:val="28"/>
        </w:rPr>
        <w:t>(2</w:t>
      </w:r>
      <w:r w:rsidR="00E06F9A" w:rsidRPr="00E06F9A">
        <w:rPr>
          <w:rFonts w:ascii="Garamond" w:hAnsi="Garamond"/>
          <w:sz w:val="28"/>
          <w:szCs w:val="28"/>
          <w:vertAlign w:val="superscript"/>
        </w:rPr>
        <w:t>nd</w:t>
      </w:r>
      <w:r w:rsidR="00E06F9A" w:rsidRPr="00E06F9A">
        <w:rPr>
          <w:rFonts w:ascii="Garamond" w:hAnsi="Garamond"/>
          <w:sz w:val="28"/>
          <w:szCs w:val="28"/>
        </w:rPr>
        <w:t xml:space="preserve"> ed.)</w:t>
      </w:r>
      <w:r w:rsidRPr="00E06F9A">
        <w:rPr>
          <w:rFonts w:ascii="Garamond" w:hAnsi="Garamond"/>
          <w:i/>
          <w:sz w:val="28"/>
          <w:szCs w:val="28"/>
        </w:rPr>
        <w:t xml:space="preserve">. </w:t>
      </w:r>
      <w:r w:rsidR="00927B45" w:rsidRPr="00E06F9A">
        <w:rPr>
          <w:rFonts w:ascii="Garamond" w:hAnsi="Garamond"/>
          <w:sz w:val="28"/>
          <w:szCs w:val="28"/>
        </w:rPr>
        <w:t xml:space="preserve">Minneapolis, MN: </w:t>
      </w:r>
      <w:proofErr w:type="spellStart"/>
      <w:r w:rsidR="00927B45" w:rsidRPr="00E06F9A">
        <w:rPr>
          <w:rFonts w:ascii="Garamond" w:hAnsi="Garamond"/>
          <w:sz w:val="28"/>
          <w:szCs w:val="28"/>
        </w:rPr>
        <w:t>bluedoor</w:t>
      </w:r>
      <w:proofErr w:type="spellEnd"/>
      <w:r w:rsidR="00E06F9A" w:rsidRPr="00E06F9A">
        <w:rPr>
          <w:rFonts w:ascii="Garamond" w:hAnsi="Garamond"/>
          <w:sz w:val="28"/>
          <w:szCs w:val="28"/>
        </w:rPr>
        <w:t>.</w:t>
      </w:r>
    </w:p>
    <w:p w14:paraId="121AD5AA" w14:textId="4A74AAE0" w:rsidR="00F4595E" w:rsidRPr="00E06F9A" w:rsidRDefault="00E06F9A" w:rsidP="00442D41">
      <w:pPr>
        <w:rPr>
          <w:rFonts w:ascii="Garamond" w:hAnsi="Garamond"/>
          <w:sz w:val="28"/>
          <w:szCs w:val="28"/>
        </w:rPr>
      </w:pPr>
      <w:r w:rsidRPr="00E06F9A">
        <w:rPr>
          <w:rFonts w:ascii="Garamond" w:eastAsia="Times New Roman" w:hAnsi="Garamond" w:cs="Times New Roman"/>
          <w:noProof/>
          <w:sz w:val="28"/>
          <w:szCs w:val="28"/>
        </w:rPr>
        <w:drawing>
          <wp:anchor distT="0" distB="0" distL="114300" distR="114300" simplePos="0" relativeHeight="251658240" behindDoc="0" locked="0" layoutInCell="1" allowOverlap="1" wp14:anchorId="666133CF" wp14:editId="21719EFA">
            <wp:simplePos x="0" y="0"/>
            <wp:positionH relativeFrom="column">
              <wp:posOffset>58420</wp:posOffset>
            </wp:positionH>
            <wp:positionV relativeFrom="paragraph">
              <wp:posOffset>114300</wp:posOffset>
            </wp:positionV>
            <wp:extent cx="1583055" cy="1711325"/>
            <wp:effectExtent l="0" t="0" r="0" b="0"/>
            <wp:wrapTight wrapText="bothSides">
              <wp:wrapPolygon edited="0">
                <wp:start x="0" y="0"/>
                <wp:lineTo x="0" y="21159"/>
                <wp:lineTo x="21141" y="21159"/>
                <wp:lineTo x="21141" y="0"/>
                <wp:lineTo x="0" y="0"/>
              </wp:wrapPolygon>
            </wp:wrapTight>
            <wp:docPr id="1" name="Picture 1" descr="https://covers.vitalbook.com/vbid/9781643866710/width/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vers.vitalbook.com/vbid/9781643866710/width/2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055" cy="171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8CC65" w14:textId="0ACD9FC9" w:rsidR="00E06F9A" w:rsidRPr="00E06F9A" w:rsidRDefault="00E06F9A" w:rsidP="00E06F9A">
      <w:pPr>
        <w:pStyle w:val="Heading2"/>
        <w:widowControl/>
        <w:shd w:val="clear" w:color="auto" w:fill="FFFFFF"/>
        <w:autoSpaceDE/>
        <w:autoSpaceDN/>
        <w:adjustRightInd/>
        <w:ind w:left="360"/>
        <w:contextualSpacing/>
        <w:rPr>
          <w:rFonts w:ascii="Garamond" w:hAnsi="Garamond" w:cs="Arial"/>
          <w:b w:val="0"/>
          <w:bCs w:val="0"/>
          <w:color w:val="1B1B26"/>
        </w:rPr>
      </w:pPr>
      <w:r w:rsidRPr="00E06F9A">
        <w:rPr>
          <w:rFonts w:ascii="Garamond" w:hAnsi="Garamond" w:cs="Arial"/>
          <w:b w:val="0"/>
          <w:bCs w:val="0"/>
          <w:color w:val="1B1B26"/>
        </w:rPr>
        <w:t>Print ISBN: 9781643864259, 1643864254</w:t>
      </w:r>
    </w:p>
    <w:p w14:paraId="13C26A11" w14:textId="56EF9154" w:rsidR="00E06F9A" w:rsidRPr="00E06F9A" w:rsidRDefault="00E06F9A" w:rsidP="00E06F9A">
      <w:pPr>
        <w:pStyle w:val="Heading2"/>
        <w:widowControl/>
        <w:shd w:val="clear" w:color="auto" w:fill="FFFFFF"/>
        <w:autoSpaceDE/>
        <w:autoSpaceDN/>
        <w:adjustRightInd/>
        <w:ind w:left="360"/>
        <w:contextualSpacing/>
        <w:rPr>
          <w:rFonts w:ascii="Garamond" w:hAnsi="Garamond" w:cs="Arial"/>
          <w:b w:val="0"/>
          <w:bCs w:val="0"/>
          <w:color w:val="1B1B26"/>
        </w:rPr>
      </w:pPr>
      <w:proofErr w:type="spellStart"/>
      <w:r w:rsidRPr="00E06F9A">
        <w:rPr>
          <w:rFonts w:ascii="Garamond" w:hAnsi="Garamond" w:cs="Arial"/>
          <w:b w:val="0"/>
          <w:bCs w:val="0"/>
          <w:color w:val="1B1B26"/>
        </w:rPr>
        <w:t>eText</w:t>
      </w:r>
      <w:proofErr w:type="spellEnd"/>
      <w:r w:rsidRPr="00E06F9A">
        <w:rPr>
          <w:rFonts w:ascii="Garamond" w:hAnsi="Garamond" w:cs="Arial"/>
          <w:b w:val="0"/>
          <w:bCs w:val="0"/>
          <w:color w:val="1B1B26"/>
        </w:rPr>
        <w:t xml:space="preserve"> ISBN: 9781643866710, 1643866710</w:t>
      </w:r>
    </w:p>
    <w:p w14:paraId="5CBA7D51" w14:textId="793E31E3" w:rsidR="00E06F9A" w:rsidRPr="00E06F9A" w:rsidRDefault="00E06F9A" w:rsidP="00442D41">
      <w:pPr>
        <w:rPr>
          <w:rFonts w:ascii="Garamond" w:hAnsi="Garamond"/>
          <w:b/>
          <w:sz w:val="28"/>
          <w:szCs w:val="28"/>
        </w:rPr>
      </w:pPr>
    </w:p>
    <w:p w14:paraId="79668428" w14:textId="581AD35A" w:rsidR="00E06F9A" w:rsidRPr="00E06F9A" w:rsidRDefault="00E06F9A" w:rsidP="00442D41">
      <w:pPr>
        <w:rPr>
          <w:rFonts w:ascii="Garamond" w:hAnsi="Garamond"/>
          <w:b/>
          <w:sz w:val="28"/>
          <w:szCs w:val="28"/>
        </w:rPr>
      </w:pPr>
    </w:p>
    <w:p w14:paraId="6CE8FCC6" w14:textId="0E2AE625" w:rsidR="00E06F9A" w:rsidRPr="00E06F9A" w:rsidRDefault="00E06F9A" w:rsidP="00442D41">
      <w:pPr>
        <w:rPr>
          <w:rFonts w:ascii="Garamond" w:hAnsi="Garamond"/>
          <w:b/>
          <w:sz w:val="28"/>
          <w:szCs w:val="28"/>
        </w:rPr>
      </w:pPr>
    </w:p>
    <w:p w14:paraId="413616B7" w14:textId="36BAAB22" w:rsidR="00E06F9A" w:rsidRPr="00E06F9A" w:rsidRDefault="00E06F9A" w:rsidP="00442D41">
      <w:pPr>
        <w:rPr>
          <w:rFonts w:ascii="Garamond" w:hAnsi="Garamond"/>
          <w:b/>
          <w:sz w:val="28"/>
          <w:szCs w:val="28"/>
        </w:rPr>
      </w:pPr>
    </w:p>
    <w:p w14:paraId="53123BC7" w14:textId="77777777" w:rsidR="00E06F9A" w:rsidRPr="00E06F9A" w:rsidRDefault="00E06F9A" w:rsidP="00442D41">
      <w:pPr>
        <w:rPr>
          <w:rFonts w:ascii="Garamond" w:hAnsi="Garamond"/>
          <w:b/>
          <w:sz w:val="28"/>
          <w:szCs w:val="28"/>
        </w:rPr>
      </w:pPr>
    </w:p>
    <w:p w14:paraId="7D8C1E33" w14:textId="77777777" w:rsidR="00E06F9A" w:rsidRPr="00E06F9A" w:rsidRDefault="00E06F9A" w:rsidP="00442D41">
      <w:pPr>
        <w:rPr>
          <w:rFonts w:ascii="Garamond" w:hAnsi="Garamond"/>
          <w:b/>
          <w:sz w:val="28"/>
          <w:szCs w:val="28"/>
        </w:rPr>
      </w:pPr>
    </w:p>
    <w:p w14:paraId="036F93BA" w14:textId="77777777" w:rsidR="00E06F9A" w:rsidRPr="00E06F9A" w:rsidRDefault="00E06F9A" w:rsidP="00442D41">
      <w:pPr>
        <w:rPr>
          <w:rFonts w:ascii="Garamond" w:hAnsi="Garamond"/>
          <w:b/>
          <w:sz w:val="28"/>
          <w:szCs w:val="28"/>
        </w:rPr>
      </w:pPr>
    </w:p>
    <w:p w14:paraId="0A84410C" w14:textId="5ECF5C3E" w:rsidR="0092656A" w:rsidRPr="00E06F9A" w:rsidRDefault="0092656A" w:rsidP="00442D41">
      <w:pPr>
        <w:rPr>
          <w:rFonts w:ascii="Garamond" w:hAnsi="Garamond"/>
          <w:b/>
          <w:sz w:val="28"/>
          <w:szCs w:val="28"/>
        </w:rPr>
      </w:pPr>
      <w:r w:rsidRPr="00E06F9A">
        <w:rPr>
          <w:rFonts w:ascii="Garamond" w:hAnsi="Garamond"/>
          <w:b/>
          <w:sz w:val="28"/>
          <w:szCs w:val="28"/>
        </w:rPr>
        <w:t>Class Structure</w:t>
      </w:r>
    </w:p>
    <w:p w14:paraId="5FE119CD" w14:textId="04AF3D8A" w:rsidR="00C76F95" w:rsidRPr="00E06F9A" w:rsidRDefault="00C76F95" w:rsidP="00C76F95">
      <w:pPr>
        <w:ind w:right="-720"/>
        <w:rPr>
          <w:rFonts w:ascii="Garamond" w:hAnsi="Garamond"/>
          <w:sz w:val="28"/>
          <w:szCs w:val="28"/>
        </w:rPr>
      </w:pPr>
      <w:r w:rsidRPr="00E06F9A">
        <w:rPr>
          <w:rFonts w:ascii="Garamond" w:hAnsi="Garamond"/>
          <w:sz w:val="28"/>
          <w:szCs w:val="28"/>
        </w:rPr>
        <w:lastRenderedPageBreak/>
        <w:t xml:space="preserve">This course will be conducted through lecture, discussion, and individual, paired, and group activities. Due to the course objectives and nature of the class, this course is largely performance-based. Together we will explore the importance of presentational speaking and developing your speaking competencies by engaging in activities that will prepare you to develop, deliver, and evaluate presentational speaking events in your personal, civic, and professional lives. During this course, students will have many opportunities to express their personal viewpoints and share their experiences as they apply the course concepts. This course will also include small sections, led by an Instructional Assistant. These small sections will meet during normal class time and will largely be used to deliver speeches and workshops. </w:t>
      </w:r>
    </w:p>
    <w:p w14:paraId="24F223F3" w14:textId="77777777" w:rsidR="00C04EA5" w:rsidRPr="00E06F9A" w:rsidRDefault="00C04EA5" w:rsidP="00BD2607">
      <w:pPr>
        <w:ind w:right="-720"/>
        <w:rPr>
          <w:rFonts w:ascii="Garamond" w:hAnsi="Garamond"/>
          <w:sz w:val="28"/>
          <w:szCs w:val="28"/>
        </w:rPr>
      </w:pPr>
    </w:p>
    <w:p w14:paraId="61697546" w14:textId="65A21409" w:rsidR="0092656A" w:rsidRPr="00E06F9A" w:rsidRDefault="0092656A" w:rsidP="00BD2607">
      <w:pPr>
        <w:ind w:right="-720"/>
        <w:rPr>
          <w:rFonts w:ascii="Garamond" w:hAnsi="Garamond"/>
          <w:sz w:val="28"/>
          <w:szCs w:val="28"/>
        </w:rPr>
      </w:pPr>
      <w:r w:rsidRPr="00E06F9A">
        <w:rPr>
          <w:rFonts w:ascii="Garamond" w:hAnsi="Garamond"/>
          <w:b/>
          <w:sz w:val="28"/>
          <w:szCs w:val="28"/>
        </w:rPr>
        <w:t>General Education</w:t>
      </w:r>
    </w:p>
    <w:p w14:paraId="07B9E1AA" w14:textId="7012ADD4" w:rsidR="0092656A" w:rsidRPr="00E06F9A" w:rsidRDefault="00BD2607" w:rsidP="0092656A">
      <w:pPr>
        <w:ind w:right="-720"/>
        <w:rPr>
          <w:rFonts w:ascii="Garamond" w:hAnsi="Garamond"/>
          <w:sz w:val="28"/>
          <w:szCs w:val="28"/>
        </w:rPr>
      </w:pPr>
      <w:r w:rsidRPr="00E06F9A">
        <w:rPr>
          <w:rFonts w:ascii="Garamond" w:hAnsi="Garamond"/>
          <w:sz w:val="28"/>
          <w:szCs w:val="28"/>
        </w:rPr>
        <w:t>COMM</w:t>
      </w:r>
      <w:r w:rsidR="0092656A" w:rsidRPr="00E06F9A">
        <w:rPr>
          <w:rFonts w:ascii="Garamond" w:hAnsi="Garamond"/>
          <w:sz w:val="28"/>
          <w:szCs w:val="28"/>
        </w:rPr>
        <w:t xml:space="preserve">1020 is a general education course. Completion of this course adheres to the articulation agreements with Utah Valley University </w:t>
      </w:r>
      <w:r w:rsidR="00A85218" w:rsidRPr="00E06F9A">
        <w:rPr>
          <w:rFonts w:ascii="Garamond" w:hAnsi="Garamond"/>
          <w:sz w:val="28"/>
          <w:szCs w:val="28"/>
        </w:rPr>
        <w:t xml:space="preserve">General Education requirements: </w:t>
      </w:r>
      <w:r w:rsidR="0092656A" w:rsidRPr="00E06F9A">
        <w:rPr>
          <w:rFonts w:ascii="Garamond" w:hAnsi="Garamond"/>
          <w:sz w:val="28"/>
          <w:szCs w:val="28"/>
        </w:rPr>
        <w:t xml:space="preserve">"General Education is a shared academic experience that provides students with the opportunity to explore new subjects, intellectual traditions, and perspectives; expands their awareness of the wider world; and prepares them with foundational knowledge, skills, and abilities that are expanded on in their disciplines of study in order to be successful learners and professionals positioned to contribute to their broader communities" (see </w:t>
      </w:r>
      <w:hyperlink r:id="rId7">
        <w:r w:rsidR="0092656A" w:rsidRPr="00E06F9A">
          <w:rPr>
            <w:rStyle w:val="Hyperlink"/>
            <w:rFonts w:ascii="Garamond" w:hAnsi="Garamond"/>
            <w:sz w:val="28"/>
            <w:szCs w:val="28"/>
          </w:rPr>
          <w:t>https://www.uvu.edu/catalog/current/policies-requirements/general-education.html</w:t>
        </w:r>
      </w:hyperlink>
      <w:r w:rsidR="0092656A" w:rsidRPr="00E06F9A">
        <w:rPr>
          <w:rFonts w:ascii="Garamond" w:hAnsi="Garamond"/>
          <w:sz w:val="28"/>
          <w:szCs w:val="28"/>
        </w:rPr>
        <w:t xml:space="preserve"> for further information). </w:t>
      </w:r>
    </w:p>
    <w:p w14:paraId="0EC014F9" w14:textId="77777777" w:rsidR="0092656A" w:rsidRPr="00E06F9A" w:rsidRDefault="0092656A" w:rsidP="00442D41">
      <w:pPr>
        <w:rPr>
          <w:rFonts w:ascii="Garamond" w:eastAsia="Times New Roman" w:hAnsi="Garamond" w:cs="Times New Roman"/>
          <w:b/>
          <w:bCs/>
          <w:sz w:val="28"/>
          <w:szCs w:val="28"/>
        </w:rPr>
      </w:pPr>
    </w:p>
    <w:p w14:paraId="28D87917" w14:textId="5959DBCF" w:rsidR="003E6AC3" w:rsidRPr="00E06F9A" w:rsidRDefault="00C76F95" w:rsidP="00442D41">
      <w:pPr>
        <w:rPr>
          <w:rFonts w:ascii="Garamond" w:hAnsi="Garamond" w:cs="Arial"/>
          <w:sz w:val="28"/>
          <w:szCs w:val="28"/>
        </w:rPr>
      </w:pPr>
      <w:r w:rsidRPr="00E06F9A">
        <w:rPr>
          <w:rFonts w:ascii="Garamond" w:hAnsi="Garamond" w:cs="Arial"/>
          <w:sz w:val="28"/>
          <w:szCs w:val="28"/>
        </w:rPr>
        <w:t>The following grading scale will be used in the course:</w:t>
      </w:r>
    </w:p>
    <w:p w14:paraId="6752856A" w14:textId="77777777" w:rsidR="00C76F95" w:rsidRPr="00E06F9A" w:rsidRDefault="00C76F95" w:rsidP="00442D41">
      <w:pPr>
        <w:rPr>
          <w:rFonts w:ascii="Garamond" w:eastAsia="Times New Roman" w:hAnsi="Garamond" w:cs="Times New Roman"/>
          <w:b/>
          <w:bCs/>
          <w:sz w:val="28"/>
          <w:szCs w:val="28"/>
        </w:rPr>
      </w:pPr>
    </w:p>
    <w:tbl>
      <w:tblPr>
        <w:tblStyle w:val="TableGrid"/>
        <w:tblpPr w:leftFromText="180" w:rightFromText="180" w:vertAnchor="page" w:horzAnchor="page" w:tblpX="1270" w:tblpY="9005"/>
        <w:tblW w:w="10350" w:type="dxa"/>
        <w:tblLook w:val="04A0" w:firstRow="1" w:lastRow="0" w:firstColumn="1" w:lastColumn="0" w:noHBand="0" w:noVBand="1"/>
      </w:tblPr>
      <w:tblGrid>
        <w:gridCol w:w="2430"/>
        <w:gridCol w:w="2430"/>
        <w:gridCol w:w="2934"/>
        <w:gridCol w:w="2556"/>
      </w:tblGrid>
      <w:tr w:rsidR="00E06F9A" w:rsidRPr="00E06F9A" w14:paraId="6BDEDF48" w14:textId="77777777" w:rsidTr="00E06F9A">
        <w:trPr>
          <w:trHeight w:val="360"/>
        </w:trPr>
        <w:tc>
          <w:tcPr>
            <w:tcW w:w="2430" w:type="dxa"/>
          </w:tcPr>
          <w:p w14:paraId="60899195"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A</w:t>
            </w:r>
            <w:r w:rsidRPr="00E06F9A">
              <w:rPr>
                <w:rFonts w:ascii="Garamond" w:hAnsi="Garamond" w:cs="Arial"/>
                <w:sz w:val="28"/>
                <w:szCs w:val="28"/>
              </w:rPr>
              <w:t>: 100% - 93%</w:t>
            </w:r>
          </w:p>
        </w:tc>
        <w:tc>
          <w:tcPr>
            <w:tcW w:w="2430" w:type="dxa"/>
          </w:tcPr>
          <w:p w14:paraId="18A2DB1F"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B+</w:t>
            </w:r>
            <w:r w:rsidRPr="00E06F9A">
              <w:rPr>
                <w:rFonts w:ascii="Garamond" w:hAnsi="Garamond" w:cs="Arial"/>
                <w:sz w:val="28"/>
                <w:szCs w:val="28"/>
              </w:rPr>
              <w:t>: 89.9% - 87%</w:t>
            </w:r>
          </w:p>
        </w:tc>
        <w:tc>
          <w:tcPr>
            <w:tcW w:w="2934" w:type="dxa"/>
          </w:tcPr>
          <w:p w14:paraId="3ABD0483"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C+</w:t>
            </w:r>
            <w:r w:rsidRPr="00E06F9A">
              <w:rPr>
                <w:rFonts w:ascii="Garamond" w:hAnsi="Garamond" w:cs="Arial"/>
                <w:sz w:val="28"/>
                <w:szCs w:val="28"/>
              </w:rPr>
              <w:t>: 79.9% - 77%</w:t>
            </w:r>
          </w:p>
        </w:tc>
        <w:tc>
          <w:tcPr>
            <w:tcW w:w="2556" w:type="dxa"/>
          </w:tcPr>
          <w:p w14:paraId="0062DDAD"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D+</w:t>
            </w:r>
            <w:r w:rsidRPr="00E06F9A">
              <w:rPr>
                <w:rFonts w:ascii="Garamond" w:hAnsi="Garamond" w:cs="Arial"/>
                <w:sz w:val="28"/>
                <w:szCs w:val="28"/>
              </w:rPr>
              <w:t>: 69.9% - 67%</w:t>
            </w:r>
          </w:p>
        </w:tc>
      </w:tr>
      <w:tr w:rsidR="00E06F9A" w:rsidRPr="00E06F9A" w14:paraId="2B320C50" w14:textId="77777777" w:rsidTr="00E06F9A">
        <w:trPr>
          <w:trHeight w:val="360"/>
        </w:trPr>
        <w:tc>
          <w:tcPr>
            <w:tcW w:w="2430" w:type="dxa"/>
          </w:tcPr>
          <w:p w14:paraId="6028B827"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A</w:t>
            </w:r>
            <w:r w:rsidRPr="00E06F9A">
              <w:rPr>
                <w:rFonts w:ascii="Garamond" w:hAnsi="Garamond" w:cs="Arial"/>
                <w:sz w:val="28"/>
                <w:szCs w:val="28"/>
              </w:rPr>
              <w:t>-: 92.9% - 90%</w:t>
            </w:r>
          </w:p>
        </w:tc>
        <w:tc>
          <w:tcPr>
            <w:tcW w:w="2430" w:type="dxa"/>
          </w:tcPr>
          <w:p w14:paraId="152DA715"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B</w:t>
            </w:r>
            <w:r w:rsidRPr="00E06F9A">
              <w:rPr>
                <w:rFonts w:ascii="Garamond" w:hAnsi="Garamond" w:cs="Arial"/>
                <w:sz w:val="28"/>
                <w:szCs w:val="28"/>
              </w:rPr>
              <w:t>: 86.9% - 82%</w:t>
            </w:r>
          </w:p>
        </w:tc>
        <w:tc>
          <w:tcPr>
            <w:tcW w:w="2934" w:type="dxa"/>
          </w:tcPr>
          <w:p w14:paraId="136F8E39"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C</w:t>
            </w:r>
            <w:r w:rsidRPr="00E06F9A">
              <w:rPr>
                <w:rFonts w:ascii="Garamond" w:hAnsi="Garamond" w:cs="Arial"/>
                <w:sz w:val="28"/>
                <w:szCs w:val="28"/>
              </w:rPr>
              <w:t>: 76.9% - 72%</w:t>
            </w:r>
          </w:p>
        </w:tc>
        <w:tc>
          <w:tcPr>
            <w:tcW w:w="2556" w:type="dxa"/>
          </w:tcPr>
          <w:p w14:paraId="39AFE006"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D</w:t>
            </w:r>
            <w:r w:rsidRPr="00E06F9A">
              <w:rPr>
                <w:rFonts w:ascii="Garamond" w:hAnsi="Garamond" w:cs="Arial"/>
                <w:sz w:val="28"/>
                <w:szCs w:val="28"/>
              </w:rPr>
              <w:t>: 66.9% - 62%</w:t>
            </w:r>
          </w:p>
        </w:tc>
      </w:tr>
      <w:tr w:rsidR="00E06F9A" w:rsidRPr="00E06F9A" w14:paraId="51A1691C" w14:textId="77777777" w:rsidTr="00E06F9A">
        <w:trPr>
          <w:trHeight w:val="360"/>
        </w:trPr>
        <w:tc>
          <w:tcPr>
            <w:tcW w:w="2430" w:type="dxa"/>
          </w:tcPr>
          <w:p w14:paraId="3A0F3380" w14:textId="77777777" w:rsidR="00E06F9A" w:rsidRPr="00E06F9A" w:rsidRDefault="00E06F9A" w:rsidP="00E06F9A">
            <w:pPr>
              <w:rPr>
                <w:rFonts w:ascii="Garamond" w:hAnsi="Garamond" w:cs="Arial"/>
                <w:sz w:val="28"/>
                <w:szCs w:val="28"/>
              </w:rPr>
            </w:pPr>
          </w:p>
        </w:tc>
        <w:tc>
          <w:tcPr>
            <w:tcW w:w="2430" w:type="dxa"/>
          </w:tcPr>
          <w:p w14:paraId="7437988D"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B-</w:t>
            </w:r>
            <w:r w:rsidRPr="00E06F9A">
              <w:rPr>
                <w:rFonts w:ascii="Garamond" w:hAnsi="Garamond" w:cs="Arial"/>
                <w:sz w:val="28"/>
                <w:szCs w:val="28"/>
              </w:rPr>
              <w:t>: 81.9% - 80%</w:t>
            </w:r>
          </w:p>
        </w:tc>
        <w:tc>
          <w:tcPr>
            <w:tcW w:w="2934" w:type="dxa"/>
          </w:tcPr>
          <w:p w14:paraId="13E45E60"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C-</w:t>
            </w:r>
            <w:r w:rsidRPr="00E06F9A">
              <w:rPr>
                <w:rFonts w:ascii="Garamond" w:hAnsi="Garamond" w:cs="Arial"/>
                <w:sz w:val="28"/>
                <w:szCs w:val="28"/>
              </w:rPr>
              <w:t>: 71.9% - 70%</w:t>
            </w:r>
          </w:p>
        </w:tc>
        <w:tc>
          <w:tcPr>
            <w:tcW w:w="2556" w:type="dxa"/>
          </w:tcPr>
          <w:p w14:paraId="3B0533CF" w14:textId="77777777" w:rsidR="00E06F9A" w:rsidRPr="00E06F9A" w:rsidRDefault="00E06F9A" w:rsidP="00E06F9A">
            <w:pPr>
              <w:rPr>
                <w:rFonts w:ascii="Garamond" w:hAnsi="Garamond" w:cs="Arial"/>
                <w:sz w:val="28"/>
                <w:szCs w:val="28"/>
              </w:rPr>
            </w:pPr>
            <w:r w:rsidRPr="00E06F9A">
              <w:rPr>
                <w:rFonts w:ascii="Garamond" w:hAnsi="Garamond" w:cs="Arial"/>
                <w:b/>
                <w:sz w:val="28"/>
                <w:szCs w:val="28"/>
              </w:rPr>
              <w:t>D-</w:t>
            </w:r>
            <w:r w:rsidRPr="00E06F9A">
              <w:rPr>
                <w:rFonts w:ascii="Garamond" w:hAnsi="Garamond" w:cs="Arial"/>
                <w:sz w:val="28"/>
                <w:szCs w:val="28"/>
              </w:rPr>
              <w:t>: 61.9% - 60%</w:t>
            </w:r>
          </w:p>
        </w:tc>
      </w:tr>
      <w:tr w:rsidR="00E06F9A" w:rsidRPr="00E06F9A" w14:paraId="12A0023F" w14:textId="77777777" w:rsidTr="00E06F9A">
        <w:trPr>
          <w:gridBefore w:val="3"/>
          <w:wBefore w:w="7794" w:type="dxa"/>
          <w:trHeight w:val="360"/>
        </w:trPr>
        <w:tc>
          <w:tcPr>
            <w:tcW w:w="2556" w:type="dxa"/>
          </w:tcPr>
          <w:p w14:paraId="384A3A01" w14:textId="77777777" w:rsidR="00E06F9A" w:rsidRPr="00E06F9A" w:rsidRDefault="00E06F9A" w:rsidP="00E06F9A">
            <w:pPr>
              <w:rPr>
                <w:rFonts w:ascii="Garamond" w:hAnsi="Garamond" w:cs="Arial"/>
                <w:b/>
                <w:sz w:val="28"/>
                <w:szCs w:val="28"/>
              </w:rPr>
            </w:pPr>
            <w:r w:rsidRPr="00E06F9A">
              <w:rPr>
                <w:rFonts w:ascii="Garamond" w:hAnsi="Garamond" w:cs="Arial"/>
                <w:b/>
                <w:sz w:val="28"/>
                <w:szCs w:val="28"/>
              </w:rPr>
              <w:t xml:space="preserve">E: </w:t>
            </w:r>
            <w:r w:rsidRPr="00E06F9A">
              <w:rPr>
                <w:rFonts w:ascii="Garamond" w:hAnsi="Garamond" w:cs="Arial"/>
                <w:sz w:val="28"/>
                <w:szCs w:val="28"/>
              </w:rPr>
              <w:t>&lt; 59.9%</w:t>
            </w:r>
          </w:p>
        </w:tc>
      </w:tr>
    </w:tbl>
    <w:p w14:paraId="32D645FA" w14:textId="77777777" w:rsidR="00C04EA5" w:rsidRPr="00E06F9A" w:rsidRDefault="00C04EA5" w:rsidP="00C04EA5">
      <w:pPr>
        <w:rPr>
          <w:rFonts w:ascii="Garamond" w:hAnsi="Garamond" w:cs="Arial"/>
          <w:sz w:val="28"/>
          <w:szCs w:val="28"/>
        </w:rPr>
      </w:pPr>
    </w:p>
    <w:p w14:paraId="614751EC" w14:textId="77777777" w:rsidR="00C04EA5" w:rsidRPr="00E06F9A" w:rsidRDefault="00C04EA5" w:rsidP="00C04EA5">
      <w:pPr>
        <w:rPr>
          <w:rFonts w:ascii="Garamond" w:hAnsi="Garamond" w:cs="Arial"/>
          <w:sz w:val="28"/>
          <w:szCs w:val="28"/>
        </w:rPr>
      </w:pPr>
    </w:p>
    <w:p w14:paraId="13AA2792" w14:textId="77777777" w:rsidR="003E6AC3" w:rsidRPr="00E06F9A" w:rsidRDefault="003E6AC3" w:rsidP="00442D41">
      <w:pPr>
        <w:rPr>
          <w:rFonts w:ascii="Garamond" w:eastAsia="Times New Roman" w:hAnsi="Garamond" w:cs="Times New Roman"/>
          <w:b/>
          <w:bCs/>
          <w:sz w:val="28"/>
          <w:szCs w:val="28"/>
        </w:rPr>
      </w:pPr>
    </w:p>
    <w:p w14:paraId="01BCD912" w14:textId="77777777" w:rsidR="003E6AC3" w:rsidRPr="00E06F9A" w:rsidRDefault="003E6AC3" w:rsidP="00442D41">
      <w:pPr>
        <w:rPr>
          <w:rFonts w:ascii="Garamond" w:eastAsia="Times New Roman" w:hAnsi="Garamond" w:cs="Times New Roman"/>
          <w:b/>
          <w:bCs/>
          <w:sz w:val="28"/>
          <w:szCs w:val="28"/>
        </w:rPr>
      </w:pPr>
    </w:p>
    <w:p w14:paraId="44E03086" w14:textId="77777777" w:rsidR="003E6AC3" w:rsidRPr="00E06F9A" w:rsidRDefault="003E6AC3" w:rsidP="00442D41">
      <w:pPr>
        <w:rPr>
          <w:rFonts w:ascii="Garamond" w:eastAsia="Times New Roman" w:hAnsi="Garamond" w:cs="Times New Roman"/>
          <w:b/>
          <w:bCs/>
          <w:sz w:val="28"/>
          <w:szCs w:val="28"/>
        </w:rPr>
      </w:pPr>
    </w:p>
    <w:p w14:paraId="67B26C3B" w14:textId="77777777" w:rsidR="003E6AC3" w:rsidRPr="00E06F9A" w:rsidRDefault="003E6AC3" w:rsidP="00442D41">
      <w:pPr>
        <w:rPr>
          <w:rFonts w:ascii="Garamond" w:eastAsia="Times New Roman" w:hAnsi="Garamond" w:cs="Times New Roman"/>
          <w:b/>
          <w:bCs/>
          <w:sz w:val="28"/>
          <w:szCs w:val="28"/>
        </w:rPr>
      </w:pPr>
    </w:p>
    <w:p w14:paraId="42EF0553" w14:textId="77777777" w:rsidR="003E6AC3" w:rsidRPr="00E06F9A" w:rsidRDefault="003E6AC3" w:rsidP="00442D41">
      <w:pPr>
        <w:rPr>
          <w:rFonts w:ascii="Garamond" w:eastAsia="Times New Roman" w:hAnsi="Garamond" w:cs="Times New Roman"/>
          <w:b/>
          <w:bCs/>
          <w:sz w:val="28"/>
          <w:szCs w:val="28"/>
        </w:rPr>
      </w:pPr>
    </w:p>
    <w:p w14:paraId="7859B558" w14:textId="77777777" w:rsidR="003E6AC3" w:rsidRDefault="003E6AC3" w:rsidP="00C04EA5">
      <w:pPr>
        <w:rPr>
          <w:rFonts w:ascii="Garamond" w:eastAsia="Times New Roman" w:hAnsi="Garamond" w:cs="Times New Roman"/>
          <w:b/>
          <w:bCs/>
          <w:sz w:val="28"/>
          <w:szCs w:val="28"/>
        </w:rPr>
      </w:pPr>
    </w:p>
    <w:p w14:paraId="1F82E21C" w14:textId="77777777" w:rsidR="00E06F9A" w:rsidRDefault="00E06F9A" w:rsidP="00C04EA5">
      <w:pPr>
        <w:rPr>
          <w:rFonts w:ascii="Garamond" w:eastAsia="Times New Roman" w:hAnsi="Garamond" w:cs="Times New Roman"/>
          <w:b/>
          <w:bCs/>
          <w:sz w:val="28"/>
          <w:szCs w:val="28"/>
        </w:rPr>
      </w:pPr>
    </w:p>
    <w:p w14:paraId="7B2920FD" w14:textId="77777777" w:rsidR="00E06F9A" w:rsidRDefault="00E06F9A" w:rsidP="00C04EA5">
      <w:pPr>
        <w:rPr>
          <w:rFonts w:ascii="Garamond" w:eastAsia="Times New Roman" w:hAnsi="Garamond" w:cs="Times New Roman"/>
          <w:b/>
          <w:bCs/>
          <w:sz w:val="28"/>
          <w:szCs w:val="28"/>
        </w:rPr>
      </w:pPr>
    </w:p>
    <w:p w14:paraId="73E37B6C" w14:textId="77777777" w:rsidR="00E06F9A" w:rsidRPr="00E06F9A" w:rsidRDefault="00E06F9A" w:rsidP="00C04EA5">
      <w:pPr>
        <w:rPr>
          <w:rFonts w:ascii="Garamond" w:eastAsia="Times New Roman" w:hAnsi="Garamond" w:cs="Times New Roman"/>
          <w:b/>
          <w:bCs/>
          <w:sz w:val="28"/>
          <w:szCs w:val="28"/>
        </w:rPr>
      </w:pPr>
    </w:p>
    <w:p w14:paraId="7F249AED" w14:textId="18FB0B6D" w:rsidR="0092656A" w:rsidRPr="00E06F9A" w:rsidRDefault="003E6AC3" w:rsidP="003E6AC3">
      <w:pPr>
        <w:jc w:val="center"/>
        <w:rPr>
          <w:rFonts w:ascii="Garamond" w:eastAsia="Times New Roman" w:hAnsi="Garamond" w:cs="Times New Roman"/>
          <w:b/>
          <w:bCs/>
          <w:sz w:val="28"/>
          <w:szCs w:val="28"/>
        </w:rPr>
      </w:pPr>
      <w:r w:rsidRPr="00E06F9A">
        <w:rPr>
          <w:rFonts w:ascii="Garamond" w:eastAsia="Times New Roman" w:hAnsi="Garamond" w:cs="Times New Roman"/>
          <w:b/>
          <w:bCs/>
          <w:sz w:val="28"/>
          <w:szCs w:val="28"/>
        </w:rPr>
        <w:t>Each student enrolled in COMM</w:t>
      </w:r>
      <w:r w:rsidR="00A85218" w:rsidRPr="00E06F9A">
        <w:rPr>
          <w:rFonts w:ascii="Garamond" w:eastAsia="Times New Roman" w:hAnsi="Garamond" w:cs="Times New Roman"/>
          <w:b/>
          <w:bCs/>
          <w:sz w:val="28"/>
          <w:szCs w:val="28"/>
        </w:rPr>
        <w:t>1020 will complete the following assignments</w:t>
      </w:r>
      <w:r w:rsidR="0092656A" w:rsidRPr="00E06F9A">
        <w:rPr>
          <w:rFonts w:ascii="Garamond" w:eastAsia="Times New Roman" w:hAnsi="Garamond" w:cs="Times New Roman"/>
          <w:b/>
          <w:bCs/>
          <w:sz w:val="28"/>
          <w:szCs w:val="28"/>
        </w:rPr>
        <w:t>. All speaking assignments must be competed in front of an audience to receive a passing grade in the course.</w:t>
      </w:r>
    </w:p>
    <w:p w14:paraId="2CEEEC33" w14:textId="77777777" w:rsidR="0092656A" w:rsidRPr="00E06F9A" w:rsidRDefault="0092656A" w:rsidP="00442D41">
      <w:pPr>
        <w:rPr>
          <w:rFonts w:ascii="Garamond" w:eastAsia="Times New Roman" w:hAnsi="Garamond" w:cs="Times New Roman"/>
          <w:b/>
          <w:bCs/>
          <w:sz w:val="28"/>
          <w:szCs w:val="28"/>
        </w:rPr>
      </w:pPr>
    </w:p>
    <w:p w14:paraId="39C6B455" w14:textId="77777777" w:rsidR="0092656A" w:rsidRPr="00E06F9A" w:rsidRDefault="0092656A" w:rsidP="00442D41">
      <w:pPr>
        <w:rPr>
          <w:rFonts w:ascii="Garamond" w:eastAsia="Times New Roman" w:hAnsi="Garamond" w:cs="Times New Roman"/>
          <w:b/>
          <w:bCs/>
          <w:sz w:val="28"/>
          <w:szCs w:val="28"/>
        </w:rPr>
      </w:pPr>
    </w:p>
    <w:tbl>
      <w:tblPr>
        <w:tblStyle w:val="TableGrid"/>
        <w:tblW w:w="11453" w:type="dxa"/>
        <w:tblInd w:w="-635" w:type="dxa"/>
        <w:tblLook w:val="04A0" w:firstRow="1" w:lastRow="0" w:firstColumn="1" w:lastColumn="0" w:noHBand="0" w:noVBand="1"/>
      </w:tblPr>
      <w:tblGrid>
        <w:gridCol w:w="5230"/>
        <w:gridCol w:w="972"/>
        <w:gridCol w:w="1574"/>
        <w:gridCol w:w="3677"/>
      </w:tblGrid>
      <w:tr w:rsidR="0056031B" w:rsidRPr="00E06F9A" w14:paraId="4FEEFF95" w14:textId="77777777" w:rsidTr="00BD2607">
        <w:trPr>
          <w:trHeight w:val="584"/>
        </w:trPr>
        <w:tc>
          <w:tcPr>
            <w:tcW w:w="5271" w:type="dxa"/>
          </w:tcPr>
          <w:p w14:paraId="6DE72EE0" w14:textId="26636321" w:rsidR="0092656A" w:rsidRPr="00E06F9A" w:rsidRDefault="0092656A" w:rsidP="00882E3A">
            <w:pPr>
              <w:jc w:val="center"/>
              <w:rPr>
                <w:rFonts w:ascii="Garamond" w:hAnsi="Garamond"/>
                <w:b/>
                <w:sz w:val="28"/>
                <w:szCs w:val="28"/>
              </w:rPr>
            </w:pPr>
            <w:r w:rsidRPr="00E06F9A">
              <w:rPr>
                <w:rFonts w:ascii="Garamond" w:hAnsi="Garamond"/>
                <w:b/>
                <w:sz w:val="28"/>
                <w:szCs w:val="28"/>
              </w:rPr>
              <w:t>Course Requirements</w:t>
            </w:r>
          </w:p>
        </w:tc>
        <w:tc>
          <w:tcPr>
            <w:tcW w:w="892" w:type="dxa"/>
          </w:tcPr>
          <w:p w14:paraId="58FE3764" w14:textId="4DDEBB42" w:rsidR="0092656A" w:rsidRPr="00E06F9A" w:rsidRDefault="0092656A" w:rsidP="00882E3A">
            <w:pPr>
              <w:jc w:val="center"/>
              <w:rPr>
                <w:rFonts w:ascii="Garamond" w:hAnsi="Garamond"/>
                <w:b/>
                <w:sz w:val="28"/>
                <w:szCs w:val="28"/>
              </w:rPr>
            </w:pPr>
            <w:r w:rsidRPr="00E06F9A">
              <w:rPr>
                <w:rFonts w:ascii="Garamond" w:hAnsi="Garamond"/>
                <w:b/>
                <w:sz w:val="28"/>
                <w:szCs w:val="28"/>
              </w:rPr>
              <w:t>Points</w:t>
            </w:r>
          </w:p>
        </w:tc>
        <w:tc>
          <w:tcPr>
            <w:tcW w:w="1581" w:type="dxa"/>
          </w:tcPr>
          <w:p w14:paraId="2B9FE673" w14:textId="74C2BDBF" w:rsidR="0092656A" w:rsidRPr="00E06F9A" w:rsidRDefault="0092656A" w:rsidP="00882E3A">
            <w:pPr>
              <w:jc w:val="center"/>
              <w:rPr>
                <w:rFonts w:ascii="Garamond" w:hAnsi="Garamond"/>
                <w:b/>
                <w:sz w:val="28"/>
                <w:szCs w:val="28"/>
              </w:rPr>
            </w:pPr>
            <w:r w:rsidRPr="00E06F9A">
              <w:rPr>
                <w:rFonts w:ascii="Garamond" w:hAnsi="Garamond"/>
                <w:b/>
                <w:sz w:val="28"/>
                <w:szCs w:val="28"/>
              </w:rPr>
              <w:t>Your Points Earned</w:t>
            </w:r>
          </w:p>
        </w:tc>
        <w:tc>
          <w:tcPr>
            <w:tcW w:w="3709" w:type="dxa"/>
          </w:tcPr>
          <w:p w14:paraId="30588B91" w14:textId="2DB7FFB8" w:rsidR="0092656A" w:rsidRPr="00E06F9A" w:rsidRDefault="0092656A" w:rsidP="00882E3A">
            <w:pPr>
              <w:jc w:val="center"/>
              <w:rPr>
                <w:rFonts w:ascii="Garamond" w:hAnsi="Garamond"/>
                <w:b/>
                <w:sz w:val="28"/>
                <w:szCs w:val="28"/>
              </w:rPr>
            </w:pPr>
            <w:r w:rsidRPr="00E06F9A">
              <w:rPr>
                <w:rFonts w:ascii="Garamond" w:hAnsi="Garamond"/>
                <w:b/>
                <w:sz w:val="28"/>
                <w:szCs w:val="28"/>
              </w:rPr>
              <w:t>Learning Outcomes Achieved</w:t>
            </w:r>
          </w:p>
        </w:tc>
      </w:tr>
      <w:tr w:rsidR="0056031B" w:rsidRPr="00E06F9A" w14:paraId="7D7C7117" w14:textId="77777777" w:rsidTr="00BD2607">
        <w:tc>
          <w:tcPr>
            <w:tcW w:w="11453" w:type="dxa"/>
            <w:gridSpan w:val="4"/>
            <w:shd w:val="clear" w:color="auto" w:fill="E7E6E6" w:themeFill="background2"/>
          </w:tcPr>
          <w:p w14:paraId="42BD9150" w14:textId="0C073DCF" w:rsidR="0056031B" w:rsidRPr="00E06F9A" w:rsidRDefault="0056031B" w:rsidP="0056031B">
            <w:pPr>
              <w:jc w:val="center"/>
              <w:rPr>
                <w:rFonts w:ascii="Garamond" w:hAnsi="Garamond"/>
                <w:sz w:val="28"/>
                <w:szCs w:val="28"/>
                <w:highlight w:val="yellow"/>
              </w:rPr>
            </w:pPr>
            <w:r w:rsidRPr="00E06F9A">
              <w:rPr>
                <w:rFonts w:ascii="Garamond" w:hAnsi="Garamond"/>
                <w:b/>
                <w:sz w:val="28"/>
                <w:szCs w:val="28"/>
              </w:rPr>
              <w:t>Oral Presentations</w:t>
            </w:r>
          </w:p>
        </w:tc>
      </w:tr>
      <w:tr w:rsidR="0056031B" w:rsidRPr="00E06F9A" w14:paraId="4F8A6C8C" w14:textId="77777777" w:rsidTr="00BD2607">
        <w:tc>
          <w:tcPr>
            <w:tcW w:w="5271" w:type="dxa"/>
          </w:tcPr>
          <w:p w14:paraId="2A0B870D" w14:textId="2D34598B" w:rsidR="0092656A" w:rsidRPr="00E06F9A" w:rsidRDefault="0092656A" w:rsidP="00442D41">
            <w:pPr>
              <w:rPr>
                <w:rFonts w:ascii="Garamond" w:hAnsi="Garamond"/>
                <w:sz w:val="28"/>
                <w:szCs w:val="28"/>
              </w:rPr>
            </w:pPr>
            <w:r w:rsidRPr="00E06F9A">
              <w:rPr>
                <w:rFonts w:ascii="Garamond" w:hAnsi="Garamond"/>
                <w:sz w:val="28"/>
                <w:szCs w:val="28"/>
              </w:rPr>
              <w:t>Impromptu Speech (minimum of 1 or more @ instructor discretion)</w:t>
            </w:r>
          </w:p>
        </w:tc>
        <w:tc>
          <w:tcPr>
            <w:tcW w:w="892" w:type="dxa"/>
          </w:tcPr>
          <w:p w14:paraId="1748D5C4" w14:textId="0F6A8D54" w:rsidR="0092656A" w:rsidRPr="00E06F9A" w:rsidRDefault="0056031B" w:rsidP="0056031B">
            <w:pPr>
              <w:jc w:val="center"/>
              <w:rPr>
                <w:rFonts w:ascii="Garamond" w:hAnsi="Garamond"/>
                <w:sz w:val="28"/>
                <w:szCs w:val="28"/>
              </w:rPr>
            </w:pPr>
            <w:r w:rsidRPr="00E06F9A">
              <w:rPr>
                <w:rFonts w:ascii="Garamond" w:hAnsi="Garamond"/>
                <w:sz w:val="28"/>
                <w:szCs w:val="28"/>
              </w:rPr>
              <w:t>25</w:t>
            </w:r>
          </w:p>
        </w:tc>
        <w:tc>
          <w:tcPr>
            <w:tcW w:w="1581" w:type="dxa"/>
          </w:tcPr>
          <w:p w14:paraId="603D8416" w14:textId="77777777" w:rsidR="0092656A" w:rsidRPr="00E06F9A" w:rsidRDefault="0092656A" w:rsidP="00442D41">
            <w:pPr>
              <w:rPr>
                <w:rFonts w:ascii="Garamond" w:hAnsi="Garamond"/>
                <w:sz w:val="28"/>
                <w:szCs w:val="28"/>
              </w:rPr>
            </w:pPr>
          </w:p>
        </w:tc>
        <w:tc>
          <w:tcPr>
            <w:tcW w:w="3709" w:type="dxa"/>
          </w:tcPr>
          <w:p w14:paraId="33012F90" w14:textId="6A1C2D87" w:rsidR="0092656A" w:rsidRPr="00E06F9A" w:rsidRDefault="00882E3A" w:rsidP="00882E3A">
            <w:pPr>
              <w:jc w:val="center"/>
              <w:rPr>
                <w:rFonts w:ascii="Garamond" w:hAnsi="Garamond"/>
                <w:sz w:val="28"/>
                <w:szCs w:val="28"/>
              </w:rPr>
            </w:pPr>
            <w:r w:rsidRPr="00E06F9A">
              <w:rPr>
                <w:rFonts w:ascii="Garamond" w:hAnsi="Garamond"/>
                <w:sz w:val="28"/>
                <w:szCs w:val="28"/>
              </w:rPr>
              <w:t>1, 2, 3, 6, 7, 8, 9</w:t>
            </w:r>
          </w:p>
        </w:tc>
      </w:tr>
      <w:tr w:rsidR="0056031B" w:rsidRPr="00E06F9A" w14:paraId="21164AD7" w14:textId="77777777" w:rsidTr="00BD2607">
        <w:tc>
          <w:tcPr>
            <w:tcW w:w="5271" w:type="dxa"/>
          </w:tcPr>
          <w:p w14:paraId="0847F2AA" w14:textId="4E78AE17" w:rsidR="0092656A" w:rsidRPr="00E06F9A" w:rsidRDefault="0092656A" w:rsidP="00442D41">
            <w:pPr>
              <w:rPr>
                <w:rFonts w:ascii="Garamond" w:hAnsi="Garamond"/>
                <w:b/>
                <w:sz w:val="28"/>
                <w:szCs w:val="28"/>
              </w:rPr>
            </w:pPr>
            <w:r w:rsidRPr="00E06F9A">
              <w:rPr>
                <w:rFonts w:ascii="Garamond" w:hAnsi="Garamond"/>
                <w:b/>
                <w:sz w:val="28"/>
                <w:szCs w:val="28"/>
              </w:rPr>
              <w:t>Introductory Speech</w:t>
            </w:r>
          </w:p>
          <w:p w14:paraId="4B351523" w14:textId="77777777" w:rsidR="002C14D3" w:rsidRPr="00E06F9A" w:rsidRDefault="002C14D3" w:rsidP="00882E3A">
            <w:pPr>
              <w:pStyle w:val="ListParagraph"/>
              <w:numPr>
                <w:ilvl w:val="0"/>
                <w:numId w:val="2"/>
              </w:numPr>
              <w:rPr>
                <w:rFonts w:ascii="Garamond" w:hAnsi="Garamond"/>
                <w:sz w:val="28"/>
                <w:szCs w:val="28"/>
              </w:rPr>
            </w:pPr>
            <w:r w:rsidRPr="00E06F9A">
              <w:rPr>
                <w:rFonts w:ascii="Garamond" w:hAnsi="Garamond"/>
                <w:sz w:val="28"/>
                <w:szCs w:val="28"/>
              </w:rPr>
              <w:t>Outline</w:t>
            </w:r>
          </w:p>
          <w:p w14:paraId="0C730A68" w14:textId="52DF3DC8" w:rsidR="002C14D3" w:rsidRPr="00E06F9A" w:rsidRDefault="002C14D3" w:rsidP="00882E3A">
            <w:pPr>
              <w:pStyle w:val="ListParagraph"/>
              <w:numPr>
                <w:ilvl w:val="0"/>
                <w:numId w:val="2"/>
              </w:numPr>
              <w:rPr>
                <w:rFonts w:ascii="Garamond" w:hAnsi="Garamond"/>
                <w:sz w:val="28"/>
                <w:szCs w:val="28"/>
              </w:rPr>
            </w:pPr>
            <w:r w:rsidRPr="00E06F9A">
              <w:rPr>
                <w:rFonts w:ascii="Garamond" w:hAnsi="Garamond"/>
                <w:sz w:val="28"/>
                <w:szCs w:val="28"/>
              </w:rPr>
              <w:t>Practice Form</w:t>
            </w:r>
          </w:p>
        </w:tc>
        <w:tc>
          <w:tcPr>
            <w:tcW w:w="892" w:type="dxa"/>
          </w:tcPr>
          <w:p w14:paraId="2AC969A8" w14:textId="77777777" w:rsidR="0092656A" w:rsidRPr="00E06F9A" w:rsidRDefault="0056031B" w:rsidP="0056031B">
            <w:pPr>
              <w:jc w:val="center"/>
              <w:rPr>
                <w:rFonts w:ascii="Garamond" w:hAnsi="Garamond"/>
                <w:sz w:val="28"/>
                <w:szCs w:val="28"/>
              </w:rPr>
            </w:pPr>
            <w:r w:rsidRPr="00E06F9A">
              <w:rPr>
                <w:rFonts w:ascii="Garamond" w:hAnsi="Garamond"/>
                <w:sz w:val="28"/>
                <w:szCs w:val="28"/>
              </w:rPr>
              <w:t>25</w:t>
            </w:r>
          </w:p>
          <w:p w14:paraId="0BE713E6" w14:textId="77777777" w:rsidR="0056031B" w:rsidRPr="00E06F9A" w:rsidRDefault="0056031B" w:rsidP="0056031B">
            <w:pPr>
              <w:jc w:val="center"/>
              <w:rPr>
                <w:rFonts w:ascii="Garamond" w:hAnsi="Garamond"/>
                <w:sz w:val="28"/>
                <w:szCs w:val="28"/>
              </w:rPr>
            </w:pPr>
            <w:r w:rsidRPr="00E06F9A">
              <w:rPr>
                <w:rFonts w:ascii="Garamond" w:hAnsi="Garamond"/>
                <w:sz w:val="28"/>
                <w:szCs w:val="28"/>
              </w:rPr>
              <w:t>10</w:t>
            </w:r>
          </w:p>
          <w:p w14:paraId="3462FF90" w14:textId="6508A2AD" w:rsidR="0056031B" w:rsidRPr="00E06F9A" w:rsidRDefault="0056031B" w:rsidP="0056031B">
            <w:pPr>
              <w:jc w:val="center"/>
              <w:rPr>
                <w:rFonts w:ascii="Garamond" w:hAnsi="Garamond"/>
                <w:sz w:val="28"/>
                <w:szCs w:val="28"/>
              </w:rPr>
            </w:pPr>
            <w:r w:rsidRPr="00E06F9A">
              <w:rPr>
                <w:rFonts w:ascii="Garamond" w:hAnsi="Garamond"/>
                <w:sz w:val="28"/>
                <w:szCs w:val="28"/>
              </w:rPr>
              <w:t>10</w:t>
            </w:r>
          </w:p>
        </w:tc>
        <w:tc>
          <w:tcPr>
            <w:tcW w:w="1581" w:type="dxa"/>
          </w:tcPr>
          <w:p w14:paraId="54F3119A" w14:textId="77777777" w:rsidR="0092656A" w:rsidRPr="00E06F9A" w:rsidRDefault="0092656A" w:rsidP="00442D41">
            <w:pPr>
              <w:rPr>
                <w:rFonts w:ascii="Garamond" w:hAnsi="Garamond"/>
                <w:sz w:val="28"/>
                <w:szCs w:val="28"/>
              </w:rPr>
            </w:pPr>
          </w:p>
        </w:tc>
        <w:tc>
          <w:tcPr>
            <w:tcW w:w="3709" w:type="dxa"/>
          </w:tcPr>
          <w:p w14:paraId="0BF71611" w14:textId="560B7693" w:rsidR="0092656A" w:rsidRPr="00E06F9A" w:rsidRDefault="00882E3A" w:rsidP="00882E3A">
            <w:pPr>
              <w:jc w:val="center"/>
              <w:rPr>
                <w:rFonts w:ascii="Garamond" w:hAnsi="Garamond"/>
                <w:sz w:val="28"/>
                <w:szCs w:val="28"/>
              </w:rPr>
            </w:pPr>
            <w:r w:rsidRPr="00E06F9A">
              <w:rPr>
                <w:rFonts w:ascii="Garamond" w:hAnsi="Garamond"/>
                <w:sz w:val="28"/>
                <w:szCs w:val="28"/>
              </w:rPr>
              <w:t>1, 2, 3, 6, 7, 8, 9</w:t>
            </w:r>
          </w:p>
        </w:tc>
      </w:tr>
      <w:tr w:rsidR="0056031B" w:rsidRPr="00E06F9A" w14:paraId="57501609" w14:textId="77777777" w:rsidTr="00BD2607">
        <w:tc>
          <w:tcPr>
            <w:tcW w:w="5271" w:type="dxa"/>
          </w:tcPr>
          <w:p w14:paraId="6278CA18" w14:textId="29600E12" w:rsidR="0092656A" w:rsidRPr="00E06F9A" w:rsidRDefault="0092656A" w:rsidP="00442D41">
            <w:pPr>
              <w:rPr>
                <w:rFonts w:ascii="Garamond" w:hAnsi="Garamond"/>
                <w:b/>
                <w:sz w:val="28"/>
                <w:szCs w:val="28"/>
              </w:rPr>
            </w:pPr>
            <w:r w:rsidRPr="00E06F9A">
              <w:rPr>
                <w:rFonts w:ascii="Garamond" w:hAnsi="Garamond"/>
                <w:b/>
                <w:sz w:val="28"/>
                <w:szCs w:val="28"/>
              </w:rPr>
              <w:t>The Great Speech Performance</w:t>
            </w:r>
          </w:p>
          <w:p w14:paraId="6BBFAF7A" w14:textId="77777777" w:rsidR="002C14D3" w:rsidRPr="00E06F9A" w:rsidRDefault="002C14D3" w:rsidP="00882E3A">
            <w:pPr>
              <w:pStyle w:val="ListParagraph"/>
              <w:numPr>
                <w:ilvl w:val="0"/>
                <w:numId w:val="3"/>
              </w:numPr>
              <w:rPr>
                <w:rFonts w:ascii="Garamond" w:hAnsi="Garamond"/>
                <w:sz w:val="28"/>
                <w:szCs w:val="28"/>
              </w:rPr>
            </w:pPr>
            <w:r w:rsidRPr="00E06F9A">
              <w:rPr>
                <w:rFonts w:ascii="Garamond" w:hAnsi="Garamond"/>
                <w:sz w:val="28"/>
                <w:szCs w:val="28"/>
              </w:rPr>
              <w:t>Outline</w:t>
            </w:r>
          </w:p>
          <w:p w14:paraId="6F41EA93" w14:textId="4417748E" w:rsidR="002C14D3" w:rsidRPr="00E06F9A" w:rsidRDefault="002C14D3" w:rsidP="00882E3A">
            <w:pPr>
              <w:pStyle w:val="ListParagraph"/>
              <w:numPr>
                <w:ilvl w:val="0"/>
                <w:numId w:val="3"/>
              </w:numPr>
              <w:rPr>
                <w:rFonts w:ascii="Garamond" w:hAnsi="Garamond"/>
                <w:sz w:val="28"/>
                <w:szCs w:val="28"/>
              </w:rPr>
            </w:pPr>
            <w:r w:rsidRPr="00E06F9A">
              <w:rPr>
                <w:rFonts w:ascii="Garamond" w:hAnsi="Garamond"/>
                <w:sz w:val="28"/>
                <w:szCs w:val="28"/>
              </w:rPr>
              <w:t>Practice Form</w:t>
            </w:r>
          </w:p>
        </w:tc>
        <w:tc>
          <w:tcPr>
            <w:tcW w:w="892" w:type="dxa"/>
          </w:tcPr>
          <w:p w14:paraId="4DF64F99" w14:textId="77777777" w:rsidR="0092656A" w:rsidRPr="00E06F9A" w:rsidRDefault="0056031B" w:rsidP="0056031B">
            <w:pPr>
              <w:jc w:val="center"/>
              <w:rPr>
                <w:rFonts w:ascii="Garamond" w:hAnsi="Garamond"/>
                <w:sz w:val="28"/>
                <w:szCs w:val="28"/>
              </w:rPr>
            </w:pPr>
            <w:r w:rsidRPr="00E06F9A">
              <w:rPr>
                <w:rFonts w:ascii="Garamond" w:hAnsi="Garamond"/>
                <w:sz w:val="28"/>
                <w:szCs w:val="28"/>
              </w:rPr>
              <w:t>75</w:t>
            </w:r>
          </w:p>
          <w:p w14:paraId="7D58704D" w14:textId="77777777" w:rsidR="0056031B" w:rsidRPr="00E06F9A" w:rsidRDefault="0056031B" w:rsidP="0056031B">
            <w:pPr>
              <w:jc w:val="center"/>
              <w:rPr>
                <w:rFonts w:ascii="Garamond" w:hAnsi="Garamond"/>
                <w:sz w:val="28"/>
                <w:szCs w:val="28"/>
              </w:rPr>
            </w:pPr>
            <w:r w:rsidRPr="00E06F9A">
              <w:rPr>
                <w:rFonts w:ascii="Garamond" w:hAnsi="Garamond"/>
                <w:sz w:val="28"/>
                <w:szCs w:val="28"/>
              </w:rPr>
              <w:t>10</w:t>
            </w:r>
          </w:p>
          <w:p w14:paraId="4ED10CC0" w14:textId="5E209081" w:rsidR="0056031B" w:rsidRPr="00E06F9A" w:rsidRDefault="0056031B" w:rsidP="0056031B">
            <w:pPr>
              <w:jc w:val="center"/>
              <w:rPr>
                <w:rFonts w:ascii="Garamond" w:hAnsi="Garamond"/>
                <w:sz w:val="28"/>
                <w:szCs w:val="28"/>
              </w:rPr>
            </w:pPr>
            <w:r w:rsidRPr="00E06F9A">
              <w:rPr>
                <w:rFonts w:ascii="Garamond" w:hAnsi="Garamond"/>
                <w:sz w:val="28"/>
                <w:szCs w:val="28"/>
              </w:rPr>
              <w:t>10</w:t>
            </w:r>
          </w:p>
        </w:tc>
        <w:tc>
          <w:tcPr>
            <w:tcW w:w="1581" w:type="dxa"/>
          </w:tcPr>
          <w:p w14:paraId="44E30BA0" w14:textId="77777777" w:rsidR="0092656A" w:rsidRPr="00E06F9A" w:rsidRDefault="0092656A" w:rsidP="00442D41">
            <w:pPr>
              <w:rPr>
                <w:rFonts w:ascii="Garamond" w:hAnsi="Garamond"/>
                <w:sz w:val="28"/>
                <w:szCs w:val="28"/>
              </w:rPr>
            </w:pPr>
          </w:p>
        </w:tc>
        <w:tc>
          <w:tcPr>
            <w:tcW w:w="3709" w:type="dxa"/>
          </w:tcPr>
          <w:p w14:paraId="5541C5DA" w14:textId="10D0B9C6" w:rsidR="0092656A" w:rsidRPr="00E06F9A" w:rsidRDefault="00882E3A" w:rsidP="00882E3A">
            <w:pPr>
              <w:jc w:val="center"/>
              <w:rPr>
                <w:rFonts w:ascii="Garamond" w:hAnsi="Garamond"/>
                <w:sz w:val="28"/>
                <w:szCs w:val="28"/>
              </w:rPr>
            </w:pPr>
            <w:r w:rsidRPr="00E06F9A">
              <w:rPr>
                <w:rFonts w:ascii="Garamond" w:hAnsi="Garamond"/>
                <w:sz w:val="28"/>
                <w:szCs w:val="28"/>
              </w:rPr>
              <w:t>1, 2, 3, 4, 5, 6, 7, 8, 9</w:t>
            </w:r>
          </w:p>
        </w:tc>
      </w:tr>
      <w:tr w:rsidR="0056031B" w:rsidRPr="00E06F9A" w14:paraId="45CCF756" w14:textId="77777777" w:rsidTr="00BD2607">
        <w:tc>
          <w:tcPr>
            <w:tcW w:w="5271" w:type="dxa"/>
          </w:tcPr>
          <w:p w14:paraId="495FEFBC" w14:textId="02A35161" w:rsidR="0092656A" w:rsidRPr="00E06F9A" w:rsidRDefault="003E6AC3" w:rsidP="00442D41">
            <w:pPr>
              <w:rPr>
                <w:rFonts w:ascii="Garamond" w:hAnsi="Garamond"/>
                <w:b/>
                <w:sz w:val="28"/>
                <w:szCs w:val="28"/>
              </w:rPr>
            </w:pPr>
            <w:r w:rsidRPr="00E06F9A">
              <w:rPr>
                <w:rFonts w:ascii="Garamond" w:hAnsi="Garamond"/>
                <w:b/>
                <w:sz w:val="28"/>
                <w:szCs w:val="28"/>
              </w:rPr>
              <w:t>Ted Talk/</w:t>
            </w:r>
            <w:r w:rsidR="0092656A" w:rsidRPr="00E06F9A">
              <w:rPr>
                <w:rFonts w:ascii="Garamond" w:hAnsi="Garamond"/>
                <w:b/>
                <w:sz w:val="28"/>
                <w:szCs w:val="28"/>
              </w:rPr>
              <w:t>Informative Speech</w:t>
            </w:r>
          </w:p>
          <w:p w14:paraId="007CEA26" w14:textId="77777777" w:rsidR="002C14D3" w:rsidRPr="00E06F9A" w:rsidRDefault="002C14D3" w:rsidP="00882E3A">
            <w:pPr>
              <w:pStyle w:val="ListParagraph"/>
              <w:numPr>
                <w:ilvl w:val="0"/>
                <w:numId w:val="4"/>
              </w:numPr>
              <w:rPr>
                <w:rFonts w:ascii="Garamond" w:hAnsi="Garamond"/>
                <w:sz w:val="28"/>
                <w:szCs w:val="28"/>
              </w:rPr>
            </w:pPr>
            <w:r w:rsidRPr="00E06F9A">
              <w:rPr>
                <w:rFonts w:ascii="Garamond" w:hAnsi="Garamond"/>
                <w:sz w:val="28"/>
                <w:szCs w:val="28"/>
              </w:rPr>
              <w:t>Outline</w:t>
            </w:r>
          </w:p>
          <w:p w14:paraId="366A28F1" w14:textId="34B2A2AC" w:rsidR="002C14D3" w:rsidRPr="00E06F9A" w:rsidRDefault="002C14D3" w:rsidP="00882E3A">
            <w:pPr>
              <w:pStyle w:val="ListParagraph"/>
              <w:numPr>
                <w:ilvl w:val="0"/>
                <w:numId w:val="4"/>
              </w:numPr>
              <w:rPr>
                <w:rFonts w:ascii="Garamond" w:hAnsi="Garamond"/>
                <w:sz w:val="28"/>
                <w:szCs w:val="28"/>
              </w:rPr>
            </w:pPr>
            <w:r w:rsidRPr="00E06F9A">
              <w:rPr>
                <w:rFonts w:ascii="Garamond" w:hAnsi="Garamond"/>
                <w:sz w:val="28"/>
                <w:szCs w:val="28"/>
              </w:rPr>
              <w:t>Practice Form</w:t>
            </w:r>
          </w:p>
        </w:tc>
        <w:tc>
          <w:tcPr>
            <w:tcW w:w="892" w:type="dxa"/>
          </w:tcPr>
          <w:p w14:paraId="22549435" w14:textId="77777777" w:rsidR="0092656A" w:rsidRPr="00E06F9A" w:rsidRDefault="0056031B" w:rsidP="0056031B">
            <w:pPr>
              <w:jc w:val="center"/>
              <w:rPr>
                <w:rFonts w:ascii="Garamond" w:hAnsi="Garamond"/>
                <w:sz w:val="28"/>
                <w:szCs w:val="28"/>
              </w:rPr>
            </w:pPr>
            <w:r w:rsidRPr="00E06F9A">
              <w:rPr>
                <w:rFonts w:ascii="Garamond" w:hAnsi="Garamond"/>
                <w:sz w:val="28"/>
                <w:szCs w:val="28"/>
              </w:rPr>
              <w:t>100</w:t>
            </w:r>
          </w:p>
          <w:p w14:paraId="58F3A2D2" w14:textId="77777777" w:rsidR="0056031B" w:rsidRPr="00E06F9A" w:rsidRDefault="0056031B" w:rsidP="0056031B">
            <w:pPr>
              <w:jc w:val="center"/>
              <w:rPr>
                <w:rFonts w:ascii="Garamond" w:hAnsi="Garamond"/>
                <w:sz w:val="28"/>
                <w:szCs w:val="28"/>
              </w:rPr>
            </w:pPr>
            <w:r w:rsidRPr="00E06F9A">
              <w:rPr>
                <w:rFonts w:ascii="Garamond" w:hAnsi="Garamond"/>
                <w:sz w:val="28"/>
                <w:szCs w:val="28"/>
              </w:rPr>
              <w:t>10</w:t>
            </w:r>
          </w:p>
          <w:p w14:paraId="21B17EF1" w14:textId="6CCD1427" w:rsidR="0056031B" w:rsidRPr="00E06F9A" w:rsidRDefault="0056031B" w:rsidP="0056031B">
            <w:pPr>
              <w:jc w:val="center"/>
              <w:rPr>
                <w:rFonts w:ascii="Garamond" w:hAnsi="Garamond"/>
                <w:sz w:val="28"/>
                <w:szCs w:val="28"/>
              </w:rPr>
            </w:pPr>
            <w:r w:rsidRPr="00E06F9A">
              <w:rPr>
                <w:rFonts w:ascii="Garamond" w:hAnsi="Garamond"/>
                <w:sz w:val="28"/>
                <w:szCs w:val="28"/>
              </w:rPr>
              <w:t>10</w:t>
            </w:r>
          </w:p>
        </w:tc>
        <w:tc>
          <w:tcPr>
            <w:tcW w:w="1581" w:type="dxa"/>
          </w:tcPr>
          <w:p w14:paraId="315FB1C7" w14:textId="77777777" w:rsidR="0092656A" w:rsidRPr="00E06F9A" w:rsidRDefault="0092656A" w:rsidP="00442D41">
            <w:pPr>
              <w:rPr>
                <w:rFonts w:ascii="Garamond" w:hAnsi="Garamond"/>
                <w:sz w:val="28"/>
                <w:szCs w:val="28"/>
              </w:rPr>
            </w:pPr>
          </w:p>
        </w:tc>
        <w:tc>
          <w:tcPr>
            <w:tcW w:w="3709" w:type="dxa"/>
          </w:tcPr>
          <w:p w14:paraId="3F33EB0C" w14:textId="57008902" w:rsidR="0092656A" w:rsidRPr="00E06F9A" w:rsidRDefault="00882E3A" w:rsidP="00882E3A">
            <w:pPr>
              <w:jc w:val="center"/>
              <w:rPr>
                <w:rFonts w:ascii="Garamond" w:hAnsi="Garamond"/>
                <w:sz w:val="28"/>
                <w:szCs w:val="28"/>
              </w:rPr>
            </w:pPr>
            <w:r w:rsidRPr="00E06F9A">
              <w:rPr>
                <w:rFonts w:ascii="Garamond" w:hAnsi="Garamond"/>
                <w:sz w:val="28"/>
                <w:szCs w:val="28"/>
              </w:rPr>
              <w:t>1, 2, 3, 4, 5, 6, 7, 8, 9</w:t>
            </w:r>
          </w:p>
        </w:tc>
      </w:tr>
      <w:tr w:rsidR="0056031B" w:rsidRPr="00E06F9A" w14:paraId="35BEDF87" w14:textId="77777777" w:rsidTr="00BD2607">
        <w:trPr>
          <w:trHeight w:val="926"/>
        </w:trPr>
        <w:tc>
          <w:tcPr>
            <w:tcW w:w="5271" w:type="dxa"/>
          </w:tcPr>
          <w:p w14:paraId="5CB6C589" w14:textId="2F9E73CC" w:rsidR="0092656A" w:rsidRPr="00E06F9A" w:rsidRDefault="0092656A" w:rsidP="00442D41">
            <w:pPr>
              <w:rPr>
                <w:rFonts w:ascii="Garamond" w:hAnsi="Garamond"/>
                <w:b/>
                <w:sz w:val="28"/>
                <w:szCs w:val="28"/>
              </w:rPr>
            </w:pPr>
            <w:r w:rsidRPr="00E06F9A">
              <w:rPr>
                <w:rFonts w:ascii="Garamond" w:hAnsi="Garamond"/>
                <w:b/>
                <w:sz w:val="28"/>
                <w:szCs w:val="28"/>
              </w:rPr>
              <w:t>Persuasive Speech</w:t>
            </w:r>
          </w:p>
          <w:p w14:paraId="6AC4FAC6" w14:textId="77777777" w:rsidR="002C14D3" w:rsidRPr="00E06F9A" w:rsidRDefault="002C14D3" w:rsidP="00882E3A">
            <w:pPr>
              <w:pStyle w:val="ListParagraph"/>
              <w:numPr>
                <w:ilvl w:val="0"/>
                <w:numId w:val="5"/>
              </w:numPr>
              <w:rPr>
                <w:rFonts w:ascii="Garamond" w:hAnsi="Garamond"/>
                <w:sz w:val="28"/>
                <w:szCs w:val="28"/>
              </w:rPr>
            </w:pPr>
            <w:r w:rsidRPr="00E06F9A">
              <w:rPr>
                <w:rFonts w:ascii="Garamond" w:hAnsi="Garamond"/>
                <w:sz w:val="28"/>
                <w:szCs w:val="28"/>
              </w:rPr>
              <w:t>Outline</w:t>
            </w:r>
          </w:p>
          <w:p w14:paraId="63397F1F" w14:textId="217C32B9" w:rsidR="002C14D3" w:rsidRPr="00E06F9A" w:rsidRDefault="002C14D3" w:rsidP="00882E3A">
            <w:pPr>
              <w:pStyle w:val="ListParagraph"/>
              <w:numPr>
                <w:ilvl w:val="0"/>
                <w:numId w:val="5"/>
              </w:numPr>
              <w:rPr>
                <w:rFonts w:ascii="Garamond" w:hAnsi="Garamond"/>
                <w:sz w:val="28"/>
                <w:szCs w:val="28"/>
              </w:rPr>
            </w:pPr>
            <w:r w:rsidRPr="00E06F9A">
              <w:rPr>
                <w:rFonts w:ascii="Garamond" w:hAnsi="Garamond"/>
                <w:sz w:val="28"/>
                <w:szCs w:val="28"/>
              </w:rPr>
              <w:t>Practice Form</w:t>
            </w:r>
          </w:p>
        </w:tc>
        <w:tc>
          <w:tcPr>
            <w:tcW w:w="892" w:type="dxa"/>
          </w:tcPr>
          <w:p w14:paraId="128AFB1B" w14:textId="77777777" w:rsidR="0092656A" w:rsidRPr="00E06F9A" w:rsidRDefault="0056031B" w:rsidP="0056031B">
            <w:pPr>
              <w:jc w:val="center"/>
              <w:rPr>
                <w:rFonts w:ascii="Garamond" w:hAnsi="Garamond"/>
                <w:sz w:val="28"/>
                <w:szCs w:val="28"/>
              </w:rPr>
            </w:pPr>
            <w:r w:rsidRPr="00E06F9A">
              <w:rPr>
                <w:rFonts w:ascii="Garamond" w:hAnsi="Garamond"/>
                <w:sz w:val="28"/>
                <w:szCs w:val="28"/>
              </w:rPr>
              <w:t>125</w:t>
            </w:r>
          </w:p>
          <w:p w14:paraId="5CC42EE1" w14:textId="77777777" w:rsidR="0056031B" w:rsidRPr="00E06F9A" w:rsidRDefault="0056031B" w:rsidP="0056031B">
            <w:pPr>
              <w:jc w:val="center"/>
              <w:rPr>
                <w:rFonts w:ascii="Garamond" w:hAnsi="Garamond"/>
                <w:sz w:val="28"/>
                <w:szCs w:val="28"/>
              </w:rPr>
            </w:pPr>
            <w:r w:rsidRPr="00E06F9A">
              <w:rPr>
                <w:rFonts w:ascii="Garamond" w:hAnsi="Garamond"/>
                <w:sz w:val="28"/>
                <w:szCs w:val="28"/>
              </w:rPr>
              <w:t>10</w:t>
            </w:r>
          </w:p>
          <w:p w14:paraId="2FCEC325" w14:textId="640D395D" w:rsidR="0056031B" w:rsidRPr="00E06F9A" w:rsidRDefault="0056031B" w:rsidP="0056031B">
            <w:pPr>
              <w:jc w:val="center"/>
              <w:rPr>
                <w:rFonts w:ascii="Garamond" w:hAnsi="Garamond"/>
                <w:sz w:val="28"/>
                <w:szCs w:val="28"/>
              </w:rPr>
            </w:pPr>
            <w:r w:rsidRPr="00E06F9A">
              <w:rPr>
                <w:rFonts w:ascii="Garamond" w:hAnsi="Garamond"/>
                <w:sz w:val="28"/>
                <w:szCs w:val="28"/>
              </w:rPr>
              <w:t>10</w:t>
            </w:r>
          </w:p>
        </w:tc>
        <w:tc>
          <w:tcPr>
            <w:tcW w:w="1581" w:type="dxa"/>
          </w:tcPr>
          <w:p w14:paraId="2A213816" w14:textId="77777777" w:rsidR="0092656A" w:rsidRPr="00E06F9A" w:rsidRDefault="0092656A" w:rsidP="00442D41">
            <w:pPr>
              <w:rPr>
                <w:rFonts w:ascii="Garamond" w:hAnsi="Garamond"/>
                <w:sz w:val="28"/>
                <w:szCs w:val="28"/>
              </w:rPr>
            </w:pPr>
          </w:p>
        </w:tc>
        <w:tc>
          <w:tcPr>
            <w:tcW w:w="3709" w:type="dxa"/>
          </w:tcPr>
          <w:p w14:paraId="57716F12" w14:textId="4A94F861" w:rsidR="0092656A" w:rsidRPr="00E06F9A" w:rsidRDefault="00882E3A" w:rsidP="00882E3A">
            <w:pPr>
              <w:jc w:val="center"/>
              <w:rPr>
                <w:rFonts w:ascii="Garamond" w:hAnsi="Garamond"/>
                <w:sz w:val="28"/>
                <w:szCs w:val="28"/>
              </w:rPr>
            </w:pPr>
            <w:r w:rsidRPr="00E06F9A">
              <w:rPr>
                <w:rFonts w:ascii="Garamond" w:hAnsi="Garamond"/>
                <w:sz w:val="28"/>
                <w:szCs w:val="28"/>
              </w:rPr>
              <w:t>1, 2, 3, 4, 5, 6, 7, 8, 9</w:t>
            </w:r>
          </w:p>
        </w:tc>
      </w:tr>
      <w:tr w:rsidR="0056031B" w:rsidRPr="00E06F9A" w14:paraId="3F1CED82" w14:textId="77777777" w:rsidTr="00BD2607">
        <w:tc>
          <w:tcPr>
            <w:tcW w:w="11453" w:type="dxa"/>
            <w:gridSpan w:val="4"/>
            <w:shd w:val="clear" w:color="auto" w:fill="E7E6E6" w:themeFill="background2"/>
          </w:tcPr>
          <w:p w14:paraId="0EED4280" w14:textId="7B04CAB4" w:rsidR="0056031B" w:rsidRPr="00E06F9A" w:rsidRDefault="0056031B" w:rsidP="00882E3A">
            <w:pPr>
              <w:jc w:val="center"/>
              <w:rPr>
                <w:rFonts w:ascii="Garamond" w:hAnsi="Garamond"/>
                <w:sz w:val="28"/>
                <w:szCs w:val="28"/>
              </w:rPr>
            </w:pPr>
            <w:r w:rsidRPr="00E06F9A">
              <w:rPr>
                <w:rFonts w:ascii="Garamond" w:hAnsi="Garamond"/>
                <w:b/>
                <w:sz w:val="28"/>
                <w:szCs w:val="28"/>
              </w:rPr>
              <w:t>Analysis Activities</w:t>
            </w:r>
          </w:p>
        </w:tc>
      </w:tr>
      <w:tr w:rsidR="0056031B" w:rsidRPr="00E06F9A" w14:paraId="280A1B4D" w14:textId="77777777" w:rsidTr="00BD2607">
        <w:trPr>
          <w:trHeight w:val="710"/>
        </w:trPr>
        <w:tc>
          <w:tcPr>
            <w:tcW w:w="5271" w:type="dxa"/>
          </w:tcPr>
          <w:p w14:paraId="3CD17448" w14:textId="1C04F296" w:rsidR="0092656A" w:rsidRPr="00E06F9A" w:rsidRDefault="0092656A" w:rsidP="00BD2607">
            <w:pPr>
              <w:pStyle w:val="ListParagraph"/>
              <w:numPr>
                <w:ilvl w:val="0"/>
                <w:numId w:val="11"/>
              </w:numPr>
              <w:rPr>
                <w:rFonts w:ascii="Garamond" w:hAnsi="Garamond"/>
                <w:sz w:val="28"/>
                <w:szCs w:val="28"/>
              </w:rPr>
            </w:pPr>
            <w:r w:rsidRPr="00E06F9A">
              <w:rPr>
                <w:rFonts w:ascii="Garamond" w:hAnsi="Garamond"/>
                <w:sz w:val="28"/>
                <w:szCs w:val="28"/>
              </w:rPr>
              <w:t>Introductory Speech Peer Feedback</w:t>
            </w:r>
          </w:p>
          <w:p w14:paraId="1937AFC9" w14:textId="77777777" w:rsidR="0092656A" w:rsidRPr="00E06F9A" w:rsidRDefault="0092656A" w:rsidP="00BD2607">
            <w:pPr>
              <w:pStyle w:val="ListParagraph"/>
              <w:numPr>
                <w:ilvl w:val="0"/>
                <w:numId w:val="11"/>
              </w:numPr>
              <w:rPr>
                <w:rFonts w:ascii="Garamond" w:hAnsi="Garamond"/>
                <w:sz w:val="28"/>
                <w:szCs w:val="28"/>
              </w:rPr>
            </w:pPr>
            <w:r w:rsidRPr="00E06F9A">
              <w:rPr>
                <w:rFonts w:ascii="Garamond" w:hAnsi="Garamond"/>
                <w:sz w:val="28"/>
                <w:szCs w:val="28"/>
              </w:rPr>
              <w:t>The Great Speech Performance Peer Feedback</w:t>
            </w:r>
          </w:p>
          <w:p w14:paraId="2D5C5EEF" w14:textId="77777777" w:rsidR="0092656A" w:rsidRPr="00E06F9A" w:rsidRDefault="0092656A" w:rsidP="00BD2607">
            <w:pPr>
              <w:pStyle w:val="ListParagraph"/>
              <w:numPr>
                <w:ilvl w:val="0"/>
                <w:numId w:val="11"/>
              </w:numPr>
              <w:rPr>
                <w:rFonts w:ascii="Garamond" w:hAnsi="Garamond"/>
                <w:sz w:val="28"/>
                <w:szCs w:val="28"/>
              </w:rPr>
            </w:pPr>
            <w:r w:rsidRPr="00E06F9A">
              <w:rPr>
                <w:rFonts w:ascii="Garamond" w:hAnsi="Garamond"/>
                <w:sz w:val="28"/>
                <w:szCs w:val="28"/>
              </w:rPr>
              <w:t>Ted Talk Informative Speech Peer Feedback</w:t>
            </w:r>
          </w:p>
          <w:p w14:paraId="4F779995" w14:textId="77A4DE9E" w:rsidR="0092656A" w:rsidRPr="00E06F9A" w:rsidRDefault="002C14D3" w:rsidP="00BD2607">
            <w:pPr>
              <w:pStyle w:val="ListParagraph"/>
              <w:numPr>
                <w:ilvl w:val="0"/>
                <w:numId w:val="11"/>
              </w:numPr>
              <w:rPr>
                <w:rFonts w:ascii="Garamond" w:hAnsi="Garamond"/>
                <w:sz w:val="28"/>
                <w:szCs w:val="28"/>
              </w:rPr>
            </w:pPr>
            <w:r w:rsidRPr="00E06F9A">
              <w:rPr>
                <w:rFonts w:ascii="Garamond" w:hAnsi="Garamond"/>
                <w:sz w:val="28"/>
                <w:szCs w:val="28"/>
              </w:rPr>
              <w:t>Persuasive</w:t>
            </w:r>
            <w:r w:rsidR="0092656A" w:rsidRPr="00E06F9A">
              <w:rPr>
                <w:rFonts w:ascii="Garamond" w:hAnsi="Garamond"/>
                <w:sz w:val="28"/>
                <w:szCs w:val="28"/>
              </w:rPr>
              <w:t xml:space="preserve"> Speech Peer Feedback</w:t>
            </w:r>
          </w:p>
          <w:p w14:paraId="08D98661" w14:textId="5AC5E0DA" w:rsidR="0092656A" w:rsidRPr="00E06F9A" w:rsidRDefault="0092656A" w:rsidP="00BD2607">
            <w:pPr>
              <w:pStyle w:val="ListParagraph"/>
              <w:numPr>
                <w:ilvl w:val="0"/>
                <w:numId w:val="11"/>
              </w:numPr>
              <w:rPr>
                <w:rFonts w:ascii="Garamond" w:hAnsi="Garamond"/>
                <w:sz w:val="28"/>
                <w:szCs w:val="28"/>
              </w:rPr>
            </w:pPr>
            <w:r w:rsidRPr="00E06F9A">
              <w:rPr>
                <w:rFonts w:ascii="Garamond" w:hAnsi="Garamond"/>
                <w:sz w:val="28"/>
                <w:szCs w:val="28"/>
              </w:rPr>
              <w:t xml:space="preserve">Rhetorical </w:t>
            </w:r>
            <w:r w:rsidR="002C14D3" w:rsidRPr="00E06F9A">
              <w:rPr>
                <w:rFonts w:ascii="Garamond" w:hAnsi="Garamond"/>
                <w:sz w:val="28"/>
                <w:szCs w:val="28"/>
              </w:rPr>
              <w:t>Analysis</w:t>
            </w:r>
            <w:r w:rsidRPr="00E06F9A">
              <w:rPr>
                <w:rFonts w:ascii="Garamond" w:hAnsi="Garamond"/>
                <w:sz w:val="28"/>
                <w:szCs w:val="28"/>
              </w:rPr>
              <w:t xml:space="preserve">: </w:t>
            </w:r>
            <w:r w:rsidR="002C14D3" w:rsidRPr="00E06F9A">
              <w:rPr>
                <w:rFonts w:ascii="Garamond" w:hAnsi="Garamond"/>
                <w:sz w:val="28"/>
                <w:szCs w:val="28"/>
              </w:rPr>
              <w:t>Evaluation</w:t>
            </w:r>
            <w:r w:rsidRPr="00E06F9A">
              <w:rPr>
                <w:rFonts w:ascii="Garamond" w:hAnsi="Garamond"/>
                <w:sz w:val="28"/>
                <w:szCs w:val="28"/>
              </w:rPr>
              <w:t xml:space="preserve"> of Outside Speaker</w:t>
            </w:r>
          </w:p>
          <w:p w14:paraId="53D0793B" w14:textId="1595080D" w:rsidR="0092656A" w:rsidRPr="00E06F9A" w:rsidRDefault="0092656A" w:rsidP="003E6AC3">
            <w:pPr>
              <w:pStyle w:val="ListParagraph"/>
              <w:numPr>
                <w:ilvl w:val="0"/>
                <w:numId w:val="11"/>
              </w:numPr>
              <w:rPr>
                <w:rFonts w:ascii="Garamond" w:hAnsi="Garamond"/>
                <w:sz w:val="28"/>
                <w:szCs w:val="28"/>
              </w:rPr>
            </w:pPr>
            <w:r w:rsidRPr="00E06F9A">
              <w:rPr>
                <w:rFonts w:ascii="Garamond" w:hAnsi="Garamond"/>
                <w:sz w:val="28"/>
                <w:szCs w:val="28"/>
              </w:rPr>
              <w:t>Culture Paper</w:t>
            </w:r>
          </w:p>
        </w:tc>
        <w:tc>
          <w:tcPr>
            <w:tcW w:w="892" w:type="dxa"/>
          </w:tcPr>
          <w:p w14:paraId="207CDC25" w14:textId="77777777" w:rsidR="0092656A" w:rsidRPr="00E06F9A" w:rsidRDefault="0056031B" w:rsidP="0056031B">
            <w:pPr>
              <w:jc w:val="center"/>
              <w:rPr>
                <w:rFonts w:ascii="Garamond" w:hAnsi="Garamond"/>
                <w:sz w:val="28"/>
                <w:szCs w:val="28"/>
              </w:rPr>
            </w:pPr>
            <w:r w:rsidRPr="00E06F9A">
              <w:rPr>
                <w:rFonts w:ascii="Garamond" w:hAnsi="Garamond"/>
                <w:sz w:val="28"/>
                <w:szCs w:val="28"/>
              </w:rPr>
              <w:t>10</w:t>
            </w:r>
          </w:p>
          <w:p w14:paraId="369C2834" w14:textId="0DF9888C" w:rsidR="0056031B" w:rsidRPr="00E06F9A" w:rsidRDefault="0056031B" w:rsidP="0056031B">
            <w:pPr>
              <w:jc w:val="center"/>
              <w:rPr>
                <w:rFonts w:ascii="Garamond" w:hAnsi="Garamond"/>
                <w:sz w:val="28"/>
                <w:szCs w:val="28"/>
              </w:rPr>
            </w:pPr>
            <w:r w:rsidRPr="00E06F9A">
              <w:rPr>
                <w:rFonts w:ascii="Garamond" w:hAnsi="Garamond"/>
                <w:sz w:val="28"/>
                <w:szCs w:val="28"/>
              </w:rPr>
              <w:t>10</w:t>
            </w:r>
          </w:p>
          <w:p w14:paraId="77F2AF60" w14:textId="77777777" w:rsidR="00BD2607" w:rsidRPr="00E06F9A" w:rsidRDefault="00BD2607" w:rsidP="0056031B">
            <w:pPr>
              <w:jc w:val="center"/>
              <w:rPr>
                <w:rFonts w:ascii="Garamond" w:hAnsi="Garamond"/>
                <w:sz w:val="28"/>
                <w:szCs w:val="28"/>
              </w:rPr>
            </w:pPr>
          </w:p>
          <w:p w14:paraId="5C5BB61F" w14:textId="38F81942" w:rsidR="0056031B" w:rsidRPr="00E06F9A" w:rsidRDefault="0056031B" w:rsidP="0056031B">
            <w:pPr>
              <w:jc w:val="center"/>
              <w:rPr>
                <w:rFonts w:ascii="Garamond" w:hAnsi="Garamond"/>
                <w:sz w:val="28"/>
                <w:szCs w:val="28"/>
              </w:rPr>
            </w:pPr>
            <w:r w:rsidRPr="00E06F9A">
              <w:rPr>
                <w:rFonts w:ascii="Garamond" w:hAnsi="Garamond"/>
                <w:sz w:val="28"/>
                <w:szCs w:val="28"/>
              </w:rPr>
              <w:t>10</w:t>
            </w:r>
          </w:p>
          <w:p w14:paraId="34E0A212" w14:textId="77777777" w:rsidR="00BD2607" w:rsidRPr="00E06F9A" w:rsidRDefault="00BD2607" w:rsidP="0056031B">
            <w:pPr>
              <w:jc w:val="center"/>
              <w:rPr>
                <w:rFonts w:ascii="Garamond" w:hAnsi="Garamond"/>
                <w:sz w:val="28"/>
                <w:szCs w:val="28"/>
              </w:rPr>
            </w:pPr>
          </w:p>
          <w:p w14:paraId="430F168B" w14:textId="4E75A033" w:rsidR="00BD2607" w:rsidRPr="00E06F9A" w:rsidRDefault="0056031B" w:rsidP="003E6AC3">
            <w:pPr>
              <w:jc w:val="center"/>
              <w:rPr>
                <w:rFonts w:ascii="Garamond" w:hAnsi="Garamond"/>
                <w:sz w:val="28"/>
                <w:szCs w:val="28"/>
              </w:rPr>
            </w:pPr>
            <w:r w:rsidRPr="00E06F9A">
              <w:rPr>
                <w:rFonts w:ascii="Garamond" w:hAnsi="Garamond"/>
                <w:sz w:val="28"/>
                <w:szCs w:val="28"/>
              </w:rPr>
              <w:t>10</w:t>
            </w:r>
          </w:p>
          <w:p w14:paraId="0A4B5941" w14:textId="20EDCDDF" w:rsidR="0056031B" w:rsidRPr="00E06F9A" w:rsidRDefault="0056031B" w:rsidP="0056031B">
            <w:pPr>
              <w:jc w:val="center"/>
              <w:rPr>
                <w:rFonts w:ascii="Garamond" w:hAnsi="Garamond"/>
                <w:sz w:val="28"/>
                <w:szCs w:val="28"/>
              </w:rPr>
            </w:pPr>
            <w:r w:rsidRPr="00E06F9A">
              <w:rPr>
                <w:rFonts w:ascii="Garamond" w:hAnsi="Garamond"/>
                <w:sz w:val="28"/>
                <w:szCs w:val="28"/>
              </w:rPr>
              <w:t>25</w:t>
            </w:r>
          </w:p>
          <w:p w14:paraId="118F9395" w14:textId="77777777" w:rsidR="003E6AC3" w:rsidRPr="00E06F9A" w:rsidRDefault="003E6AC3" w:rsidP="0056031B">
            <w:pPr>
              <w:jc w:val="center"/>
              <w:rPr>
                <w:rFonts w:ascii="Garamond" w:hAnsi="Garamond"/>
                <w:sz w:val="28"/>
                <w:szCs w:val="28"/>
              </w:rPr>
            </w:pPr>
          </w:p>
          <w:p w14:paraId="7FC7A093" w14:textId="05948F12" w:rsidR="0056031B" w:rsidRPr="00E06F9A" w:rsidRDefault="0056031B" w:rsidP="0056031B">
            <w:pPr>
              <w:jc w:val="center"/>
              <w:rPr>
                <w:rFonts w:ascii="Garamond" w:hAnsi="Garamond"/>
                <w:sz w:val="28"/>
                <w:szCs w:val="28"/>
              </w:rPr>
            </w:pPr>
            <w:r w:rsidRPr="00E06F9A">
              <w:rPr>
                <w:rFonts w:ascii="Garamond" w:hAnsi="Garamond"/>
                <w:sz w:val="28"/>
                <w:szCs w:val="28"/>
              </w:rPr>
              <w:t>50</w:t>
            </w:r>
          </w:p>
        </w:tc>
        <w:tc>
          <w:tcPr>
            <w:tcW w:w="1581" w:type="dxa"/>
          </w:tcPr>
          <w:p w14:paraId="286826EF" w14:textId="77777777" w:rsidR="0092656A" w:rsidRPr="00E06F9A" w:rsidRDefault="0092656A" w:rsidP="00442D41">
            <w:pPr>
              <w:rPr>
                <w:rFonts w:ascii="Garamond" w:hAnsi="Garamond"/>
                <w:sz w:val="28"/>
                <w:szCs w:val="28"/>
              </w:rPr>
            </w:pPr>
          </w:p>
        </w:tc>
        <w:tc>
          <w:tcPr>
            <w:tcW w:w="3709" w:type="dxa"/>
          </w:tcPr>
          <w:p w14:paraId="461075C6" w14:textId="77777777" w:rsidR="00882E3A" w:rsidRPr="00E06F9A" w:rsidRDefault="00882E3A" w:rsidP="00882E3A">
            <w:pPr>
              <w:jc w:val="center"/>
              <w:rPr>
                <w:rFonts w:ascii="Garamond" w:hAnsi="Garamond"/>
                <w:sz w:val="28"/>
                <w:szCs w:val="28"/>
              </w:rPr>
            </w:pPr>
            <w:r w:rsidRPr="00E06F9A">
              <w:rPr>
                <w:rFonts w:ascii="Garamond" w:hAnsi="Garamond"/>
                <w:sz w:val="28"/>
                <w:szCs w:val="28"/>
              </w:rPr>
              <w:t>6, 7</w:t>
            </w:r>
          </w:p>
          <w:p w14:paraId="651667B2" w14:textId="5DFFB622" w:rsidR="00882E3A" w:rsidRPr="00E06F9A" w:rsidRDefault="00882E3A" w:rsidP="0056031B">
            <w:pPr>
              <w:jc w:val="center"/>
              <w:rPr>
                <w:rFonts w:ascii="Garamond" w:hAnsi="Garamond"/>
                <w:sz w:val="28"/>
                <w:szCs w:val="28"/>
              </w:rPr>
            </w:pPr>
            <w:r w:rsidRPr="00E06F9A">
              <w:rPr>
                <w:rFonts w:ascii="Garamond" w:hAnsi="Garamond"/>
                <w:sz w:val="28"/>
                <w:szCs w:val="28"/>
              </w:rPr>
              <w:t>6, 7</w:t>
            </w:r>
          </w:p>
          <w:p w14:paraId="59520576" w14:textId="77777777" w:rsidR="003E6AC3" w:rsidRPr="00E06F9A" w:rsidRDefault="003E6AC3" w:rsidP="0056031B">
            <w:pPr>
              <w:jc w:val="center"/>
              <w:rPr>
                <w:rFonts w:ascii="Garamond" w:hAnsi="Garamond"/>
                <w:sz w:val="28"/>
                <w:szCs w:val="28"/>
              </w:rPr>
            </w:pPr>
          </w:p>
          <w:p w14:paraId="6405A7D3" w14:textId="35FB1330" w:rsidR="00882E3A" w:rsidRPr="00E06F9A" w:rsidRDefault="00882E3A" w:rsidP="0056031B">
            <w:pPr>
              <w:jc w:val="center"/>
              <w:rPr>
                <w:rFonts w:ascii="Garamond" w:hAnsi="Garamond"/>
                <w:sz w:val="28"/>
                <w:szCs w:val="28"/>
              </w:rPr>
            </w:pPr>
            <w:r w:rsidRPr="00E06F9A">
              <w:rPr>
                <w:rFonts w:ascii="Garamond" w:hAnsi="Garamond"/>
                <w:sz w:val="28"/>
                <w:szCs w:val="28"/>
              </w:rPr>
              <w:t>6, 7</w:t>
            </w:r>
          </w:p>
          <w:p w14:paraId="3AA8579C" w14:textId="77777777" w:rsidR="003E6AC3" w:rsidRPr="00E06F9A" w:rsidRDefault="003E6AC3" w:rsidP="0056031B">
            <w:pPr>
              <w:jc w:val="center"/>
              <w:rPr>
                <w:rFonts w:ascii="Garamond" w:hAnsi="Garamond"/>
                <w:sz w:val="28"/>
                <w:szCs w:val="28"/>
              </w:rPr>
            </w:pPr>
          </w:p>
          <w:p w14:paraId="1B770BB5" w14:textId="77777777" w:rsidR="00882E3A" w:rsidRPr="00E06F9A" w:rsidRDefault="00882E3A" w:rsidP="00882E3A">
            <w:pPr>
              <w:jc w:val="center"/>
              <w:rPr>
                <w:rFonts w:ascii="Garamond" w:hAnsi="Garamond"/>
                <w:sz w:val="28"/>
                <w:szCs w:val="28"/>
              </w:rPr>
            </w:pPr>
            <w:r w:rsidRPr="00E06F9A">
              <w:rPr>
                <w:rFonts w:ascii="Garamond" w:hAnsi="Garamond"/>
                <w:sz w:val="28"/>
                <w:szCs w:val="28"/>
              </w:rPr>
              <w:t>6, 7</w:t>
            </w:r>
          </w:p>
          <w:p w14:paraId="480AD84E" w14:textId="7C1BF44C" w:rsidR="00882E3A" w:rsidRPr="00E06F9A" w:rsidRDefault="00882E3A" w:rsidP="0056031B">
            <w:pPr>
              <w:jc w:val="center"/>
              <w:rPr>
                <w:rFonts w:ascii="Garamond" w:hAnsi="Garamond"/>
                <w:sz w:val="28"/>
                <w:szCs w:val="28"/>
              </w:rPr>
            </w:pPr>
            <w:r w:rsidRPr="00E06F9A">
              <w:rPr>
                <w:rFonts w:ascii="Garamond" w:hAnsi="Garamond"/>
                <w:sz w:val="28"/>
                <w:szCs w:val="28"/>
              </w:rPr>
              <w:t>2, 7, 9</w:t>
            </w:r>
          </w:p>
          <w:p w14:paraId="6735CA0B" w14:textId="77777777" w:rsidR="003E6AC3" w:rsidRPr="00E06F9A" w:rsidRDefault="003E6AC3" w:rsidP="0056031B">
            <w:pPr>
              <w:jc w:val="center"/>
              <w:rPr>
                <w:rFonts w:ascii="Garamond" w:hAnsi="Garamond"/>
                <w:sz w:val="28"/>
                <w:szCs w:val="28"/>
              </w:rPr>
            </w:pPr>
          </w:p>
          <w:p w14:paraId="3EAA584B" w14:textId="66939D6A" w:rsidR="00882E3A" w:rsidRPr="00E06F9A" w:rsidRDefault="00882E3A" w:rsidP="00882E3A">
            <w:pPr>
              <w:jc w:val="center"/>
              <w:rPr>
                <w:rFonts w:ascii="Garamond" w:hAnsi="Garamond"/>
                <w:sz w:val="28"/>
                <w:szCs w:val="28"/>
              </w:rPr>
            </w:pPr>
            <w:r w:rsidRPr="00E06F9A">
              <w:rPr>
                <w:rFonts w:ascii="Garamond" w:hAnsi="Garamond"/>
                <w:sz w:val="28"/>
                <w:szCs w:val="28"/>
              </w:rPr>
              <w:t>2, 4, 5, 8, 9</w:t>
            </w:r>
          </w:p>
        </w:tc>
      </w:tr>
      <w:tr w:rsidR="0056031B" w:rsidRPr="00E06F9A" w14:paraId="41D0AE1F" w14:textId="77777777" w:rsidTr="00BD2607">
        <w:trPr>
          <w:trHeight w:val="611"/>
        </w:trPr>
        <w:tc>
          <w:tcPr>
            <w:tcW w:w="11453" w:type="dxa"/>
            <w:gridSpan w:val="4"/>
            <w:shd w:val="clear" w:color="auto" w:fill="E7E6E6" w:themeFill="background2"/>
          </w:tcPr>
          <w:p w14:paraId="12C59ACF" w14:textId="3BD4D570" w:rsidR="0056031B" w:rsidRPr="00E06F9A" w:rsidRDefault="0056031B" w:rsidP="00882E3A">
            <w:pPr>
              <w:jc w:val="center"/>
              <w:rPr>
                <w:rFonts w:ascii="Garamond" w:hAnsi="Garamond"/>
                <w:sz w:val="28"/>
                <w:szCs w:val="28"/>
              </w:rPr>
            </w:pPr>
            <w:r w:rsidRPr="00E06F9A">
              <w:rPr>
                <w:rFonts w:ascii="Garamond" w:hAnsi="Garamond"/>
                <w:b/>
                <w:sz w:val="28"/>
                <w:szCs w:val="28"/>
              </w:rPr>
              <w:t xml:space="preserve">Exams and Content Mastery </w:t>
            </w:r>
          </w:p>
        </w:tc>
      </w:tr>
      <w:tr w:rsidR="0056031B" w:rsidRPr="00E06F9A" w14:paraId="681D72C0" w14:textId="77777777" w:rsidTr="00BD2607">
        <w:tc>
          <w:tcPr>
            <w:tcW w:w="5271" w:type="dxa"/>
          </w:tcPr>
          <w:p w14:paraId="7DB4BA91" w14:textId="7005E008" w:rsidR="0092656A" w:rsidRPr="00E06F9A" w:rsidRDefault="0092656A" w:rsidP="00442D41">
            <w:pPr>
              <w:rPr>
                <w:rFonts w:ascii="Garamond" w:hAnsi="Garamond"/>
                <w:sz w:val="28"/>
                <w:szCs w:val="28"/>
              </w:rPr>
            </w:pPr>
            <w:r w:rsidRPr="00E06F9A">
              <w:rPr>
                <w:rFonts w:ascii="Garamond" w:hAnsi="Garamond"/>
                <w:sz w:val="28"/>
                <w:szCs w:val="28"/>
              </w:rPr>
              <w:t>Chapter Readings (1</w:t>
            </w:r>
            <w:r w:rsidR="0012523A" w:rsidRPr="00E06F9A">
              <w:rPr>
                <w:rFonts w:ascii="Garamond" w:hAnsi="Garamond"/>
                <w:sz w:val="28"/>
                <w:szCs w:val="28"/>
              </w:rPr>
              <w:t>9</w:t>
            </w:r>
            <w:r w:rsidRPr="00E06F9A">
              <w:rPr>
                <w:rFonts w:ascii="Garamond" w:hAnsi="Garamond"/>
                <w:sz w:val="28"/>
                <w:szCs w:val="28"/>
              </w:rPr>
              <w:t xml:space="preserve"> @ 5 points each)</w:t>
            </w:r>
          </w:p>
        </w:tc>
        <w:tc>
          <w:tcPr>
            <w:tcW w:w="892" w:type="dxa"/>
          </w:tcPr>
          <w:p w14:paraId="19664EAE" w14:textId="7386A4FC" w:rsidR="0092656A" w:rsidRPr="00E06F9A" w:rsidRDefault="0056031B" w:rsidP="0056031B">
            <w:pPr>
              <w:jc w:val="center"/>
              <w:rPr>
                <w:rFonts w:ascii="Garamond" w:hAnsi="Garamond"/>
                <w:sz w:val="28"/>
                <w:szCs w:val="28"/>
              </w:rPr>
            </w:pPr>
            <w:r w:rsidRPr="00E06F9A">
              <w:rPr>
                <w:rFonts w:ascii="Garamond" w:hAnsi="Garamond"/>
                <w:sz w:val="28"/>
                <w:szCs w:val="28"/>
              </w:rPr>
              <w:t>9</w:t>
            </w:r>
            <w:r w:rsidR="0012523A" w:rsidRPr="00E06F9A">
              <w:rPr>
                <w:rFonts w:ascii="Garamond" w:hAnsi="Garamond"/>
                <w:sz w:val="28"/>
                <w:szCs w:val="28"/>
              </w:rPr>
              <w:t>5</w:t>
            </w:r>
          </w:p>
        </w:tc>
        <w:tc>
          <w:tcPr>
            <w:tcW w:w="1581" w:type="dxa"/>
          </w:tcPr>
          <w:p w14:paraId="04E52263" w14:textId="77777777" w:rsidR="0092656A" w:rsidRPr="00E06F9A" w:rsidRDefault="0092656A" w:rsidP="00442D41">
            <w:pPr>
              <w:rPr>
                <w:rFonts w:ascii="Garamond" w:hAnsi="Garamond"/>
                <w:sz w:val="28"/>
                <w:szCs w:val="28"/>
              </w:rPr>
            </w:pPr>
          </w:p>
        </w:tc>
        <w:tc>
          <w:tcPr>
            <w:tcW w:w="3709" w:type="dxa"/>
          </w:tcPr>
          <w:p w14:paraId="6564D3C7" w14:textId="18F533D2" w:rsidR="0092656A" w:rsidRPr="00E06F9A" w:rsidRDefault="00882E3A" w:rsidP="00882E3A">
            <w:pPr>
              <w:jc w:val="center"/>
              <w:rPr>
                <w:rFonts w:ascii="Garamond" w:hAnsi="Garamond"/>
                <w:sz w:val="28"/>
                <w:szCs w:val="28"/>
              </w:rPr>
            </w:pPr>
            <w:r w:rsidRPr="00E06F9A">
              <w:rPr>
                <w:rFonts w:ascii="Garamond" w:hAnsi="Garamond"/>
                <w:sz w:val="28"/>
                <w:szCs w:val="28"/>
              </w:rPr>
              <w:t>1, 2, 8, 9</w:t>
            </w:r>
          </w:p>
        </w:tc>
      </w:tr>
      <w:tr w:rsidR="0056031B" w:rsidRPr="00E06F9A" w14:paraId="453D2E00" w14:textId="77777777" w:rsidTr="00BD2607">
        <w:trPr>
          <w:trHeight w:val="368"/>
        </w:trPr>
        <w:tc>
          <w:tcPr>
            <w:tcW w:w="5271" w:type="dxa"/>
          </w:tcPr>
          <w:p w14:paraId="4CC81A73" w14:textId="6917B3E8" w:rsidR="0092656A" w:rsidRPr="00E06F9A" w:rsidRDefault="0092656A" w:rsidP="00442D41">
            <w:pPr>
              <w:rPr>
                <w:rFonts w:ascii="Garamond" w:hAnsi="Garamond"/>
                <w:sz w:val="28"/>
                <w:szCs w:val="28"/>
              </w:rPr>
            </w:pPr>
            <w:r w:rsidRPr="00E06F9A">
              <w:rPr>
                <w:rFonts w:ascii="Garamond" w:hAnsi="Garamond"/>
                <w:sz w:val="28"/>
                <w:szCs w:val="28"/>
              </w:rPr>
              <w:t>Exams (3 @ 75 points each)</w:t>
            </w:r>
          </w:p>
        </w:tc>
        <w:tc>
          <w:tcPr>
            <w:tcW w:w="892" w:type="dxa"/>
          </w:tcPr>
          <w:p w14:paraId="33AB7A6E" w14:textId="4D868C8B" w:rsidR="0092656A" w:rsidRPr="00E06F9A" w:rsidRDefault="0056031B" w:rsidP="0056031B">
            <w:pPr>
              <w:jc w:val="center"/>
              <w:rPr>
                <w:rFonts w:ascii="Garamond" w:hAnsi="Garamond"/>
                <w:sz w:val="28"/>
                <w:szCs w:val="28"/>
              </w:rPr>
            </w:pPr>
            <w:r w:rsidRPr="00E06F9A">
              <w:rPr>
                <w:rFonts w:ascii="Garamond" w:hAnsi="Garamond"/>
                <w:sz w:val="28"/>
                <w:szCs w:val="28"/>
              </w:rPr>
              <w:t>225</w:t>
            </w:r>
          </w:p>
        </w:tc>
        <w:tc>
          <w:tcPr>
            <w:tcW w:w="1581" w:type="dxa"/>
          </w:tcPr>
          <w:p w14:paraId="5484A0D5" w14:textId="77777777" w:rsidR="0092656A" w:rsidRPr="00E06F9A" w:rsidRDefault="0092656A" w:rsidP="00442D41">
            <w:pPr>
              <w:rPr>
                <w:rFonts w:ascii="Garamond" w:hAnsi="Garamond"/>
                <w:sz w:val="28"/>
                <w:szCs w:val="28"/>
              </w:rPr>
            </w:pPr>
          </w:p>
        </w:tc>
        <w:tc>
          <w:tcPr>
            <w:tcW w:w="3709" w:type="dxa"/>
          </w:tcPr>
          <w:p w14:paraId="7F1AE12B" w14:textId="11D1C127" w:rsidR="0092656A" w:rsidRPr="00E06F9A" w:rsidRDefault="00882E3A" w:rsidP="00882E3A">
            <w:pPr>
              <w:jc w:val="center"/>
              <w:rPr>
                <w:rFonts w:ascii="Garamond" w:hAnsi="Garamond"/>
                <w:sz w:val="28"/>
                <w:szCs w:val="28"/>
              </w:rPr>
            </w:pPr>
            <w:r w:rsidRPr="00E06F9A">
              <w:rPr>
                <w:rFonts w:ascii="Garamond" w:hAnsi="Garamond"/>
                <w:sz w:val="28"/>
                <w:szCs w:val="28"/>
              </w:rPr>
              <w:t>1, 2, 8, 9</w:t>
            </w:r>
          </w:p>
        </w:tc>
      </w:tr>
      <w:tr w:rsidR="0056031B" w:rsidRPr="00E06F9A" w14:paraId="2F686260" w14:textId="77777777" w:rsidTr="00BD2607">
        <w:trPr>
          <w:trHeight w:val="431"/>
        </w:trPr>
        <w:tc>
          <w:tcPr>
            <w:tcW w:w="11453" w:type="dxa"/>
            <w:gridSpan w:val="4"/>
            <w:shd w:val="clear" w:color="auto" w:fill="E7E6E6" w:themeFill="background2"/>
          </w:tcPr>
          <w:p w14:paraId="5945FD03" w14:textId="7AD9A2E6" w:rsidR="0056031B" w:rsidRPr="00E06F9A" w:rsidRDefault="0056031B" w:rsidP="0056031B">
            <w:pPr>
              <w:jc w:val="center"/>
              <w:rPr>
                <w:rFonts w:ascii="Garamond" w:hAnsi="Garamond"/>
                <w:b/>
                <w:sz w:val="28"/>
                <w:szCs w:val="28"/>
              </w:rPr>
            </w:pPr>
            <w:r w:rsidRPr="00E06F9A">
              <w:rPr>
                <w:rFonts w:ascii="Garamond" w:hAnsi="Garamond"/>
                <w:b/>
                <w:sz w:val="28"/>
                <w:szCs w:val="28"/>
              </w:rPr>
              <w:t>In Class Engagement Exercises and Workshops</w:t>
            </w:r>
          </w:p>
          <w:p w14:paraId="08152CE8" w14:textId="1467481B" w:rsidR="0056031B" w:rsidRPr="00E06F9A" w:rsidRDefault="0056031B" w:rsidP="00442D41">
            <w:pPr>
              <w:rPr>
                <w:rFonts w:ascii="Garamond" w:hAnsi="Garamond"/>
                <w:sz w:val="28"/>
                <w:szCs w:val="28"/>
              </w:rPr>
            </w:pPr>
            <w:r w:rsidRPr="00E06F9A">
              <w:rPr>
                <w:rFonts w:ascii="Garamond" w:hAnsi="Garamond"/>
                <w:sz w:val="28"/>
                <w:szCs w:val="28"/>
              </w:rPr>
              <w:tab/>
            </w:r>
          </w:p>
        </w:tc>
      </w:tr>
      <w:tr w:rsidR="0056031B" w:rsidRPr="00E06F9A" w14:paraId="4940F550" w14:textId="77777777" w:rsidTr="00BD2607">
        <w:tc>
          <w:tcPr>
            <w:tcW w:w="5271" w:type="dxa"/>
          </w:tcPr>
          <w:p w14:paraId="5292C927" w14:textId="1DF08AD9" w:rsidR="0092656A" w:rsidRPr="00E06F9A" w:rsidRDefault="0092656A" w:rsidP="00442D41">
            <w:pPr>
              <w:rPr>
                <w:rFonts w:ascii="Garamond" w:hAnsi="Garamond"/>
                <w:sz w:val="28"/>
                <w:szCs w:val="28"/>
              </w:rPr>
            </w:pPr>
            <w:proofErr w:type="spellStart"/>
            <w:r w:rsidRPr="00E06F9A">
              <w:rPr>
                <w:rFonts w:ascii="Garamond" w:hAnsi="Garamond"/>
                <w:sz w:val="28"/>
                <w:szCs w:val="28"/>
              </w:rPr>
              <w:t>COMMSurveys</w:t>
            </w:r>
            <w:proofErr w:type="spellEnd"/>
            <w:r w:rsidRPr="00E06F9A">
              <w:rPr>
                <w:rFonts w:ascii="Garamond" w:hAnsi="Garamond"/>
                <w:sz w:val="28"/>
                <w:szCs w:val="28"/>
              </w:rPr>
              <w:t xml:space="preserve"> (3 @ 5 points each)</w:t>
            </w:r>
          </w:p>
        </w:tc>
        <w:tc>
          <w:tcPr>
            <w:tcW w:w="892" w:type="dxa"/>
          </w:tcPr>
          <w:p w14:paraId="643BB38F" w14:textId="40D023BB" w:rsidR="0092656A" w:rsidRPr="00E06F9A" w:rsidRDefault="0056031B" w:rsidP="0056031B">
            <w:pPr>
              <w:jc w:val="center"/>
              <w:rPr>
                <w:rFonts w:ascii="Garamond" w:hAnsi="Garamond"/>
                <w:sz w:val="28"/>
                <w:szCs w:val="28"/>
              </w:rPr>
            </w:pPr>
            <w:r w:rsidRPr="00E06F9A">
              <w:rPr>
                <w:rFonts w:ascii="Garamond" w:hAnsi="Garamond"/>
                <w:sz w:val="28"/>
                <w:szCs w:val="28"/>
              </w:rPr>
              <w:t>15</w:t>
            </w:r>
          </w:p>
        </w:tc>
        <w:tc>
          <w:tcPr>
            <w:tcW w:w="1581" w:type="dxa"/>
          </w:tcPr>
          <w:p w14:paraId="61645F58" w14:textId="77777777" w:rsidR="0092656A" w:rsidRPr="00E06F9A" w:rsidRDefault="0092656A" w:rsidP="00442D41">
            <w:pPr>
              <w:rPr>
                <w:rFonts w:ascii="Garamond" w:hAnsi="Garamond"/>
                <w:sz w:val="28"/>
                <w:szCs w:val="28"/>
              </w:rPr>
            </w:pPr>
          </w:p>
        </w:tc>
        <w:tc>
          <w:tcPr>
            <w:tcW w:w="3709" w:type="dxa"/>
          </w:tcPr>
          <w:p w14:paraId="62AAB079" w14:textId="77777777" w:rsidR="0092656A" w:rsidRPr="00E06F9A" w:rsidRDefault="0092656A" w:rsidP="00442D41">
            <w:pPr>
              <w:rPr>
                <w:rFonts w:ascii="Garamond" w:hAnsi="Garamond"/>
                <w:sz w:val="28"/>
                <w:szCs w:val="28"/>
              </w:rPr>
            </w:pPr>
          </w:p>
        </w:tc>
      </w:tr>
      <w:tr w:rsidR="0056031B" w:rsidRPr="00E06F9A" w14:paraId="570341FB" w14:textId="77777777" w:rsidTr="00BD2607">
        <w:tc>
          <w:tcPr>
            <w:tcW w:w="5271" w:type="dxa"/>
          </w:tcPr>
          <w:p w14:paraId="5C0FD25B" w14:textId="0C09A612" w:rsidR="0092656A" w:rsidRPr="00E06F9A" w:rsidRDefault="0092656A" w:rsidP="00442D41">
            <w:pPr>
              <w:rPr>
                <w:rFonts w:ascii="Garamond" w:hAnsi="Garamond"/>
                <w:sz w:val="28"/>
                <w:szCs w:val="28"/>
              </w:rPr>
            </w:pPr>
            <w:r w:rsidRPr="00E06F9A">
              <w:rPr>
                <w:rFonts w:ascii="Garamond" w:hAnsi="Garamond"/>
                <w:sz w:val="28"/>
                <w:szCs w:val="28"/>
              </w:rPr>
              <w:t>Participation</w:t>
            </w:r>
          </w:p>
        </w:tc>
        <w:tc>
          <w:tcPr>
            <w:tcW w:w="892" w:type="dxa"/>
          </w:tcPr>
          <w:p w14:paraId="6605D428" w14:textId="0204907C" w:rsidR="0092656A" w:rsidRPr="00E06F9A" w:rsidRDefault="00A047FF" w:rsidP="0056031B">
            <w:pPr>
              <w:jc w:val="center"/>
              <w:rPr>
                <w:rFonts w:ascii="Garamond" w:hAnsi="Garamond"/>
                <w:sz w:val="28"/>
                <w:szCs w:val="28"/>
              </w:rPr>
            </w:pPr>
            <w:r w:rsidRPr="00E06F9A">
              <w:rPr>
                <w:rFonts w:ascii="Garamond" w:hAnsi="Garamond"/>
                <w:sz w:val="28"/>
                <w:szCs w:val="28"/>
              </w:rPr>
              <w:t>100</w:t>
            </w:r>
          </w:p>
        </w:tc>
        <w:tc>
          <w:tcPr>
            <w:tcW w:w="1581" w:type="dxa"/>
          </w:tcPr>
          <w:p w14:paraId="08A90057" w14:textId="77777777" w:rsidR="0092656A" w:rsidRPr="00E06F9A" w:rsidRDefault="0092656A" w:rsidP="00442D41">
            <w:pPr>
              <w:rPr>
                <w:rFonts w:ascii="Garamond" w:hAnsi="Garamond"/>
                <w:sz w:val="28"/>
                <w:szCs w:val="28"/>
              </w:rPr>
            </w:pPr>
          </w:p>
        </w:tc>
        <w:tc>
          <w:tcPr>
            <w:tcW w:w="3709" w:type="dxa"/>
          </w:tcPr>
          <w:p w14:paraId="567EBC1B" w14:textId="77777777" w:rsidR="0092656A" w:rsidRPr="00E06F9A" w:rsidRDefault="0092656A" w:rsidP="00442D41">
            <w:pPr>
              <w:rPr>
                <w:rFonts w:ascii="Garamond" w:hAnsi="Garamond"/>
                <w:sz w:val="28"/>
                <w:szCs w:val="28"/>
              </w:rPr>
            </w:pPr>
          </w:p>
        </w:tc>
      </w:tr>
      <w:tr w:rsidR="00C04EA5" w:rsidRPr="00E06F9A" w14:paraId="3056717B" w14:textId="77777777" w:rsidTr="00BD2607">
        <w:tc>
          <w:tcPr>
            <w:tcW w:w="5271" w:type="dxa"/>
          </w:tcPr>
          <w:p w14:paraId="6D0AC050" w14:textId="41A1FB41" w:rsidR="00C04EA5" w:rsidRPr="00E06F9A" w:rsidRDefault="00797AA8" w:rsidP="00442D41">
            <w:pPr>
              <w:rPr>
                <w:rFonts w:ascii="Garamond" w:hAnsi="Garamond"/>
                <w:sz w:val="28"/>
                <w:szCs w:val="28"/>
              </w:rPr>
            </w:pPr>
            <w:r w:rsidRPr="00E06F9A">
              <w:rPr>
                <w:rFonts w:ascii="Garamond" w:hAnsi="Garamond"/>
                <w:sz w:val="28"/>
                <w:szCs w:val="28"/>
              </w:rPr>
              <w:lastRenderedPageBreak/>
              <w:t xml:space="preserve">Additional Assignments </w:t>
            </w:r>
          </w:p>
        </w:tc>
        <w:tc>
          <w:tcPr>
            <w:tcW w:w="892" w:type="dxa"/>
          </w:tcPr>
          <w:p w14:paraId="5080BADE" w14:textId="28B326D5" w:rsidR="00C04EA5" w:rsidRPr="00E06F9A" w:rsidRDefault="00A047FF" w:rsidP="0056031B">
            <w:pPr>
              <w:jc w:val="center"/>
              <w:rPr>
                <w:rFonts w:ascii="Garamond" w:hAnsi="Garamond"/>
                <w:sz w:val="28"/>
                <w:szCs w:val="28"/>
              </w:rPr>
            </w:pPr>
            <w:r w:rsidRPr="00E06F9A">
              <w:rPr>
                <w:rFonts w:ascii="Garamond" w:hAnsi="Garamond"/>
                <w:sz w:val="28"/>
                <w:szCs w:val="28"/>
              </w:rPr>
              <w:t>20</w:t>
            </w:r>
          </w:p>
        </w:tc>
        <w:tc>
          <w:tcPr>
            <w:tcW w:w="1581" w:type="dxa"/>
          </w:tcPr>
          <w:p w14:paraId="758DAF96" w14:textId="77777777" w:rsidR="00C04EA5" w:rsidRPr="00E06F9A" w:rsidRDefault="00C04EA5" w:rsidP="00442D41">
            <w:pPr>
              <w:rPr>
                <w:rFonts w:ascii="Garamond" w:hAnsi="Garamond"/>
                <w:sz w:val="28"/>
                <w:szCs w:val="28"/>
              </w:rPr>
            </w:pPr>
          </w:p>
        </w:tc>
        <w:tc>
          <w:tcPr>
            <w:tcW w:w="3709" w:type="dxa"/>
          </w:tcPr>
          <w:p w14:paraId="5795FEA2" w14:textId="77777777" w:rsidR="00C04EA5" w:rsidRPr="00E06F9A" w:rsidRDefault="00C04EA5" w:rsidP="00442D41">
            <w:pPr>
              <w:rPr>
                <w:rFonts w:ascii="Garamond" w:hAnsi="Garamond"/>
                <w:sz w:val="28"/>
                <w:szCs w:val="28"/>
              </w:rPr>
            </w:pPr>
          </w:p>
        </w:tc>
      </w:tr>
      <w:tr w:rsidR="0056031B" w:rsidRPr="00E06F9A" w14:paraId="4FAFCD4A" w14:textId="77777777" w:rsidTr="00BD2607">
        <w:tc>
          <w:tcPr>
            <w:tcW w:w="5271" w:type="dxa"/>
          </w:tcPr>
          <w:p w14:paraId="330722C9" w14:textId="4038077D" w:rsidR="0092656A" w:rsidRPr="00E06F9A" w:rsidRDefault="0092656A" w:rsidP="00442D41">
            <w:pPr>
              <w:rPr>
                <w:rFonts w:ascii="Garamond" w:hAnsi="Garamond"/>
                <w:b/>
                <w:i/>
                <w:sz w:val="28"/>
                <w:szCs w:val="28"/>
              </w:rPr>
            </w:pPr>
            <w:r w:rsidRPr="00E06F9A">
              <w:rPr>
                <w:rFonts w:ascii="Garamond" w:hAnsi="Garamond"/>
                <w:b/>
                <w:i/>
                <w:sz w:val="28"/>
                <w:szCs w:val="28"/>
              </w:rPr>
              <w:t>Total Points</w:t>
            </w:r>
          </w:p>
        </w:tc>
        <w:tc>
          <w:tcPr>
            <w:tcW w:w="892" w:type="dxa"/>
          </w:tcPr>
          <w:p w14:paraId="33CE4260" w14:textId="31B6D142" w:rsidR="0092656A" w:rsidRPr="00E06F9A" w:rsidRDefault="0056031B" w:rsidP="0056031B">
            <w:pPr>
              <w:jc w:val="center"/>
              <w:rPr>
                <w:rFonts w:ascii="Garamond" w:hAnsi="Garamond"/>
                <w:sz w:val="28"/>
                <w:szCs w:val="28"/>
              </w:rPr>
            </w:pPr>
            <w:r w:rsidRPr="00E06F9A">
              <w:rPr>
                <w:rFonts w:ascii="Garamond" w:hAnsi="Garamond"/>
                <w:sz w:val="28"/>
                <w:szCs w:val="28"/>
              </w:rPr>
              <w:t>1000</w:t>
            </w:r>
          </w:p>
        </w:tc>
        <w:tc>
          <w:tcPr>
            <w:tcW w:w="1581" w:type="dxa"/>
          </w:tcPr>
          <w:p w14:paraId="0AD5300D" w14:textId="77777777" w:rsidR="0092656A" w:rsidRPr="00E06F9A" w:rsidRDefault="0092656A" w:rsidP="00442D41">
            <w:pPr>
              <w:rPr>
                <w:rFonts w:ascii="Garamond" w:hAnsi="Garamond"/>
                <w:sz w:val="28"/>
                <w:szCs w:val="28"/>
              </w:rPr>
            </w:pPr>
          </w:p>
        </w:tc>
        <w:tc>
          <w:tcPr>
            <w:tcW w:w="3709" w:type="dxa"/>
          </w:tcPr>
          <w:p w14:paraId="2FA107AA" w14:textId="77777777" w:rsidR="0092656A" w:rsidRPr="00E06F9A" w:rsidRDefault="0092656A" w:rsidP="00442D41">
            <w:pPr>
              <w:rPr>
                <w:rFonts w:ascii="Garamond" w:hAnsi="Garamond"/>
                <w:sz w:val="28"/>
                <w:szCs w:val="28"/>
              </w:rPr>
            </w:pPr>
          </w:p>
        </w:tc>
      </w:tr>
    </w:tbl>
    <w:p w14:paraId="4FEE9C31" w14:textId="77777777" w:rsidR="003E6AC3" w:rsidRPr="00E06F9A" w:rsidRDefault="003E6AC3" w:rsidP="00DB5551">
      <w:pPr>
        <w:rPr>
          <w:rFonts w:ascii="Garamond" w:hAnsi="Garamond"/>
          <w:sz w:val="28"/>
          <w:szCs w:val="28"/>
        </w:rPr>
      </w:pPr>
    </w:p>
    <w:p w14:paraId="792E95B1" w14:textId="6181484B" w:rsidR="00DB5551" w:rsidRPr="00E06F9A" w:rsidRDefault="00DB5551" w:rsidP="00DB5551">
      <w:pPr>
        <w:jc w:val="center"/>
        <w:rPr>
          <w:rFonts w:ascii="Garamond" w:hAnsi="Garamond"/>
          <w:b/>
          <w:i/>
          <w:sz w:val="28"/>
          <w:szCs w:val="28"/>
          <w:u w:val="single"/>
        </w:rPr>
      </w:pPr>
      <w:r w:rsidRPr="00E06F9A">
        <w:rPr>
          <w:rFonts w:ascii="Garamond" w:hAnsi="Garamond"/>
          <w:b/>
          <w:i/>
          <w:sz w:val="28"/>
          <w:szCs w:val="28"/>
          <w:u w:val="single"/>
        </w:rPr>
        <w:t>Course Requirement</w:t>
      </w:r>
      <w:r w:rsidR="0003178F" w:rsidRPr="00E06F9A">
        <w:rPr>
          <w:rFonts w:ascii="Garamond" w:hAnsi="Garamond"/>
          <w:b/>
          <w:i/>
          <w:sz w:val="28"/>
          <w:szCs w:val="28"/>
          <w:u w:val="single"/>
        </w:rPr>
        <w:t>s</w:t>
      </w:r>
    </w:p>
    <w:p w14:paraId="0B31A1BD" w14:textId="77777777" w:rsidR="00DB5551" w:rsidRPr="00E06F9A" w:rsidRDefault="00DB5551" w:rsidP="00DB5551">
      <w:pPr>
        <w:rPr>
          <w:rFonts w:ascii="Garamond" w:hAnsi="Garamond"/>
          <w:sz w:val="28"/>
          <w:szCs w:val="28"/>
        </w:rPr>
      </w:pPr>
    </w:p>
    <w:p w14:paraId="1B923452" w14:textId="0F1ACF03" w:rsidR="00DB5551" w:rsidRPr="00E06F9A" w:rsidRDefault="00DB5551" w:rsidP="00DB5551">
      <w:pPr>
        <w:rPr>
          <w:rFonts w:ascii="Garamond" w:hAnsi="Garamond"/>
          <w:b/>
          <w:sz w:val="28"/>
          <w:szCs w:val="28"/>
        </w:rPr>
      </w:pPr>
      <w:r w:rsidRPr="00E06F9A">
        <w:rPr>
          <w:rFonts w:ascii="Garamond" w:hAnsi="Garamond"/>
          <w:b/>
          <w:sz w:val="28"/>
          <w:szCs w:val="28"/>
        </w:rPr>
        <w:t>Oral Presentations</w:t>
      </w:r>
    </w:p>
    <w:p w14:paraId="7958EDC2" w14:textId="1C82A882" w:rsidR="00DB5551" w:rsidRPr="00E06F9A" w:rsidRDefault="00DB5551" w:rsidP="00DB5551">
      <w:pPr>
        <w:tabs>
          <w:tab w:val="left" w:pos="360"/>
        </w:tabs>
        <w:rPr>
          <w:rFonts w:ascii="Garamond" w:hAnsi="Garamond"/>
          <w:sz w:val="28"/>
          <w:szCs w:val="28"/>
        </w:rPr>
      </w:pPr>
      <w:r w:rsidRPr="00E06F9A">
        <w:rPr>
          <w:rFonts w:ascii="Garamond" w:hAnsi="Garamond"/>
          <w:sz w:val="28"/>
          <w:szCs w:val="28"/>
        </w:rPr>
        <w:t xml:space="preserve">You will develop and deliver </w:t>
      </w:r>
      <w:r w:rsidR="003E6AC3" w:rsidRPr="00E06F9A">
        <w:rPr>
          <w:rFonts w:ascii="Garamond" w:hAnsi="Garamond"/>
          <w:sz w:val="28"/>
          <w:szCs w:val="28"/>
        </w:rPr>
        <w:t>five</w:t>
      </w:r>
      <w:r w:rsidRPr="00E06F9A">
        <w:rPr>
          <w:rFonts w:ascii="Garamond" w:hAnsi="Garamond"/>
          <w:sz w:val="28"/>
          <w:szCs w:val="28"/>
        </w:rPr>
        <w:t xml:space="preserve"> graded oral presentations. Assignment descriptions, evaluation criteria, evaluation forms, and other associated documents for each assignment are located on Canvas</w:t>
      </w:r>
      <w:r w:rsidR="003E6AC3" w:rsidRPr="00E06F9A">
        <w:rPr>
          <w:rFonts w:ascii="Garamond" w:hAnsi="Garamond"/>
          <w:sz w:val="28"/>
          <w:szCs w:val="28"/>
        </w:rPr>
        <w:t xml:space="preserve"> and the Student Guidebook</w:t>
      </w:r>
      <w:r w:rsidRPr="00E06F9A">
        <w:rPr>
          <w:rFonts w:ascii="Garamond" w:hAnsi="Garamond"/>
          <w:sz w:val="28"/>
          <w:szCs w:val="28"/>
        </w:rPr>
        <w:t>. You will not</w:t>
      </w:r>
      <w:r w:rsidR="003E6AC3" w:rsidRPr="00E06F9A">
        <w:rPr>
          <w:rFonts w:ascii="Garamond" w:hAnsi="Garamond"/>
          <w:sz w:val="28"/>
          <w:szCs w:val="28"/>
        </w:rPr>
        <w:t xml:space="preserve">ice that Introductory, </w:t>
      </w:r>
      <w:r w:rsidRPr="00E06F9A">
        <w:rPr>
          <w:rFonts w:ascii="Garamond" w:hAnsi="Garamond"/>
          <w:sz w:val="28"/>
          <w:szCs w:val="28"/>
        </w:rPr>
        <w:t>Informative, Great Speech Performance, and Persuasive speeches require graded practice. As part of your development as a presentational speaker</w:t>
      </w:r>
      <w:r w:rsidR="00A85218" w:rsidRPr="00E06F9A">
        <w:rPr>
          <w:rFonts w:ascii="Garamond" w:hAnsi="Garamond"/>
          <w:sz w:val="28"/>
          <w:szCs w:val="28"/>
        </w:rPr>
        <w:t>,</w:t>
      </w:r>
      <w:r w:rsidRPr="00E06F9A">
        <w:rPr>
          <w:rFonts w:ascii="Garamond" w:hAnsi="Garamond"/>
          <w:sz w:val="28"/>
          <w:szCs w:val="28"/>
        </w:rPr>
        <w:t xml:space="preserve"> you will be encouraged to attend the UVU Public Speaking Lab. Once at the lab, you will have the opportunity to work on your delivery with a trained lab attendant. You will also have opportunities to practice your speech during in class workshops. As you progress through the course, your oral presentations will require you to develop full sentence outlines, integrate primary source material, and construct visual aids. Remember, we are working together to become ethical, honest, credible, and considerate public speakers in this course. </w:t>
      </w:r>
    </w:p>
    <w:p w14:paraId="5734FEA9" w14:textId="77777777" w:rsidR="00BC3981" w:rsidRPr="00E06F9A" w:rsidRDefault="00BC3981" w:rsidP="00DB5551">
      <w:pPr>
        <w:tabs>
          <w:tab w:val="left" w:pos="360"/>
        </w:tabs>
        <w:rPr>
          <w:rFonts w:ascii="Garamond" w:hAnsi="Garamond"/>
          <w:sz w:val="28"/>
          <w:szCs w:val="28"/>
        </w:rPr>
      </w:pPr>
    </w:p>
    <w:p w14:paraId="271A7629" w14:textId="77777777" w:rsidR="00BC3981" w:rsidRPr="00E06F9A" w:rsidRDefault="00BC3981" w:rsidP="00DB5551">
      <w:pPr>
        <w:tabs>
          <w:tab w:val="left" w:pos="360"/>
        </w:tabs>
        <w:rPr>
          <w:rFonts w:ascii="Garamond" w:hAnsi="Garamond"/>
          <w:sz w:val="28"/>
          <w:szCs w:val="28"/>
        </w:rPr>
      </w:pPr>
    </w:p>
    <w:p w14:paraId="52EDFD4A" w14:textId="2E7F2BB0" w:rsidR="00DB5551" w:rsidRPr="00E06F9A" w:rsidRDefault="00DB5551" w:rsidP="00DB5551">
      <w:pPr>
        <w:rPr>
          <w:rFonts w:ascii="Garamond" w:hAnsi="Garamond"/>
          <w:b/>
          <w:sz w:val="28"/>
          <w:szCs w:val="28"/>
        </w:rPr>
      </w:pPr>
      <w:r w:rsidRPr="00E06F9A">
        <w:rPr>
          <w:rFonts w:ascii="Garamond" w:hAnsi="Garamond"/>
          <w:b/>
          <w:sz w:val="28"/>
          <w:szCs w:val="28"/>
        </w:rPr>
        <w:t xml:space="preserve">Analysis </w:t>
      </w:r>
      <w:r w:rsidR="00BC3981" w:rsidRPr="00E06F9A">
        <w:rPr>
          <w:rFonts w:ascii="Garamond" w:hAnsi="Garamond"/>
          <w:b/>
          <w:sz w:val="28"/>
          <w:szCs w:val="28"/>
        </w:rPr>
        <w:t xml:space="preserve">Activities </w:t>
      </w:r>
    </w:p>
    <w:p w14:paraId="07F18E26" w14:textId="44E5BC12" w:rsidR="00DB5551" w:rsidRPr="00E06F9A" w:rsidRDefault="00DB5551" w:rsidP="00DB5551">
      <w:pPr>
        <w:rPr>
          <w:rFonts w:ascii="Garamond" w:hAnsi="Garamond"/>
          <w:sz w:val="28"/>
          <w:szCs w:val="28"/>
        </w:rPr>
      </w:pPr>
      <w:r w:rsidRPr="00E06F9A">
        <w:rPr>
          <w:rFonts w:ascii="Garamond" w:hAnsi="Garamond"/>
          <w:b/>
          <w:i/>
          <w:sz w:val="28"/>
          <w:szCs w:val="28"/>
        </w:rPr>
        <w:t xml:space="preserve">Peer Evaluations. </w:t>
      </w:r>
      <w:r w:rsidRPr="00E06F9A">
        <w:rPr>
          <w:rFonts w:ascii="Garamond" w:hAnsi="Garamond"/>
          <w:sz w:val="28"/>
          <w:szCs w:val="28"/>
        </w:rPr>
        <w:t>During the Introductory; The Great S</w:t>
      </w:r>
      <w:r w:rsidR="003E6AC3" w:rsidRPr="00E06F9A">
        <w:rPr>
          <w:rFonts w:ascii="Garamond" w:hAnsi="Garamond"/>
          <w:sz w:val="28"/>
          <w:szCs w:val="28"/>
        </w:rPr>
        <w:t>peech Performance; The Ted Talk/</w:t>
      </w:r>
      <w:r w:rsidRPr="00E06F9A">
        <w:rPr>
          <w:rFonts w:ascii="Garamond" w:hAnsi="Garamond"/>
          <w:sz w:val="28"/>
          <w:szCs w:val="28"/>
        </w:rPr>
        <w:t>Informative Speech; and the Persuasive Speech</w:t>
      </w:r>
      <w:r w:rsidR="00A85218" w:rsidRPr="00E06F9A">
        <w:rPr>
          <w:rFonts w:ascii="Garamond" w:hAnsi="Garamond"/>
          <w:sz w:val="28"/>
          <w:szCs w:val="28"/>
        </w:rPr>
        <w:t>,</w:t>
      </w:r>
      <w:r w:rsidRPr="00E06F9A">
        <w:rPr>
          <w:rFonts w:ascii="Garamond" w:hAnsi="Garamond"/>
          <w:sz w:val="28"/>
          <w:szCs w:val="28"/>
        </w:rPr>
        <w:t xml:space="preserve"> you will complete peer evaluations of at least one classmate’s presentation. Peer evaluati</w:t>
      </w:r>
      <w:r w:rsidR="0003178F" w:rsidRPr="00E06F9A">
        <w:rPr>
          <w:rFonts w:ascii="Garamond" w:hAnsi="Garamond"/>
          <w:sz w:val="28"/>
          <w:szCs w:val="28"/>
        </w:rPr>
        <w:t>ons sheets are located in your Student G</w:t>
      </w:r>
      <w:r w:rsidRPr="00E06F9A">
        <w:rPr>
          <w:rFonts w:ascii="Garamond" w:hAnsi="Garamond"/>
          <w:sz w:val="28"/>
          <w:szCs w:val="28"/>
        </w:rPr>
        <w:t xml:space="preserve">uidebook. </w:t>
      </w:r>
    </w:p>
    <w:p w14:paraId="58E6F403" w14:textId="77777777" w:rsidR="00DB5551" w:rsidRPr="00E06F9A" w:rsidRDefault="00DB5551" w:rsidP="00DB5551">
      <w:pPr>
        <w:rPr>
          <w:rFonts w:ascii="Garamond" w:hAnsi="Garamond"/>
          <w:b/>
          <w:i/>
          <w:sz w:val="28"/>
          <w:szCs w:val="28"/>
        </w:rPr>
      </w:pPr>
    </w:p>
    <w:p w14:paraId="2F2BF760" w14:textId="1AD87F17" w:rsidR="00DB5551" w:rsidRPr="00E06F9A" w:rsidRDefault="00DB5551" w:rsidP="00DB5551">
      <w:pPr>
        <w:rPr>
          <w:rFonts w:ascii="Garamond" w:hAnsi="Garamond"/>
          <w:sz w:val="28"/>
          <w:szCs w:val="28"/>
        </w:rPr>
      </w:pPr>
      <w:r w:rsidRPr="00E06F9A">
        <w:rPr>
          <w:rFonts w:ascii="Garamond" w:hAnsi="Garamond"/>
          <w:b/>
          <w:i/>
          <w:sz w:val="28"/>
          <w:szCs w:val="28"/>
        </w:rPr>
        <w:t>Rhetorical Analysis: Evaluation of Outside Speaker</w:t>
      </w:r>
      <w:r w:rsidRPr="00E06F9A">
        <w:rPr>
          <w:rFonts w:ascii="Garamond" w:hAnsi="Garamond"/>
          <w:i/>
          <w:sz w:val="28"/>
          <w:szCs w:val="28"/>
        </w:rPr>
        <w:t>.</w:t>
      </w:r>
      <w:r w:rsidRPr="00E06F9A">
        <w:rPr>
          <w:rFonts w:ascii="Garamond" w:hAnsi="Garamond"/>
          <w:b/>
          <w:sz w:val="28"/>
          <w:szCs w:val="28"/>
        </w:rPr>
        <w:t xml:space="preserve"> </w:t>
      </w:r>
      <w:r w:rsidRPr="00E06F9A">
        <w:rPr>
          <w:rFonts w:ascii="Garamond" w:hAnsi="Garamond"/>
          <w:sz w:val="28"/>
          <w:szCs w:val="28"/>
        </w:rPr>
        <w:t>During the semester</w:t>
      </w:r>
      <w:r w:rsidR="00A85218" w:rsidRPr="00E06F9A">
        <w:rPr>
          <w:rFonts w:ascii="Garamond" w:hAnsi="Garamond"/>
          <w:sz w:val="28"/>
          <w:szCs w:val="28"/>
        </w:rPr>
        <w:t>,</w:t>
      </w:r>
      <w:r w:rsidRPr="00E06F9A">
        <w:rPr>
          <w:rFonts w:ascii="Garamond" w:hAnsi="Garamond"/>
          <w:sz w:val="28"/>
          <w:szCs w:val="28"/>
        </w:rPr>
        <w:t xml:space="preserve"> you will do an analysis of a live speech. You will use concepts, ideas, and theories from your textbook and class discussions to analyze the speech and speaker. The assignment description and other associated documents for this assignment are on Canvas</w:t>
      </w:r>
      <w:r w:rsidR="0003178F" w:rsidRPr="00E06F9A">
        <w:rPr>
          <w:rFonts w:ascii="Garamond" w:hAnsi="Garamond"/>
          <w:sz w:val="28"/>
          <w:szCs w:val="28"/>
        </w:rPr>
        <w:t xml:space="preserve"> and the Student Guidebook</w:t>
      </w:r>
      <w:r w:rsidRPr="00E06F9A">
        <w:rPr>
          <w:rFonts w:ascii="Garamond" w:hAnsi="Garamond"/>
          <w:sz w:val="28"/>
          <w:szCs w:val="28"/>
        </w:rPr>
        <w:t xml:space="preserve">. </w:t>
      </w:r>
      <w:r w:rsidR="00AE0A4C" w:rsidRPr="00E06F9A">
        <w:rPr>
          <w:rFonts w:ascii="Garamond" w:hAnsi="Garamond"/>
          <w:sz w:val="28"/>
          <w:szCs w:val="28"/>
        </w:rPr>
        <w:t xml:space="preserve">In lieu of this assignment (and 10 points of extra credit), students may compete in the Marie Clegg Jones Speech Competition held after Spring Break. Details will be discussed in class. </w:t>
      </w:r>
    </w:p>
    <w:p w14:paraId="44BDE103" w14:textId="77777777" w:rsidR="00DB5551" w:rsidRPr="00E06F9A" w:rsidRDefault="00DB5551" w:rsidP="00DB5551">
      <w:pPr>
        <w:rPr>
          <w:rFonts w:ascii="Garamond" w:hAnsi="Garamond"/>
          <w:sz w:val="28"/>
          <w:szCs w:val="28"/>
        </w:rPr>
      </w:pPr>
    </w:p>
    <w:p w14:paraId="436E0057" w14:textId="45845A3E" w:rsidR="00DB5551" w:rsidRPr="00E06F9A" w:rsidRDefault="00DB5551" w:rsidP="00DB5551">
      <w:pPr>
        <w:rPr>
          <w:rFonts w:ascii="Garamond" w:hAnsi="Garamond"/>
          <w:sz w:val="28"/>
          <w:szCs w:val="28"/>
        </w:rPr>
      </w:pPr>
      <w:r w:rsidRPr="00E06F9A">
        <w:rPr>
          <w:rFonts w:ascii="Garamond" w:hAnsi="Garamond"/>
          <w:b/>
          <w:i/>
          <w:sz w:val="28"/>
          <w:szCs w:val="28"/>
        </w:rPr>
        <w:t xml:space="preserve">Culture </w:t>
      </w:r>
      <w:r w:rsidR="0003178F" w:rsidRPr="00E06F9A">
        <w:rPr>
          <w:rFonts w:ascii="Garamond" w:hAnsi="Garamond"/>
          <w:b/>
          <w:i/>
          <w:sz w:val="28"/>
          <w:szCs w:val="28"/>
        </w:rPr>
        <w:t>Paper</w:t>
      </w:r>
      <w:r w:rsidRPr="00E06F9A">
        <w:rPr>
          <w:rFonts w:ascii="Garamond" w:hAnsi="Garamond"/>
          <w:b/>
          <w:i/>
          <w:sz w:val="28"/>
          <w:szCs w:val="28"/>
        </w:rPr>
        <w:t xml:space="preserve">. </w:t>
      </w:r>
      <w:r w:rsidRPr="00E06F9A">
        <w:rPr>
          <w:rFonts w:ascii="Garamond" w:hAnsi="Garamond"/>
          <w:sz w:val="28"/>
          <w:szCs w:val="28"/>
        </w:rPr>
        <w:t xml:space="preserve">The purpose of this assignment is to help you understand how different cultures value and use public speaking. This assignment will require careful thinking of what </w:t>
      </w:r>
      <w:r w:rsidRPr="00E06F9A">
        <w:rPr>
          <w:rFonts w:ascii="Garamond" w:hAnsi="Garamond"/>
          <w:i/>
          <w:sz w:val="28"/>
          <w:szCs w:val="28"/>
        </w:rPr>
        <w:t>culture</w:t>
      </w:r>
      <w:r w:rsidRPr="00E06F9A">
        <w:rPr>
          <w:rFonts w:ascii="Garamond" w:hAnsi="Garamond"/>
          <w:sz w:val="28"/>
          <w:szCs w:val="28"/>
        </w:rPr>
        <w:t xml:space="preserve"> means and how culture and communication interact, interrelate, and influence each other. You will investigate these considerations and more through </w:t>
      </w:r>
      <w:r w:rsidR="0003178F" w:rsidRPr="00E06F9A">
        <w:rPr>
          <w:rFonts w:ascii="Garamond" w:hAnsi="Garamond"/>
          <w:sz w:val="28"/>
          <w:szCs w:val="28"/>
        </w:rPr>
        <w:t>a paper.</w:t>
      </w:r>
      <w:r w:rsidRPr="00E06F9A">
        <w:rPr>
          <w:rFonts w:ascii="Garamond" w:hAnsi="Garamond"/>
          <w:sz w:val="28"/>
          <w:szCs w:val="28"/>
        </w:rPr>
        <w:t xml:space="preserve"> The assignment description and other associated documents for this assignment </w:t>
      </w:r>
      <w:r w:rsidR="0003178F" w:rsidRPr="00E06F9A">
        <w:rPr>
          <w:rFonts w:ascii="Garamond" w:hAnsi="Garamond"/>
          <w:sz w:val="28"/>
          <w:szCs w:val="28"/>
        </w:rPr>
        <w:t>are located on Canvas and the Student G</w:t>
      </w:r>
      <w:r w:rsidRPr="00E06F9A">
        <w:rPr>
          <w:rFonts w:ascii="Garamond" w:hAnsi="Garamond"/>
          <w:sz w:val="28"/>
          <w:szCs w:val="28"/>
        </w:rPr>
        <w:t>uidebook.</w:t>
      </w:r>
    </w:p>
    <w:p w14:paraId="56EE47F6" w14:textId="77777777" w:rsidR="007410A9" w:rsidRPr="00E06F9A" w:rsidRDefault="007410A9" w:rsidP="00DB5551">
      <w:pPr>
        <w:rPr>
          <w:rFonts w:ascii="Garamond" w:hAnsi="Garamond"/>
          <w:sz w:val="28"/>
          <w:szCs w:val="28"/>
        </w:rPr>
      </w:pPr>
    </w:p>
    <w:p w14:paraId="6FEC1CBC" w14:textId="5017435E" w:rsidR="00DB5551" w:rsidRPr="00E06F9A" w:rsidRDefault="00DB5551" w:rsidP="00DB5551">
      <w:pPr>
        <w:rPr>
          <w:rFonts w:ascii="Garamond" w:hAnsi="Garamond"/>
          <w:b/>
          <w:sz w:val="28"/>
          <w:szCs w:val="28"/>
        </w:rPr>
      </w:pPr>
      <w:r w:rsidRPr="00E06F9A">
        <w:rPr>
          <w:rFonts w:ascii="Garamond" w:hAnsi="Garamond"/>
          <w:b/>
          <w:sz w:val="28"/>
          <w:szCs w:val="28"/>
        </w:rPr>
        <w:t>Exams and Content Mastery</w:t>
      </w:r>
    </w:p>
    <w:p w14:paraId="6A6B302D" w14:textId="0186C80E" w:rsidR="00DB5551" w:rsidRPr="00E06F9A" w:rsidRDefault="00DB5551" w:rsidP="00DB5551">
      <w:pPr>
        <w:rPr>
          <w:rFonts w:ascii="Garamond" w:hAnsi="Garamond"/>
          <w:sz w:val="28"/>
          <w:szCs w:val="28"/>
        </w:rPr>
      </w:pPr>
      <w:r w:rsidRPr="00E06F9A">
        <w:rPr>
          <w:rFonts w:ascii="Garamond" w:hAnsi="Garamond"/>
          <w:b/>
          <w:i/>
          <w:sz w:val="28"/>
          <w:szCs w:val="28"/>
        </w:rPr>
        <w:lastRenderedPageBreak/>
        <w:t xml:space="preserve">Content Mastery. </w:t>
      </w:r>
      <w:r w:rsidRPr="00E06F9A">
        <w:rPr>
          <w:rFonts w:ascii="Garamond" w:hAnsi="Garamond"/>
          <w:sz w:val="28"/>
          <w:szCs w:val="28"/>
        </w:rPr>
        <w:t xml:space="preserve">You are expected to read the e-textbook chapters as assigned on the semester schedule and come prepared to discuss and work with the material in class. All chapter readings are located on Canvas. As </w:t>
      </w:r>
      <w:r w:rsidR="0003178F" w:rsidRPr="00E06F9A">
        <w:rPr>
          <w:rFonts w:ascii="Garamond" w:hAnsi="Garamond"/>
          <w:sz w:val="28"/>
          <w:szCs w:val="28"/>
        </w:rPr>
        <w:t xml:space="preserve">you </w:t>
      </w:r>
      <w:r w:rsidRPr="00E06F9A">
        <w:rPr>
          <w:rFonts w:ascii="Garamond" w:hAnsi="Garamond"/>
          <w:sz w:val="28"/>
          <w:szCs w:val="28"/>
        </w:rPr>
        <w:t>read the chapters, you will engage with questions and activities in order to facilitate your comprehension of the material. For each chapter you complete</w:t>
      </w:r>
      <w:r w:rsidR="00A85218" w:rsidRPr="00E06F9A">
        <w:rPr>
          <w:rFonts w:ascii="Garamond" w:hAnsi="Garamond"/>
          <w:sz w:val="28"/>
          <w:szCs w:val="28"/>
        </w:rPr>
        <w:t>,</w:t>
      </w:r>
      <w:r w:rsidRPr="00E06F9A">
        <w:rPr>
          <w:rFonts w:ascii="Garamond" w:hAnsi="Garamond"/>
          <w:sz w:val="28"/>
          <w:szCs w:val="28"/>
        </w:rPr>
        <w:t xml:space="preserve"> you will earn 5 points. If you do not complete the whole chapter, you will receive points according the percentage of the chapter you completed. </w:t>
      </w:r>
    </w:p>
    <w:p w14:paraId="2D24251C" w14:textId="77777777" w:rsidR="00DB5551" w:rsidRPr="00E06F9A" w:rsidRDefault="00DB5551" w:rsidP="00DB5551">
      <w:pPr>
        <w:rPr>
          <w:rFonts w:ascii="Garamond" w:hAnsi="Garamond"/>
          <w:sz w:val="28"/>
          <w:szCs w:val="28"/>
        </w:rPr>
      </w:pPr>
    </w:p>
    <w:p w14:paraId="5EB07930" w14:textId="0ECF83C8" w:rsidR="00DB5551" w:rsidRPr="00E06F9A" w:rsidRDefault="00DB5551" w:rsidP="00DB5551">
      <w:pPr>
        <w:rPr>
          <w:rFonts w:ascii="Garamond" w:hAnsi="Garamond"/>
          <w:b/>
          <w:i/>
          <w:sz w:val="28"/>
          <w:szCs w:val="28"/>
        </w:rPr>
      </w:pPr>
      <w:r w:rsidRPr="00E06F9A">
        <w:rPr>
          <w:rFonts w:ascii="Garamond" w:hAnsi="Garamond"/>
          <w:b/>
          <w:i/>
          <w:sz w:val="28"/>
          <w:szCs w:val="28"/>
        </w:rPr>
        <w:t>Exams.</w:t>
      </w:r>
      <w:r w:rsidRPr="00E06F9A">
        <w:rPr>
          <w:rFonts w:ascii="Garamond" w:hAnsi="Garamond"/>
          <w:i/>
          <w:sz w:val="28"/>
          <w:szCs w:val="28"/>
        </w:rPr>
        <w:t xml:space="preserve"> </w:t>
      </w:r>
      <w:r w:rsidRPr="00E06F9A">
        <w:rPr>
          <w:rFonts w:ascii="Garamond" w:hAnsi="Garamond"/>
          <w:sz w:val="28"/>
          <w:szCs w:val="28"/>
        </w:rPr>
        <w:t>In order to assess your learning and progress in the course</w:t>
      </w:r>
      <w:r w:rsidR="00002DA0" w:rsidRPr="00E06F9A">
        <w:rPr>
          <w:rFonts w:ascii="Garamond" w:hAnsi="Garamond"/>
          <w:sz w:val="28"/>
          <w:szCs w:val="28"/>
        </w:rPr>
        <w:t>,</w:t>
      </w:r>
      <w:r w:rsidRPr="00E06F9A">
        <w:rPr>
          <w:rFonts w:ascii="Garamond" w:hAnsi="Garamond"/>
          <w:sz w:val="28"/>
          <w:szCs w:val="28"/>
        </w:rPr>
        <w:t xml:space="preserve"> you will take three exams. The exams will </w:t>
      </w:r>
      <w:r w:rsidR="0003178F" w:rsidRPr="00E06F9A">
        <w:rPr>
          <w:rFonts w:ascii="Garamond" w:hAnsi="Garamond"/>
          <w:sz w:val="28"/>
          <w:szCs w:val="28"/>
        </w:rPr>
        <w:t xml:space="preserve">only </w:t>
      </w:r>
      <w:r w:rsidRPr="00E06F9A">
        <w:rPr>
          <w:rFonts w:ascii="Garamond" w:hAnsi="Garamond"/>
          <w:sz w:val="28"/>
          <w:szCs w:val="28"/>
        </w:rPr>
        <w:t xml:space="preserve">cover textbook content. </w:t>
      </w:r>
      <w:r w:rsidR="0003178F" w:rsidRPr="00E06F9A">
        <w:rPr>
          <w:rFonts w:ascii="Garamond" w:hAnsi="Garamond"/>
          <w:sz w:val="28"/>
          <w:szCs w:val="28"/>
        </w:rPr>
        <w:t xml:space="preserve">These exams will be taken through Canvas. </w:t>
      </w:r>
    </w:p>
    <w:p w14:paraId="3326145C" w14:textId="77777777" w:rsidR="00DB5551" w:rsidRPr="00E06F9A" w:rsidRDefault="00DB5551" w:rsidP="00DB5551">
      <w:pPr>
        <w:rPr>
          <w:rFonts w:ascii="Garamond" w:hAnsi="Garamond"/>
          <w:sz w:val="28"/>
          <w:szCs w:val="28"/>
        </w:rPr>
      </w:pPr>
    </w:p>
    <w:p w14:paraId="56E7D2CE" w14:textId="77777777" w:rsidR="00DB5551" w:rsidRPr="00E06F9A" w:rsidRDefault="00DB5551" w:rsidP="00DB5551">
      <w:pPr>
        <w:rPr>
          <w:rFonts w:ascii="Garamond" w:hAnsi="Garamond"/>
          <w:sz w:val="28"/>
          <w:szCs w:val="28"/>
        </w:rPr>
      </w:pPr>
      <w:r w:rsidRPr="00E06F9A">
        <w:rPr>
          <w:rFonts w:ascii="Garamond" w:hAnsi="Garamond"/>
          <w:b/>
          <w:i/>
          <w:sz w:val="28"/>
          <w:szCs w:val="28"/>
        </w:rPr>
        <w:t>Final Exam Period.</w:t>
      </w:r>
      <w:r w:rsidRPr="00E06F9A">
        <w:rPr>
          <w:rFonts w:ascii="Garamond" w:hAnsi="Garamond"/>
          <w:sz w:val="28"/>
          <w:szCs w:val="28"/>
        </w:rPr>
        <w:t xml:space="preserve"> You will receive additional guidelines from your Instructor towards the end of the semester about the nature and structure of the final exam period. Your attendance is mandatory during the final exam period—do not schedule a flight; vacation; or another activity during your course’s assigned final exam period. This is a UVU policy; no special accommodations will be made. </w:t>
      </w:r>
    </w:p>
    <w:p w14:paraId="0E4B976A" w14:textId="77777777" w:rsidR="007410A9" w:rsidRPr="00E06F9A" w:rsidRDefault="007410A9" w:rsidP="00DB5551">
      <w:pPr>
        <w:rPr>
          <w:rFonts w:ascii="Garamond" w:hAnsi="Garamond"/>
          <w:sz w:val="28"/>
          <w:szCs w:val="28"/>
        </w:rPr>
      </w:pPr>
    </w:p>
    <w:p w14:paraId="088BAB55" w14:textId="220E65AA" w:rsidR="00DB5551" w:rsidRPr="00E06F9A" w:rsidRDefault="00DB5551" w:rsidP="00DB5551">
      <w:pPr>
        <w:rPr>
          <w:rFonts w:ascii="Garamond" w:hAnsi="Garamond"/>
          <w:b/>
          <w:sz w:val="28"/>
          <w:szCs w:val="28"/>
        </w:rPr>
      </w:pPr>
      <w:r w:rsidRPr="00E06F9A">
        <w:rPr>
          <w:rFonts w:ascii="Garamond" w:hAnsi="Garamond"/>
          <w:b/>
          <w:sz w:val="28"/>
          <w:szCs w:val="28"/>
        </w:rPr>
        <w:t>Class Participation</w:t>
      </w:r>
    </w:p>
    <w:p w14:paraId="5D12E35D" w14:textId="49FF4830" w:rsidR="00DB5551" w:rsidRPr="00E06F9A" w:rsidRDefault="00DB5551" w:rsidP="00DB5551">
      <w:pPr>
        <w:rPr>
          <w:rFonts w:ascii="Garamond" w:hAnsi="Garamond"/>
          <w:sz w:val="28"/>
          <w:szCs w:val="28"/>
        </w:rPr>
      </w:pPr>
      <w:r w:rsidRPr="00E06F9A">
        <w:rPr>
          <w:rFonts w:ascii="Garamond" w:hAnsi="Garamond"/>
          <w:sz w:val="28"/>
          <w:szCs w:val="28"/>
        </w:rPr>
        <w:t xml:space="preserve">You are expected to take an active part in class discussions. This includes reading assignments and engaging in classroom activities. Throughout the course, your Instructor will assign various activities to help facilitate learning of course concepts. You will work closely with your peers, individually take notes, and participate </w:t>
      </w:r>
      <w:r w:rsidR="00002DA0" w:rsidRPr="00E06F9A">
        <w:rPr>
          <w:rFonts w:ascii="Garamond" w:hAnsi="Garamond"/>
          <w:sz w:val="28"/>
          <w:szCs w:val="28"/>
        </w:rPr>
        <w:t>in-group</w:t>
      </w:r>
      <w:r w:rsidRPr="00E06F9A">
        <w:rPr>
          <w:rFonts w:ascii="Garamond" w:hAnsi="Garamond"/>
          <w:sz w:val="28"/>
          <w:szCs w:val="28"/>
        </w:rPr>
        <w:t xml:space="preserve"> discussions. </w:t>
      </w:r>
    </w:p>
    <w:p w14:paraId="38A93EAD" w14:textId="77777777" w:rsidR="00DB5551" w:rsidRPr="00E06F9A" w:rsidRDefault="00DB5551" w:rsidP="00DB5551">
      <w:pPr>
        <w:rPr>
          <w:rFonts w:ascii="Garamond" w:hAnsi="Garamond"/>
          <w:sz w:val="28"/>
          <w:szCs w:val="28"/>
        </w:rPr>
      </w:pPr>
    </w:p>
    <w:p w14:paraId="4FD64F29" w14:textId="6BA7A957" w:rsidR="00DB5551" w:rsidRPr="00E06F9A" w:rsidRDefault="00DB5551" w:rsidP="00DB5551">
      <w:pPr>
        <w:rPr>
          <w:rFonts w:ascii="Garamond" w:hAnsi="Garamond"/>
          <w:b/>
          <w:sz w:val="28"/>
          <w:szCs w:val="28"/>
        </w:rPr>
      </w:pPr>
      <w:r w:rsidRPr="00E06F9A">
        <w:rPr>
          <w:rFonts w:ascii="Garamond" w:hAnsi="Garamond"/>
          <w:b/>
          <w:sz w:val="28"/>
          <w:szCs w:val="28"/>
        </w:rPr>
        <w:t>UVU Public Speaking Lab (CB 505A)</w:t>
      </w:r>
    </w:p>
    <w:p w14:paraId="4FE53D4E" w14:textId="64230D71" w:rsidR="00DB5551" w:rsidRPr="00E06F9A" w:rsidRDefault="00DB5551" w:rsidP="00DB5551">
      <w:pPr>
        <w:rPr>
          <w:rFonts w:ascii="Garamond" w:hAnsi="Garamond"/>
          <w:sz w:val="28"/>
          <w:szCs w:val="28"/>
        </w:rPr>
      </w:pPr>
      <w:r w:rsidRPr="00E06F9A">
        <w:rPr>
          <w:rFonts w:ascii="Garamond" w:hAnsi="Garamond"/>
          <w:sz w:val="28"/>
          <w:szCs w:val="28"/>
        </w:rPr>
        <w:t>As part of your enrollment in COMM 1020</w:t>
      </w:r>
      <w:r w:rsidR="00002DA0" w:rsidRPr="00E06F9A">
        <w:rPr>
          <w:rFonts w:ascii="Garamond" w:hAnsi="Garamond"/>
          <w:sz w:val="28"/>
          <w:szCs w:val="28"/>
        </w:rPr>
        <w:t>,</w:t>
      </w:r>
      <w:r w:rsidRPr="00E06F9A">
        <w:rPr>
          <w:rFonts w:ascii="Garamond" w:hAnsi="Garamond"/>
          <w:sz w:val="28"/>
          <w:szCs w:val="28"/>
        </w:rPr>
        <w:t xml:space="preserve"> you have access to the UVU Public Speaking Lab. The lab is where you can go for help to prepare and enhance your oral and written communication skills in a positive, friendly, and safe environment with trained staff. As part of your appointment you can engage in a filmed recording of your presentation and engage in a constructive feedback sessions with the UVU Public Speaking Lab Mentors. You will be provided with a lab form that will serve as proof of your attendance. In order to receive credit for your engagement in the lab, you must turn this form into your instructor. Be sure to consult with your instructor on her/his due date expectations. The UVU Public Speaking Lab is located at CB#505A. You can access the live calendar by visiting </w:t>
      </w:r>
      <w:hyperlink r:id="rId8" w:history="1">
        <w:r w:rsidR="00C04EA5" w:rsidRPr="00E06F9A">
          <w:rPr>
            <w:rStyle w:val="Hyperlink"/>
            <w:rFonts w:ascii="Garamond" w:hAnsi="Garamond"/>
            <w:sz w:val="28"/>
            <w:szCs w:val="28"/>
          </w:rPr>
          <w:t>https://www.uvu.edu/comm/publicspeaking_lab.html</w:t>
        </w:r>
      </w:hyperlink>
      <w:r w:rsidR="00C04EA5" w:rsidRPr="00E06F9A">
        <w:rPr>
          <w:rFonts w:ascii="Garamond" w:hAnsi="Garamond"/>
          <w:sz w:val="28"/>
          <w:szCs w:val="28"/>
        </w:rPr>
        <w:t xml:space="preserve">. </w:t>
      </w:r>
      <w:r w:rsidRPr="00E06F9A">
        <w:rPr>
          <w:rFonts w:ascii="Garamond" w:hAnsi="Garamond"/>
          <w:sz w:val="28"/>
          <w:szCs w:val="28"/>
        </w:rPr>
        <w:t xml:space="preserve">Your instructor will also provide you the link on Canvas. </w:t>
      </w:r>
    </w:p>
    <w:p w14:paraId="735FB7A9" w14:textId="77777777" w:rsidR="00002DA0" w:rsidRDefault="00002DA0" w:rsidP="00DB5551">
      <w:pPr>
        <w:rPr>
          <w:rFonts w:ascii="Garamond" w:hAnsi="Garamond"/>
          <w:sz w:val="28"/>
          <w:szCs w:val="28"/>
        </w:rPr>
      </w:pPr>
    </w:p>
    <w:p w14:paraId="7902E5A0" w14:textId="77777777" w:rsidR="00E06F9A" w:rsidRPr="00E06F9A" w:rsidRDefault="00E06F9A" w:rsidP="00DB5551">
      <w:pPr>
        <w:rPr>
          <w:rFonts w:ascii="Garamond" w:hAnsi="Garamond"/>
          <w:sz w:val="28"/>
          <w:szCs w:val="28"/>
        </w:rPr>
      </w:pPr>
    </w:p>
    <w:p w14:paraId="11C4EAF0" w14:textId="4A75C10B" w:rsidR="00DB5551" w:rsidRPr="00E06F9A" w:rsidRDefault="00DB5551" w:rsidP="00DB5551">
      <w:pPr>
        <w:rPr>
          <w:rFonts w:ascii="Garamond" w:hAnsi="Garamond"/>
          <w:b/>
          <w:sz w:val="28"/>
          <w:szCs w:val="28"/>
        </w:rPr>
      </w:pPr>
      <w:proofErr w:type="spellStart"/>
      <w:r w:rsidRPr="00E06F9A">
        <w:rPr>
          <w:rFonts w:ascii="Garamond" w:hAnsi="Garamond"/>
          <w:b/>
          <w:sz w:val="28"/>
          <w:szCs w:val="28"/>
        </w:rPr>
        <w:t>COMMSurveys</w:t>
      </w:r>
      <w:proofErr w:type="spellEnd"/>
    </w:p>
    <w:p w14:paraId="6F0FB8B2"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sz w:val="28"/>
          <w:szCs w:val="28"/>
        </w:rPr>
      </w:pPr>
      <w:r w:rsidRPr="00E06F9A">
        <w:rPr>
          <w:rFonts w:ascii="Garamond" w:hAnsi="Garamond"/>
          <w:b/>
          <w:sz w:val="28"/>
          <w:szCs w:val="28"/>
        </w:rPr>
        <w:t>What is the purpose of these surveys</w:t>
      </w:r>
      <w:r w:rsidRPr="00E06F9A">
        <w:rPr>
          <w:rFonts w:ascii="Garamond" w:hAnsi="Garamond"/>
          <w:sz w:val="28"/>
          <w:szCs w:val="28"/>
        </w:rPr>
        <w:t>?</w:t>
      </w:r>
    </w:p>
    <w:p w14:paraId="492D797A"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sz w:val="28"/>
          <w:szCs w:val="28"/>
        </w:rPr>
      </w:pPr>
      <w:r w:rsidRPr="00E06F9A">
        <w:rPr>
          <w:rFonts w:ascii="Garamond" w:hAnsi="Garamond"/>
          <w:sz w:val="28"/>
          <w:szCs w:val="28"/>
        </w:rPr>
        <w:t xml:space="preserve">These surveys are part of an ongoing analysis of the COMM 1020 Program curriculum. </w:t>
      </w:r>
    </w:p>
    <w:p w14:paraId="709A1E0D"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b/>
          <w:sz w:val="28"/>
          <w:szCs w:val="28"/>
        </w:rPr>
      </w:pPr>
    </w:p>
    <w:p w14:paraId="637FC5AB"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b/>
          <w:sz w:val="28"/>
          <w:szCs w:val="28"/>
        </w:rPr>
      </w:pPr>
      <w:r w:rsidRPr="00E06F9A">
        <w:rPr>
          <w:rFonts w:ascii="Garamond" w:hAnsi="Garamond"/>
          <w:b/>
          <w:sz w:val="28"/>
          <w:szCs w:val="28"/>
        </w:rPr>
        <w:lastRenderedPageBreak/>
        <w:t>When will they happen?</w:t>
      </w:r>
    </w:p>
    <w:p w14:paraId="37CF0F28"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sz w:val="28"/>
          <w:szCs w:val="28"/>
        </w:rPr>
      </w:pPr>
      <w:r w:rsidRPr="00E06F9A">
        <w:rPr>
          <w:rFonts w:ascii="Garamond" w:hAnsi="Garamond"/>
          <w:sz w:val="28"/>
          <w:szCs w:val="28"/>
        </w:rPr>
        <w:t xml:space="preserve">Three times during the semester (beginning, middle, and end). Your instructor will forward you the Qualtrics survey links. Each survey will be available for a specific period of time. </w:t>
      </w:r>
    </w:p>
    <w:p w14:paraId="1D8549CD"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sz w:val="28"/>
          <w:szCs w:val="28"/>
        </w:rPr>
      </w:pPr>
    </w:p>
    <w:p w14:paraId="1D6CEFE7"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sz w:val="28"/>
          <w:szCs w:val="28"/>
        </w:rPr>
      </w:pPr>
      <w:r w:rsidRPr="00E06F9A">
        <w:rPr>
          <w:rFonts w:ascii="Garamond" w:hAnsi="Garamond"/>
          <w:b/>
          <w:sz w:val="28"/>
          <w:szCs w:val="28"/>
        </w:rPr>
        <w:t>What are the surveys about?</w:t>
      </w:r>
      <w:r w:rsidRPr="00E06F9A">
        <w:rPr>
          <w:rFonts w:ascii="Garamond" w:hAnsi="Garamond"/>
          <w:sz w:val="28"/>
          <w:szCs w:val="28"/>
        </w:rPr>
        <w:t xml:space="preserve"> In general, you will be asked about your feelings and perceptions about communicating in and about various speaking contexts and about your experiences in COMM 1020. These will include questions about communication apprehension, your preparation for speeches, perceptions about our course curriculum, and your specific COMM 1020 class. The goal with these assessments is to examine students’ progress and continually improve our course. We take these assessments very seriously and we hope you will too. </w:t>
      </w:r>
    </w:p>
    <w:p w14:paraId="773C2DC2"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b/>
          <w:sz w:val="28"/>
          <w:szCs w:val="28"/>
        </w:rPr>
      </w:pPr>
    </w:p>
    <w:p w14:paraId="5AB45832" w14:textId="77777777" w:rsidR="00DB5551" w:rsidRPr="00E06F9A" w:rsidRDefault="00DB5551" w:rsidP="00DB5551">
      <w:pPr>
        <w:pBdr>
          <w:top w:val="single" w:sz="4" w:space="1" w:color="auto"/>
          <w:left w:val="single" w:sz="4" w:space="4" w:color="auto"/>
          <w:bottom w:val="single" w:sz="4" w:space="1" w:color="auto"/>
          <w:right w:val="single" w:sz="4" w:space="4" w:color="auto"/>
        </w:pBdr>
        <w:rPr>
          <w:rFonts w:ascii="Garamond" w:hAnsi="Garamond"/>
          <w:sz w:val="28"/>
          <w:szCs w:val="28"/>
        </w:rPr>
      </w:pPr>
      <w:r w:rsidRPr="00E06F9A">
        <w:rPr>
          <w:rFonts w:ascii="Garamond" w:hAnsi="Garamond"/>
          <w:b/>
          <w:sz w:val="28"/>
          <w:szCs w:val="28"/>
        </w:rPr>
        <w:t>How do these assessments factor in to my COMM 1020 grade</w:t>
      </w:r>
      <w:r w:rsidRPr="00E06F9A">
        <w:rPr>
          <w:rFonts w:ascii="Garamond" w:hAnsi="Garamond"/>
          <w:sz w:val="28"/>
          <w:szCs w:val="28"/>
        </w:rPr>
        <w:t xml:space="preserve">? Each assessment is worth 5 points; for a total of 15 points of your total course grade and earned solely for your participation </w:t>
      </w:r>
      <w:r w:rsidRPr="00E06F9A">
        <w:rPr>
          <w:rFonts w:ascii="Garamond" w:hAnsi="Garamond"/>
          <w:sz w:val="28"/>
          <w:szCs w:val="28"/>
          <w:u w:val="single"/>
        </w:rPr>
        <w:t>not</w:t>
      </w:r>
      <w:r w:rsidRPr="00E06F9A">
        <w:rPr>
          <w:rFonts w:ascii="Garamond" w:hAnsi="Garamond"/>
          <w:sz w:val="28"/>
          <w:szCs w:val="28"/>
        </w:rPr>
        <w:t xml:space="preserve"> on the quality of your response. In other words, for each survey you complete in its entirety you receive the points. Each assessment will have specific access periods during which each must be completed. Your responses will be kept confidential and any identifying information will be removed before any analyses are conducted. Your Instructor will provide more details about these assessments throughout the semester.</w:t>
      </w:r>
    </w:p>
    <w:p w14:paraId="2C73BC68" w14:textId="77777777" w:rsidR="00DB5551" w:rsidRPr="00E06F9A" w:rsidRDefault="00DB5551" w:rsidP="00DB5551">
      <w:pPr>
        <w:rPr>
          <w:rFonts w:ascii="Garamond" w:hAnsi="Garamond"/>
          <w:sz w:val="28"/>
          <w:szCs w:val="28"/>
        </w:rPr>
      </w:pPr>
    </w:p>
    <w:p w14:paraId="53A86595" w14:textId="77777777" w:rsidR="00DB5551" w:rsidRPr="00E06F9A" w:rsidRDefault="00DB5551" w:rsidP="00DB5551">
      <w:pPr>
        <w:rPr>
          <w:rFonts w:ascii="Garamond" w:hAnsi="Garamond"/>
          <w:sz w:val="28"/>
          <w:szCs w:val="28"/>
        </w:rPr>
      </w:pPr>
    </w:p>
    <w:p w14:paraId="7E4DE2C9" w14:textId="29A4CE18" w:rsidR="00DB5551" w:rsidRPr="00E06F9A" w:rsidRDefault="00DB5551" w:rsidP="00BC3981">
      <w:pPr>
        <w:jc w:val="center"/>
        <w:rPr>
          <w:rFonts w:ascii="Garamond" w:hAnsi="Garamond"/>
          <w:b/>
          <w:i/>
          <w:sz w:val="28"/>
          <w:szCs w:val="28"/>
          <w:u w:val="single"/>
        </w:rPr>
      </w:pPr>
      <w:r w:rsidRPr="00E06F9A">
        <w:rPr>
          <w:rFonts w:ascii="Garamond" w:hAnsi="Garamond"/>
          <w:b/>
          <w:i/>
          <w:sz w:val="28"/>
          <w:szCs w:val="28"/>
          <w:u w:val="single"/>
        </w:rPr>
        <w:t>Course Policies</w:t>
      </w:r>
    </w:p>
    <w:p w14:paraId="0D023B2C" w14:textId="77777777" w:rsidR="00DB5551" w:rsidRPr="00E06F9A" w:rsidRDefault="00DB5551" w:rsidP="00DB5551">
      <w:pPr>
        <w:rPr>
          <w:rFonts w:ascii="Garamond" w:hAnsi="Garamond"/>
          <w:sz w:val="28"/>
          <w:szCs w:val="28"/>
        </w:rPr>
      </w:pPr>
    </w:p>
    <w:p w14:paraId="328330A8" w14:textId="0AE89783" w:rsidR="00DB5551" w:rsidRPr="00E06F9A" w:rsidRDefault="00DB5551" w:rsidP="00DB5551">
      <w:pPr>
        <w:rPr>
          <w:rFonts w:ascii="Garamond" w:hAnsi="Garamond"/>
          <w:b/>
          <w:sz w:val="28"/>
          <w:szCs w:val="28"/>
        </w:rPr>
      </w:pPr>
      <w:r w:rsidRPr="00E06F9A">
        <w:rPr>
          <w:rFonts w:ascii="Garamond" w:hAnsi="Garamond"/>
          <w:b/>
          <w:sz w:val="28"/>
          <w:szCs w:val="28"/>
        </w:rPr>
        <w:t>Academic Honesty/Plagiarism Policy</w:t>
      </w:r>
    </w:p>
    <w:p w14:paraId="180944C0" w14:textId="77777777" w:rsidR="00DB5551" w:rsidRPr="00E06F9A" w:rsidRDefault="00DB5551" w:rsidP="00DB5551">
      <w:pPr>
        <w:rPr>
          <w:rFonts w:ascii="Garamond" w:hAnsi="Garamond"/>
          <w:sz w:val="28"/>
          <w:szCs w:val="28"/>
        </w:rPr>
      </w:pPr>
      <w:r w:rsidRPr="00E06F9A">
        <w:rPr>
          <w:rFonts w:ascii="Garamond" w:hAnsi="Garamond"/>
          <w:sz w:val="28"/>
          <w:szCs w:val="28"/>
        </w:rPr>
        <w:t>The penalty for academic dishonesty is failure of the course and a report to the Department Chair and Student Advising.  The following are definitions of what constitutes academic misconduct taken from the UVU Catalog (Student Rights and Responsibilities Code). Each student is expected to maintain academic ethics and honesty in all its forms, including but not limited to, cheating and plagiarism as defined hereafter:</w:t>
      </w:r>
    </w:p>
    <w:p w14:paraId="369F2A28" w14:textId="77777777" w:rsidR="00DB5551" w:rsidRPr="00E06F9A" w:rsidRDefault="00DB5551" w:rsidP="00DB5551">
      <w:pPr>
        <w:rPr>
          <w:rFonts w:ascii="Garamond" w:hAnsi="Garamond"/>
          <w:sz w:val="28"/>
          <w:szCs w:val="28"/>
        </w:rPr>
      </w:pPr>
    </w:p>
    <w:p w14:paraId="1321010C" w14:textId="77777777" w:rsidR="00DB5551" w:rsidRPr="00E06F9A" w:rsidRDefault="00DB5551" w:rsidP="00DB5551">
      <w:pPr>
        <w:rPr>
          <w:rFonts w:ascii="Garamond" w:hAnsi="Garamond"/>
          <w:sz w:val="28"/>
          <w:szCs w:val="28"/>
        </w:rPr>
      </w:pPr>
      <w:r w:rsidRPr="00E06F9A">
        <w:rPr>
          <w:rFonts w:ascii="Garamond" w:hAnsi="Garamond"/>
          <w:b/>
          <w:sz w:val="28"/>
          <w:szCs w:val="28"/>
        </w:rPr>
        <w:t>Cheating</w:t>
      </w:r>
      <w:r w:rsidRPr="00E06F9A">
        <w:rPr>
          <w:rFonts w:ascii="Garamond" w:hAnsi="Garamond"/>
          <w:sz w:val="28"/>
          <w:szCs w:val="28"/>
        </w:rPr>
        <w:t xml:space="preserve"> – “Cheating is the act of using, attempting to use, or providing others with unauthorized information, materials, or study aids in academic work.” Cheating includes, but is not limited to, passing examination answers to or taking examinations for someone else or preparing or copying other’s academic work. Unsanctioned group or collaborative work on papers, quizzes, exams, or speech outlines is also considered cheating and will be treated as such. </w:t>
      </w:r>
    </w:p>
    <w:p w14:paraId="7431EBE5" w14:textId="77777777" w:rsidR="00DB5551" w:rsidRPr="00E06F9A" w:rsidRDefault="00DB5551" w:rsidP="00DB5551">
      <w:pPr>
        <w:rPr>
          <w:rFonts w:ascii="Garamond" w:hAnsi="Garamond"/>
          <w:sz w:val="28"/>
          <w:szCs w:val="28"/>
        </w:rPr>
      </w:pPr>
    </w:p>
    <w:p w14:paraId="3A33956C" w14:textId="77777777" w:rsidR="00DB5551" w:rsidRPr="00E06F9A" w:rsidRDefault="00DB5551" w:rsidP="00DB5551">
      <w:pPr>
        <w:rPr>
          <w:rFonts w:ascii="Garamond" w:hAnsi="Garamond"/>
          <w:sz w:val="28"/>
          <w:szCs w:val="28"/>
        </w:rPr>
      </w:pPr>
      <w:r w:rsidRPr="00E06F9A">
        <w:rPr>
          <w:rFonts w:ascii="Garamond" w:hAnsi="Garamond"/>
          <w:b/>
          <w:sz w:val="28"/>
          <w:szCs w:val="28"/>
        </w:rPr>
        <w:t>Plagiarism</w:t>
      </w:r>
      <w:r w:rsidRPr="00E06F9A">
        <w:rPr>
          <w:rFonts w:ascii="Garamond" w:hAnsi="Garamond"/>
          <w:sz w:val="28"/>
          <w:szCs w:val="28"/>
        </w:rPr>
        <w:t xml:space="preserve"> – Anytime you present another person’s work as your own, even if that other person is a friend and/or spouse, you have plagiarized. “Plagiarism is the act of appropriating any other person’s or group’s ideas or work (written, computerized, artistic, etc.) or portions thereof and passing them off as the product of one’s own work in any </w:t>
      </w:r>
      <w:r w:rsidRPr="00E06F9A">
        <w:rPr>
          <w:rFonts w:ascii="Garamond" w:hAnsi="Garamond"/>
          <w:sz w:val="28"/>
          <w:szCs w:val="28"/>
        </w:rPr>
        <w:lastRenderedPageBreak/>
        <w:t xml:space="preserve">academic exercise or activity.” Students who are unfamiliar with how to cite sources should purchase a style manual such as APA (American Psychological Association). Claiming lack of knowledge about standards for writing is not an acceptable excuse for committing plagiarism.  </w:t>
      </w:r>
    </w:p>
    <w:p w14:paraId="67F812FE" w14:textId="77777777" w:rsidR="00DB5551" w:rsidRPr="00E06F9A" w:rsidRDefault="00DB5551" w:rsidP="00DB5551">
      <w:pPr>
        <w:rPr>
          <w:rFonts w:ascii="Garamond" w:hAnsi="Garamond"/>
          <w:sz w:val="28"/>
          <w:szCs w:val="28"/>
        </w:rPr>
      </w:pPr>
    </w:p>
    <w:p w14:paraId="32FD9468" w14:textId="3A15BD97" w:rsidR="00DB5551" w:rsidRPr="00E06F9A" w:rsidRDefault="00DB5551" w:rsidP="00002DA0">
      <w:pPr>
        <w:jc w:val="center"/>
        <w:rPr>
          <w:rFonts w:ascii="Garamond" w:hAnsi="Garamond"/>
          <w:i/>
          <w:sz w:val="28"/>
          <w:szCs w:val="28"/>
        </w:rPr>
      </w:pPr>
      <w:r w:rsidRPr="00E06F9A">
        <w:rPr>
          <w:rFonts w:ascii="Garamond" w:hAnsi="Garamond"/>
          <w:i/>
          <w:sz w:val="28"/>
          <w:szCs w:val="28"/>
        </w:rPr>
        <w:t>Own your words and your voice and this comes from doing your own creative, innovative, and original work.</w:t>
      </w:r>
    </w:p>
    <w:p w14:paraId="6DEE70E0" w14:textId="77777777" w:rsidR="00DB5551" w:rsidRPr="00E06F9A" w:rsidRDefault="00DB5551" w:rsidP="00DB5551">
      <w:pPr>
        <w:rPr>
          <w:rFonts w:ascii="Garamond" w:hAnsi="Garamond"/>
          <w:sz w:val="28"/>
          <w:szCs w:val="28"/>
        </w:rPr>
      </w:pPr>
    </w:p>
    <w:p w14:paraId="45333678" w14:textId="77777777" w:rsidR="00DB5551" w:rsidRPr="00E06F9A" w:rsidRDefault="00DB5551" w:rsidP="00DB5551">
      <w:pPr>
        <w:rPr>
          <w:rFonts w:ascii="Garamond" w:hAnsi="Garamond"/>
          <w:sz w:val="28"/>
          <w:szCs w:val="28"/>
        </w:rPr>
      </w:pPr>
    </w:p>
    <w:p w14:paraId="58BD6785" w14:textId="1BBDE466" w:rsidR="00DB5551" w:rsidRPr="00E06F9A" w:rsidRDefault="00AE0A4C" w:rsidP="00DB5551">
      <w:pPr>
        <w:rPr>
          <w:rFonts w:ascii="Garamond" w:hAnsi="Garamond"/>
          <w:b/>
          <w:sz w:val="28"/>
          <w:szCs w:val="28"/>
        </w:rPr>
      </w:pPr>
      <w:proofErr w:type="spellStart"/>
      <w:r w:rsidRPr="00E06F9A">
        <w:rPr>
          <w:rFonts w:ascii="Garamond" w:hAnsi="Garamond"/>
          <w:b/>
          <w:sz w:val="28"/>
          <w:szCs w:val="28"/>
        </w:rPr>
        <w:t>Unicheck</w:t>
      </w:r>
      <w:proofErr w:type="spellEnd"/>
      <w:r w:rsidR="00DB5551" w:rsidRPr="00E06F9A">
        <w:rPr>
          <w:rFonts w:ascii="Garamond" w:hAnsi="Garamond"/>
          <w:b/>
          <w:sz w:val="28"/>
          <w:szCs w:val="28"/>
        </w:rPr>
        <w:t xml:space="preserve"> Policy</w:t>
      </w:r>
    </w:p>
    <w:p w14:paraId="2F009C6D" w14:textId="3F155D7C" w:rsidR="00DB5551" w:rsidRDefault="00DB5551" w:rsidP="00DB5551">
      <w:pPr>
        <w:rPr>
          <w:rFonts w:ascii="Garamond" w:hAnsi="Garamond"/>
          <w:sz w:val="28"/>
          <w:szCs w:val="28"/>
        </w:rPr>
      </w:pPr>
      <w:r w:rsidRPr="00E06F9A">
        <w:rPr>
          <w:rFonts w:ascii="Garamond" w:hAnsi="Garamond"/>
          <w:sz w:val="28"/>
          <w:szCs w:val="28"/>
        </w:rPr>
        <w:t>In an effort to help prevent plagiarism in COMM 1020</w:t>
      </w:r>
      <w:r w:rsidR="00002DA0" w:rsidRPr="00E06F9A">
        <w:rPr>
          <w:rFonts w:ascii="Garamond" w:hAnsi="Garamond"/>
          <w:sz w:val="28"/>
          <w:szCs w:val="28"/>
        </w:rPr>
        <w:t>,</w:t>
      </w:r>
      <w:r w:rsidRPr="00E06F9A">
        <w:rPr>
          <w:rFonts w:ascii="Garamond" w:hAnsi="Garamond"/>
          <w:sz w:val="28"/>
          <w:szCs w:val="28"/>
        </w:rPr>
        <w:t xml:space="preserve"> our course will be using a service called </w:t>
      </w:r>
      <w:proofErr w:type="spellStart"/>
      <w:r w:rsidR="00AE0A4C" w:rsidRPr="00E06F9A">
        <w:rPr>
          <w:rFonts w:ascii="Garamond" w:hAnsi="Garamond"/>
          <w:sz w:val="28"/>
          <w:szCs w:val="28"/>
        </w:rPr>
        <w:t>Unicheck</w:t>
      </w:r>
      <w:proofErr w:type="spellEnd"/>
      <w:r w:rsidRPr="00E06F9A">
        <w:rPr>
          <w:rFonts w:ascii="Garamond" w:hAnsi="Garamond"/>
          <w:sz w:val="28"/>
          <w:szCs w:val="28"/>
        </w:rPr>
        <w:t xml:space="preserve">. </w:t>
      </w:r>
      <w:proofErr w:type="spellStart"/>
      <w:r w:rsidR="00AE0A4C" w:rsidRPr="00E06F9A">
        <w:rPr>
          <w:rFonts w:ascii="Garamond" w:hAnsi="Garamond"/>
          <w:sz w:val="28"/>
          <w:szCs w:val="28"/>
        </w:rPr>
        <w:t>Unicheck</w:t>
      </w:r>
      <w:proofErr w:type="spellEnd"/>
      <w:r w:rsidR="00F4595E" w:rsidRPr="00E06F9A">
        <w:rPr>
          <w:rFonts w:ascii="Garamond" w:hAnsi="Garamond"/>
          <w:sz w:val="28"/>
          <w:szCs w:val="28"/>
        </w:rPr>
        <w:t xml:space="preserve"> </w:t>
      </w:r>
      <w:r w:rsidRPr="00E06F9A">
        <w:rPr>
          <w:rFonts w:ascii="Garamond" w:hAnsi="Garamond"/>
          <w:sz w:val="28"/>
          <w:szCs w:val="28"/>
        </w:rPr>
        <w:t>is a service that helps to prevent plagiarism by detecting possible unoriginal content and generating a report viewable by instructors. All typed assignments (e.g., speech outlines</w:t>
      </w:r>
      <w:r w:rsidR="00AE0A4C" w:rsidRPr="00E06F9A">
        <w:rPr>
          <w:rFonts w:ascii="Garamond" w:hAnsi="Garamond"/>
          <w:sz w:val="28"/>
          <w:szCs w:val="28"/>
        </w:rPr>
        <w:t>, papers)</w:t>
      </w:r>
      <w:r w:rsidRPr="00E06F9A">
        <w:rPr>
          <w:rFonts w:ascii="Garamond" w:hAnsi="Garamond"/>
          <w:sz w:val="28"/>
          <w:szCs w:val="28"/>
        </w:rPr>
        <w:t xml:space="preserve"> must be submitted </w:t>
      </w:r>
      <w:r w:rsidR="00AE0A4C" w:rsidRPr="00E06F9A">
        <w:rPr>
          <w:rFonts w:ascii="Garamond" w:hAnsi="Garamond"/>
          <w:sz w:val="28"/>
          <w:szCs w:val="28"/>
        </w:rPr>
        <w:t>through</w:t>
      </w:r>
      <w:r w:rsidRPr="00E06F9A">
        <w:rPr>
          <w:rFonts w:ascii="Garamond" w:hAnsi="Garamond"/>
          <w:sz w:val="28"/>
          <w:szCs w:val="28"/>
        </w:rPr>
        <w:t xml:space="preserve"> </w:t>
      </w:r>
      <w:proofErr w:type="spellStart"/>
      <w:r w:rsidR="00AE0A4C" w:rsidRPr="00E06F9A">
        <w:rPr>
          <w:rFonts w:ascii="Garamond" w:hAnsi="Garamond"/>
          <w:sz w:val="28"/>
          <w:szCs w:val="28"/>
        </w:rPr>
        <w:t>Unicheck</w:t>
      </w:r>
      <w:proofErr w:type="spellEnd"/>
      <w:r w:rsidRPr="00E06F9A">
        <w:rPr>
          <w:rFonts w:ascii="Garamond" w:hAnsi="Garamond"/>
          <w:sz w:val="28"/>
          <w:szCs w:val="28"/>
        </w:rPr>
        <w:t xml:space="preserve">. Your speech assignment will not be graded until it is submitted to </w:t>
      </w:r>
      <w:proofErr w:type="spellStart"/>
      <w:r w:rsidR="00AE0A4C" w:rsidRPr="00E06F9A">
        <w:rPr>
          <w:rFonts w:ascii="Garamond" w:hAnsi="Garamond"/>
          <w:sz w:val="28"/>
          <w:szCs w:val="28"/>
        </w:rPr>
        <w:t>Unicheck</w:t>
      </w:r>
      <w:proofErr w:type="spellEnd"/>
      <w:r w:rsidR="00F4595E" w:rsidRPr="00E06F9A">
        <w:rPr>
          <w:rFonts w:ascii="Garamond" w:hAnsi="Garamond"/>
          <w:sz w:val="28"/>
          <w:szCs w:val="28"/>
        </w:rPr>
        <w:t xml:space="preserve"> </w:t>
      </w:r>
      <w:r w:rsidRPr="00E06F9A">
        <w:rPr>
          <w:rFonts w:ascii="Garamond" w:hAnsi="Garamond"/>
          <w:sz w:val="28"/>
          <w:szCs w:val="28"/>
        </w:rPr>
        <w:t>and the late policy will come in to play at that time.</w:t>
      </w:r>
    </w:p>
    <w:p w14:paraId="7F303404" w14:textId="77777777" w:rsidR="00E06F9A" w:rsidRPr="00E06F9A" w:rsidRDefault="00E06F9A" w:rsidP="00DB5551">
      <w:pPr>
        <w:rPr>
          <w:rFonts w:ascii="Garamond" w:hAnsi="Garamond"/>
          <w:sz w:val="28"/>
          <w:szCs w:val="28"/>
        </w:rPr>
      </w:pPr>
    </w:p>
    <w:p w14:paraId="457DC5EF" w14:textId="1846D132" w:rsidR="00DB5551" w:rsidRPr="00E06F9A" w:rsidRDefault="00DB5551" w:rsidP="00DB5551">
      <w:pPr>
        <w:rPr>
          <w:rFonts w:ascii="Garamond" w:hAnsi="Garamond"/>
          <w:b/>
          <w:sz w:val="28"/>
          <w:szCs w:val="28"/>
        </w:rPr>
      </w:pPr>
      <w:r w:rsidRPr="00E06F9A">
        <w:rPr>
          <w:rFonts w:ascii="Garamond" w:hAnsi="Garamond"/>
          <w:b/>
          <w:sz w:val="28"/>
          <w:szCs w:val="28"/>
        </w:rPr>
        <w:t>Late Work and Incomplete Grade Policy</w:t>
      </w:r>
    </w:p>
    <w:p w14:paraId="370D123C" w14:textId="31B021DC" w:rsidR="00DB5551" w:rsidRPr="00E06F9A" w:rsidRDefault="00DB5551" w:rsidP="00DB5551">
      <w:pPr>
        <w:rPr>
          <w:rFonts w:ascii="Garamond" w:hAnsi="Garamond"/>
          <w:sz w:val="28"/>
          <w:szCs w:val="28"/>
        </w:rPr>
      </w:pPr>
      <w:r w:rsidRPr="00E06F9A">
        <w:rPr>
          <w:rFonts w:ascii="Garamond" w:hAnsi="Garamond"/>
          <w:sz w:val="28"/>
          <w:szCs w:val="28"/>
        </w:rPr>
        <w:t xml:space="preserve">Our policy is to </w:t>
      </w:r>
      <w:r w:rsidRPr="00E06F9A">
        <w:rPr>
          <w:rFonts w:ascii="Garamond" w:hAnsi="Garamond"/>
          <w:b/>
          <w:sz w:val="28"/>
          <w:szCs w:val="28"/>
          <w:u w:val="single"/>
        </w:rPr>
        <w:t>NOT</w:t>
      </w:r>
      <w:r w:rsidRPr="00E06F9A">
        <w:rPr>
          <w:rFonts w:ascii="Garamond" w:hAnsi="Garamond"/>
          <w:sz w:val="28"/>
          <w:szCs w:val="28"/>
        </w:rPr>
        <w:t xml:space="preserve"> accept late work except in cases of documented personal emergencies and in accordance with UVU Student Handbook. It is your responsibility to provide written documentation from a third party of your emergency. We do not consider work-related </w:t>
      </w:r>
      <w:r w:rsidR="0003178F" w:rsidRPr="00E06F9A">
        <w:rPr>
          <w:rFonts w:ascii="Garamond" w:hAnsi="Garamond"/>
          <w:sz w:val="28"/>
          <w:szCs w:val="28"/>
        </w:rPr>
        <w:t>absences; work in other classes;</w:t>
      </w:r>
      <w:r w:rsidRPr="00E06F9A">
        <w:rPr>
          <w:rFonts w:ascii="Garamond" w:hAnsi="Garamond"/>
          <w:sz w:val="28"/>
          <w:szCs w:val="28"/>
        </w:rPr>
        <w:t xml:space="preserve"> or meetings with other professors a personal eme</w:t>
      </w:r>
      <w:r w:rsidR="0003178F" w:rsidRPr="00E06F9A">
        <w:rPr>
          <w:rFonts w:ascii="Garamond" w:hAnsi="Garamond"/>
          <w:sz w:val="28"/>
          <w:szCs w:val="28"/>
        </w:rPr>
        <w:t>rgency. Each instructor in COMM</w:t>
      </w:r>
      <w:r w:rsidRPr="00E06F9A">
        <w:rPr>
          <w:rFonts w:ascii="Garamond" w:hAnsi="Garamond"/>
          <w:sz w:val="28"/>
          <w:szCs w:val="28"/>
        </w:rPr>
        <w:t xml:space="preserve">1020 has discretion on whether excuses for late work are acceptable. </w:t>
      </w:r>
    </w:p>
    <w:p w14:paraId="4D0FB728" w14:textId="6EF2693F" w:rsidR="00927B45" w:rsidRPr="00E06F9A" w:rsidRDefault="00927B45" w:rsidP="00DB5551">
      <w:pPr>
        <w:rPr>
          <w:rFonts w:ascii="Garamond" w:hAnsi="Garamond"/>
          <w:sz w:val="28"/>
          <w:szCs w:val="28"/>
        </w:rPr>
      </w:pPr>
    </w:p>
    <w:p w14:paraId="64BC8F6B" w14:textId="2A87DC62" w:rsidR="00927B45" w:rsidRPr="00E06F9A" w:rsidRDefault="00927B45" w:rsidP="00DB5551">
      <w:pPr>
        <w:rPr>
          <w:rFonts w:ascii="Garamond" w:hAnsi="Garamond"/>
          <w:b/>
          <w:sz w:val="28"/>
          <w:szCs w:val="28"/>
        </w:rPr>
      </w:pPr>
      <w:r w:rsidRPr="00E06F9A">
        <w:rPr>
          <w:rFonts w:ascii="Garamond" w:hAnsi="Garamond"/>
          <w:b/>
          <w:sz w:val="28"/>
          <w:szCs w:val="28"/>
        </w:rPr>
        <w:t>For this course, late work will be penalized with a 10% grade deduction for each day late.</w:t>
      </w:r>
    </w:p>
    <w:p w14:paraId="247FCA40" w14:textId="557EC154" w:rsidR="00AE0A4C" w:rsidRPr="00E06F9A" w:rsidRDefault="00AE0A4C" w:rsidP="00DB5551">
      <w:pPr>
        <w:rPr>
          <w:rFonts w:ascii="Garamond" w:hAnsi="Garamond"/>
          <w:sz w:val="28"/>
          <w:szCs w:val="28"/>
        </w:rPr>
      </w:pPr>
    </w:p>
    <w:p w14:paraId="7ACBA9AD" w14:textId="1033DBFD" w:rsidR="00AE0A4C" w:rsidRPr="00E06F9A" w:rsidRDefault="00AE0A4C" w:rsidP="00DB5551">
      <w:pPr>
        <w:rPr>
          <w:rFonts w:ascii="Garamond" w:hAnsi="Garamond"/>
          <w:sz w:val="28"/>
          <w:szCs w:val="28"/>
        </w:rPr>
      </w:pPr>
      <w:r w:rsidRPr="00E06F9A">
        <w:rPr>
          <w:rFonts w:ascii="Garamond" w:hAnsi="Garamond"/>
          <w:sz w:val="28"/>
          <w:szCs w:val="28"/>
        </w:rPr>
        <w:t xml:space="preserve">Failure to submit an outline for the Great Speech, Informative Speech, and Persuasive Speech will result in a “0” for the speech itself. </w:t>
      </w:r>
    </w:p>
    <w:p w14:paraId="0B81598C" w14:textId="77777777" w:rsidR="00DB5551" w:rsidRPr="00E06F9A" w:rsidRDefault="00DB5551" w:rsidP="00DB5551">
      <w:pPr>
        <w:rPr>
          <w:rFonts w:ascii="Garamond" w:hAnsi="Garamond"/>
          <w:sz w:val="28"/>
          <w:szCs w:val="28"/>
        </w:rPr>
      </w:pPr>
    </w:p>
    <w:p w14:paraId="7C5509DA" w14:textId="1F0440B0" w:rsidR="00DB5551" w:rsidRPr="00E06F9A" w:rsidRDefault="00DB5551" w:rsidP="00DB5551">
      <w:pPr>
        <w:rPr>
          <w:rFonts w:ascii="Garamond" w:hAnsi="Garamond"/>
          <w:b/>
          <w:sz w:val="28"/>
          <w:szCs w:val="28"/>
        </w:rPr>
      </w:pPr>
      <w:r w:rsidRPr="00E06F9A">
        <w:rPr>
          <w:rFonts w:ascii="Garamond" w:hAnsi="Garamond"/>
          <w:b/>
          <w:sz w:val="28"/>
          <w:szCs w:val="28"/>
        </w:rPr>
        <w:t>Written Work Expectations</w:t>
      </w:r>
    </w:p>
    <w:p w14:paraId="01326074" w14:textId="77777777" w:rsidR="00DB5551" w:rsidRPr="00E06F9A" w:rsidRDefault="00DB5551" w:rsidP="00DB5551">
      <w:pPr>
        <w:rPr>
          <w:rFonts w:ascii="Garamond" w:hAnsi="Garamond"/>
          <w:sz w:val="28"/>
          <w:szCs w:val="28"/>
        </w:rPr>
      </w:pPr>
      <w:r w:rsidRPr="00E06F9A">
        <w:rPr>
          <w:rFonts w:ascii="Garamond" w:hAnsi="Garamond"/>
          <w:sz w:val="28"/>
          <w:szCs w:val="28"/>
        </w:rPr>
        <w:t xml:space="preserve">You are expected to turn in high-quality written work. In particular, it is expected that you have proofread all written work for spelling and grammar errors.  If these steps have not been taken, your Instructor reserves the right to refrain from grading the written work and you may be asked to re-write the assignment with a deduction of up to 10 points.  It is well within your control to turn in your best work. We encourage you to make an appointment and visit the UVU Writing Center for assistance. </w:t>
      </w:r>
    </w:p>
    <w:p w14:paraId="04AB04AE" w14:textId="77777777" w:rsidR="00DB5551" w:rsidRPr="00E06F9A" w:rsidRDefault="00DB5551" w:rsidP="00DB5551">
      <w:pPr>
        <w:rPr>
          <w:rFonts w:ascii="Garamond" w:hAnsi="Garamond"/>
          <w:b/>
          <w:sz w:val="28"/>
          <w:szCs w:val="28"/>
        </w:rPr>
      </w:pPr>
    </w:p>
    <w:p w14:paraId="2FDF4614" w14:textId="6F457E95" w:rsidR="00DB5551" w:rsidRPr="00E06F9A" w:rsidRDefault="00DB5551" w:rsidP="00DB5551">
      <w:pPr>
        <w:rPr>
          <w:rFonts w:ascii="Garamond" w:hAnsi="Garamond"/>
          <w:b/>
          <w:sz w:val="28"/>
          <w:szCs w:val="28"/>
        </w:rPr>
      </w:pPr>
      <w:r w:rsidRPr="00E06F9A">
        <w:rPr>
          <w:rFonts w:ascii="Garamond" w:hAnsi="Garamond"/>
          <w:b/>
          <w:sz w:val="28"/>
          <w:szCs w:val="28"/>
        </w:rPr>
        <w:t>Americans with Disability Act</w:t>
      </w:r>
    </w:p>
    <w:p w14:paraId="611006C4" w14:textId="77777777" w:rsidR="00DB5551" w:rsidRPr="00E06F9A" w:rsidRDefault="00DB5551" w:rsidP="00DB5551">
      <w:pPr>
        <w:rPr>
          <w:rFonts w:ascii="Garamond" w:hAnsi="Garamond"/>
          <w:sz w:val="28"/>
          <w:szCs w:val="28"/>
        </w:rPr>
      </w:pPr>
      <w:r w:rsidRPr="00E06F9A">
        <w:rPr>
          <w:rFonts w:ascii="Garamond" w:hAnsi="Garamond"/>
          <w:sz w:val="28"/>
          <w:szCs w:val="28"/>
        </w:rPr>
        <w:t xml:space="preserve">We are happy to accommodate any special needs you may have throughout the class. If you have need for accommodation we encourage you to contact the Accessibility Services </w:t>
      </w:r>
      <w:r w:rsidRPr="00E06F9A">
        <w:rPr>
          <w:rFonts w:ascii="Garamond" w:hAnsi="Garamond"/>
          <w:sz w:val="28"/>
          <w:szCs w:val="28"/>
        </w:rPr>
        <w:lastRenderedPageBreak/>
        <w:t xml:space="preserve">Department (Room BU-145) at 801.863.8747 or email </w:t>
      </w:r>
      <w:hyperlink r:id="rId9" w:history="1">
        <w:r w:rsidRPr="00E06F9A">
          <w:rPr>
            <w:rFonts w:ascii="Garamond" w:hAnsi="Garamond"/>
            <w:sz w:val="28"/>
            <w:szCs w:val="28"/>
          </w:rPr>
          <w:t>asd@uvu.edu</w:t>
        </w:r>
      </w:hyperlink>
      <w:r w:rsidRPr="00E06F9A">
        <w:rPr>
          <w:rFonts w:ascii="Garamond" w:hAnsi="Garamond"/>
          <w:sz w:val="28"/>
          <w:szCs w:val="28"/>
        </w:rPr>
        <w:t xml:space="preserve">. Academic accommodations are granted for all students who have qualified documented disabilities. </w:t>
      </w:r>
    </w:p>
    <w:p w14:paraId="3EE07A4D" w14:textId="77777777" w:rsidR="00DB5551" w:rsidRPr="00E06F9A" w:rsidRDefault="00DB5551" w:rsidP="00DB5551">
      <w:pPr>
        <w:rPr>
          <w:rFonts w:ascii="Garamond" w:hAnsi="Garamond"/>
          <w:sz w:val="28"/>
          <w:szCs w:val="28"/>
        </w:rPr>
      </w:pPr>
    </w:p>
    <w:p w14:paraId="44C0A16E" w14:textId="22BD5AEE" w:rsidR="00DB5551" w:rsidRPr="00E06F9A" w:rsidRDefault="00DB5551" w:rsidP="00DB5551">
      <w:pPr>
        <w:rPr>
          <w:rFonts w:ascii="Garamond" w:hAnsi="Garamond"/>
          <w:b/>
          <w:sz w:val="28"/>
          <w:szCs w:val="28"/>
        </w:rPr>
      </w:pPr>
      <w:r w:rsidRPr="00E06F9A">
        <w:rPr>
          <w:rFonts w:ascii="Garamond" w:hAnsi="Garamond"/>
          <w:b/>
          <w:sz w:val="28"/>
          <w:szCs w:val="28"/>
        </w:rPr>
        <w:t>Student Veterans</w:t>
      </w:r>
    </w:p>
    <w:p w14:paraId="61EA9924" w14:textId="77777777" w:rsidR="00DB5551" w:rsidRPr="00E06F9A" w:rsidRDefault="00DB5551" w:rsidP="00DB5551">
      <w:pPr>
        <w:rPr>
          <w:rFonts w:ascii="Garamond" w:hAnsi="Garamond"/>
          <w:sz w:val="28"/>
          <w:szCs w:val="28"/>
        </w:rPr>
      </w:pPr>
      <w:r w:rsidRPr="00E06F9A">
        <w:rPr>
          <w:rFonts w:ascii="Garamond" w:hAnsi="Garamond"/>
          <w:sz w:val="28"/>
          <w:szCs w:val="28"/>
        </w:rPr>
        <w:t>UVU is committed to providing a working and learning atmosphere for student veterans and their families. If you are a student veteran or a family member of a student veteran, you are eligible for support services from the Veterans Success Center at UVU and may be eligible for Post-9/11 GI Bill benefits. For help receiving your benefits, please contact the Veterans Success Center in the Woodbury Business Building, room 100, via email at </w:t>
      </w:r>
      <w:hyperlink r:id="rId10" w:history="1">
        <w:r w:rsidRPr="00E06F9A">
          <w:rPr>
            <w:rFonts w:ascii="Garamond" w:hAnsi="Garamond"/>
            <w:sz w:val="28"/>
            <w:szCs w:val="28"/>
          </w:rPr>
          <w:t>veterans@uvu.edu</w:t>
        </w:r>
      </w:hyperlink>
      <w:r w:rsidRPr="00E06F9A">
        <w:rPr>
          <w:rFonts w:ascii="Garamond" w:hAnsi="Garamond"/>
          <w:sz w:val="28"/>
          <w:szCs w:val="28"/>
        </w:rPr>
        <w:t> or by calling 801-863-8212.</w:t>
      </w:r>
    </w:p>
    <w:p w14:paraId="0001F005" w14:textId="77777777" w:rsidR="00DB5551" w:rsidRPr="00E06F9A" w:rsidRDefault="00DB5551" w:rsidP="00DB5551">
      <w:pPr>
        <w:rPr>
          <w:rFonts w:ascii="Garamond" w:hAnsi="Garamond"/>
          <w:b/>
          <w:sz w:val="28"/>
          <w:szCs w:val="28"/>
        </w:rPr>
      </w:pPr>
    </w:p>
    <w:p w14:paraId="65619F8B" w14:textId="1DAD4B19" w:rsidR="00DB5551" w:rsidRPr="00E06F9A" w:rsidRDefault="00DB5551" w:rsidP="00DB5551">
      <w:pPr>
        <w:rPr>
          <w:rFonts w:ascii="Garamond" w:hAnsi="Garamond"/>
          <w:b/>
          <w:sz w:val="28"/>
          <w:szCs w:val="28"/>
        </w:rPr>
      </w:pPr>
      <w:r w:rsidRPr="00E06F9A">
        <w:rPr>
          <w:rFonts w:ascii="Garamond" w:hAnsi="Garamond"/>
          <w:b/>
          <w:sz w:val="28"/>
          <w:szCs w:val="28"/>
        </w:rPr>
        <w:t>Commitment to Social Justice</w:t>
      </w:r>
    </w:p>
    <w:p w14:paraId="58434625" w14:textId="77777777" w:rsidR="00DB5551" w:rsidRPr="00E06F9A" w:rsidRDefault="00DB5551" w:rsidP="00DB5551">
      <w:pPr>
        <w:rPr>
          <w:rFonts w:ascii="Garamond" w:hAnsi="Garamond"/>
          <w:i/>
          <w:sz w:val="28"/>
          <w:szCs w:val="28"/>
        </w:rPr>
      </w:pPr>
      <w:r w:rsidRPr="00E06F9A">
        <w:rPr>
          <w:rFonts w:ascii="Garamond" w:hAnsi="Garamond"/>
          <w:sz w:val="28"/>
          <w:szCs w:val="28"/>
        </w:rPr>
        <w:t>University nondiscrimination statements and clauses are upheld and enforced within this classroom.  The instructor of this course has a strong commitment to the development and maintenance of an instructional climate that supports equality of opportunity and respect for differences based on gender, sex, race, culture, ethnicity, disability, and sexual orientation. Your enrollment in this course assumes that you will treat your fellow classmates and instructor with respect. Any behavior that disrespects others or disrupts the learning process, whether verbal or nonverbal, will not be tolerated.</w:t>
      </w:r>
    </w:p>
    <w:p w14:paraId="27E6ECAF" w14:textId="77777777" w:rsidR="00DB5551" w:rsidRPr="00E06F9A" w:rsidRDefault="00DB5551" w:rsidP="00DB5551">
      <w:pPr>
        <w:rPr>
          <w:rFonts w:ascii="Garamond" w:hAnsi="Garamond"/>
          <w:sz w:val="28"/>
          <w:szCs w:val="28"/>
        </w:rPr>
      </w:pPr>
    </w:p>
    <w:p w14:paraId="6112B6FC" w14:textId="77777777" w:rsidR="00DB5551" w:rsidRPr="00E06F9A" w:rsidRDefault="00DB5551" w:rsidP="00DB5551">
      <w:pPr>
        <w:rPr>
          <w:rFonts w:ascii="Garamond" w:hAnsi="Garamond"/>
          <w:sz w:val="28"/>
          <w:szCs w:val="28"/>
        </w:rPr>
      </w:pPr>
      <w:r w:rsidRPr="00E06F9A">
        <w:rPr>
          <w:rFonts w:ascii="Garamond" w:hAnsi="Garamond"/>
          <w:sz w:val="28"/>
          <w:szCs w:val="28"/>
        </w:rPr>
        <w:t xml:space="preserve">We expect to maintain a learning culture based upon open communication, respect, inclusion, and non-discrimination. This public speaking course attempts to include dialogue and civic engagement as well as cultural aspects of speaking. That means we will disagree. However, we must learn to disagree in a manner that is respectful of the other(s) point of view. Every student in this class will be honored and respected as an individual with distinct experiences, talents, and backgrounds. Issues of diversity may be a part of class discussion, assigned material, and projects. One of the skills we will practice is to ask “honest” questions. We will only ask questions that we want to know the answer. We are NOT asking questions to trap the speaker. Our first goal is to seek to understand the speaker’s content, positionality, and goal(s). </w:t>
      </w:r>
    </w:p>
    <w:p w14:paraId="2602D157" w14:textId="77777777" w:rsidR="00DB5551" w:rsidRPr="00E06F9A" w:rsidRDefault="00DB5551" w:rsidP="00DB5551">
      <w:pPr>
        <w:rPr>
          <w:rFonts w:ascii="Garamond" w:hAnsi="Garamond"/>
          <w:b/>
          <w:i/>
          <w:sz w:val="28"/>
          <w:szCs w:val="28"/>
        </w:rPr>
      </w:pPr>
    </w:p>
    <w:p w14:paraId="5525D0BE" w14:textId="77777777" w:rsidR="00DB5551" w:rsidRPr="00E06F9A" w:rsidRDefault="00DB5551" w:rsidP="00DB5551">
      <w:pPr>
        <w:rPr>
          <w:rFonts w:ascii="Garamond" w:hAnsi="Garamond"/>
          <w:sz w:val="28"/>
          <w:szCs w:val="28"/>
        </w:rPr>
      </w:pPr>
      <w:r w:rsidRPr="00E06F9A">
        <w:rPr>
          <w:rFonts w:ascii="Garamond" w:hAnsi="Garamond"/>
          <w:sz w:val="28"/>
          <w:szCs w:val="28"/>
        </w:rPr>
        <w:t xml:space="preserve">Students who interrupt class discussions by—frequently arriving late to class, constantly interrupting others without critically listening to their comments; or asking questions that would be more appropriately answered by simply reading the syllabus—not only reflect poorly upon themselves, they also diminish the educational experience for their peers.  </w:t>
      </w:r>
    </w:p>
    <w:p w14:paraId="26C5F692" w14:textId="77777777" w:rsidR="00DB5551" w:rsidRPr="00E06F9A" w:rsidRDefault="00DB5551" w:rsidP="00DB5551">
      <w:pPr>
        <w:rPr>
          <w:rFonts w:ascii="Garamond" w:hAnsi="Garamond"/>
          <w:b/>
          <w:i/>
          <w:sz w:val="28"/>
          <w:szCs w:val="28"/>
        </w:rPr>
      </w:pPr>
    </w:p>
    <w:p w14:paraId="3DEA9EA3" w14:textId="308B2BA3" w:rsidR="00DB5551" w:rsidRPr="00E06F9A" w:rsidRDefault="00DB5551" w:rsidP="00AE0A4C">
      <w:pPr>
        <w:jc w:val="center"/>
        <w:rPr>
          <w:rFonts w:ascii="Garamond" w:hAnsi="Garamond"/>
          <w:i/>
          <w:sz w:val="28"/>
          <w:szCs w:val="28"/>
        </w:rPr>
      </w:pPr>
      <w:r w:rsidRPr="00E06F9A">
        <w:rPr>
          <w:rFonts w:ascii="Garamond" w:hAnsi="Garamond"/>
          <w:i/>
          <w:sz w:val="28"/>
          <w:szCs w:val="28"/>
        </w:rPr>
        <w:t>This course seeks to foster understanding and inclusiveness related to diverse perspectives and ways of communicating.</w:t>
      </w:r>
    </w:p>
    <w:p w14:paraId="6E1399FF" w14:textId="77777777" w:rsidR="0003178F" w:rsidRPr="00E06F9A" w:rsidRDefault="0003178F" w:rsidP="00DB5551">
      <w:pPr>
        <w:rPr>
          <w:rFonts w:ascii="Garamond" w:hAnsi="Garamond"/>
          <w:b/>
          <w:sz w:val="28"/>
          <w:szCs w:val="28"/>
        </w:rPr>
      </w:pPr>
    </w:p>
    <w:p w14:paraId="5E673A6C" w14:textId="77777777" w:rsidR="00927B45" w:rsidRPr="00E06F9A" w:rsidRDefault="00927B45" w:rsidP="00DB5551">
      <w:pPr>
        <w:rPr>
          <w:rFonts w:ascii="Garamond" w:hAnsi="Garamond"/>
          <w:b/>
          <w:sz w:val="28"/>
          <w:szCs w:val="28"/>
        </w:rPr>
      </w:pPr>
    </w:p>
    <w:p w14:paraId="6CD4B73E" w14:textId="4948CA27" w:rsidR="00DB5551" w:rsidRPr="00E06F9A" w:rsidRDefault="00DB5551" w:rsidP="00DB5551">
      <w:pPr>
        <w:rPr>
          <w:rFonts w:ascii="Garamond" w:hAnsi="Garamond"/>
          <w:b/>
          <w:sz w:val="28"/>
          <w:szCs w:val="28"/>
        </w:rPr>
      </w:pPr>
      <w:r w:rsidRPr="00E06F9A">
        <w:rPr>
          <w:rFonts w:ascii="Garamond" w:hAnsi="Garamond"/>
          <w:b/>
          <w:sz w:val="28"/>
          <w:szCs w:val="28"/>
        </w:rPr>
        <w:t xml:space="preserve">Missed Speeches/Prolonged </w:t>
      </w:r>
      <w:r w:rsidR="00040AF0" w:rsidRPr="00E06F9A">
        <w:rPr>
          <w:rFonts w:ascii="Garamond" w:hAnsi="Garamond"/>
          <w:b/>
          <w:sz w:val="28"/>
          <w:szCs w:val="28"/>
        </w:rPr>
        <w:t>Absence</w:t>
      </w:r>
    </w:p>
    <w:p w14:paraId="19C1125C" w14:textId="77777777" w:rsidR="00DB5551" w:rsidRPr="00E06F9A" w:rsidRDefault="00DB5551" w:rsidP="00DB5551">
      <w:pPr>
        <w:rPr>
          <w:rFonts w:ascii="Garamond" w:hAnsi="Garamond"/>
          <w:sz w:val="28"/>
          <w:szCs w:val="28"/>
        </w:rPr>
      </w:pPr>
      <w:r w:rsidRPr="00E06F9A">
        <w:rPr>
          <w:rFonts w:ascii="Garamond" w:hAnsi="Garamond"/>
          <w:sz w:val="28"/>
          <w:szCs w:val="28"/>
        </w:rPr>
        <w:lastRenderedPageBreak/>
        <w:t xml:space="preserve">If you miss a class on a day when you are scheduled to present or during impromptu speech days you must get in contact with your Instructor </w:t>
      </w:r>
      <w:r w:rsidRPr="00E06F9A">
        <w:rPr>
          <w:rFonts w:ascii="Garamond" w:hAnsi="Garamond"/>
          <w:i/>
          <w:sz w:val="28"/>
          <w:szCs w:val="28"/>
        </w:rPr>
        <w:t xml:space="preserve">before class </w:t>
      </w:r>
      <w:r w:rsidRPr="00E06F9A">
        <w:rPr>
          <w:rFonts w:ascii="Garamond" w:hAnsi="Garamond"/>
          <w:sz w:val="28"/>
          <w:szCs w:val="28"/>
        </w:rPr>
        <w:t>to discuss your absence. Failing to make contact with your Instructor before class</w:t>
      </w:r>
      <w:r w:rsidRPr="00E06F9A">
        <w:rPr>
          <w:rFonts w:ascii="Garamond" w:hAnsi="Garamond"/>
          <w:i/>
          <w:sz w:val="28"/>
          <w:szCs w:val="28"/>
        </w:rPr>
        <w:t xml:space="preserve"> will result in a “Zero” grade for that speech assignment</w:t>
      </w:r>
      <w:r w:rsidRPr="00E06F9A">
        <w:rPr>
          <w:rFonts w:ascii="Garamond" w:hAnsi="Garamond"/>
          <w:sz w:val="28"/>
          <w:szCs w:val="28"/>
        </w:rPr>
        <w:t xml:space="preserve">. Only under the most extreme circumstances and in accordance with the UVU Student Handbook for excused absences can speeches be delivered late. </w:t>
      </w:r>
    </w:p>
    <w:p w14:paraId="1EEA14FD" w14:textId="77777777" w:rsidR="00DB5551" w:rsidRPr="00E06F9A" w:rsidRDefault="00DB5551" w:rsidP="00DB5551">
      <w:pPr>
        <w:rPr>
          <w:rFonts w:ascii="Garamond" w:hAnsi="Garamond"/>
          <w:sz w:val="28"/>
          <w:szCs w:val="28"/>
        </w:rPr>
      </w:pPr>
    </w:p>
    <w:p w14:paraId="3786B22C" w14:textId="0A0C1B04" w:rsidR="00DB5551" w:rsidRPr="00E06F9A" w:rsidRDefault="0003178F" w:rsidP="00DB5551">
      <w:pPr>
        <w:rPr>
          <w:rFonts w:ascii="Garamond" w:hAnsi="Garamond"/>
          <w:sz w:val="28"/>
          <w:szCs w:val="28"/>
        </w:rPr>
      </w:pPr>
      <w:r w:rsidRPr="00E06F9A">
        <w:rPr>
          <w:rFonts w:ascii="Garamond" w:hAnsi="Garamond"/>
          <w:sz w:val="28"/>
          <w:szCs w:val="28"/>
        </w:rPr>
        <w:t>The COMM</w:t>
      </w:r>
      <w:r w:rsidR="00DB5551" w:rsidRPr="00E06F9A">
        <w:rPr>
          <w:rFonts w:ascii="Garamond" w:hAnsi="Garamond"/>
          <w:sz w:val="28"/>
          <w:szCs w:val="28"/>
        </w:rPr>
        <w:t>1020 Program recognizes excused absences for documented university sponsored travel, Religious Observances (see UVU Policy 541), jury duty and for extreme and dire</w:t>
      </w:r>
      <w:r w:rsidR="00AE0A4C" w:rsidRPr="00E06F9A">
        <w:rPr>
          <w:rFonts w:ascii="Garamond" w:hAnsi="Garamond"/>
          <w:sz w:val="28"/>
          <w:szCs w:val="28"/>
        </w:rPr>
        <w:t xml:space="preserve"> situations. </w:t>
      </w:r>
    </w:p>
    <w:p w14:paraId="34E763F1" w14:textId="77777777" w:rsidR="002621E4" w:rsidRPr="00E06F9A" w:rsidRDefault="002621E4" w:rsidP="00DB5551">
      <w:pPr>
        <w:rPr>
          <w:rFonts w:ascii="Garamond" w:hAnsi="Garamond"/>
          <w:sz w:val="28"/>
          <w:szCs w:val="28"/>
        </w:rPr>
      </w:pPr>
    </w:p>
    <w:p w14:paraId="175C7F27" w14:textId="088026D1" w:rsidR="00040AF0" w:rsidRPr="00E06F9A" w:rsidRDefault="00040AF0" w:rsidP="00DB5551">
      <w:pPr>
        <w:rPr>
          <w:rFonts w:ascii="Garamond" w:hAnsi="Garamond"/>
          <w:b/>
          <w:sz w:val="28"/>
          <w:szCs w:val="28"/>
        </w:rPr>
      </w:pPr>
      <w:r w:rsidRPr="00E06F9A">
        <w:rPr>
          <w:rFonts w:ascii="Garamond" w:hAnsi="Garamond"/>
          <w:b/>
          <w:sz w:val="28"/>
          <w:szCs w:val="28"/>
        </w:rPr>
        <w:t>Emailing</w:t>
      </w:r>
    </w:p>
    <w:p w14:paraId="69671943" w14:textId="52FFB01E" w:rsidR="00B7596A" w:rsidRPr="00E06F9A" w:rsidRDefault="00B7596A" w:rsidP="00DB5551">
      <w:pPr>
        <w:rPr>
          <w:rFonts w:ascii="Garamond" w:hAnsi="Garamond"/>
          <w:sz w:val="28"/>
          <w:szCs w:val="28"/>
        </w:rPr>
      </w:pPr>
      <w:r w:rsidRPr="00E06F9A">
        <w:rPr>
          <w:rFonts w:ascii="Garamond" w:hAnsi="Garamond"/>
          <w:sz w:val="28"/>
          <w:szCs w:val="28"/>
        </w:rPr>
        <w:t xml:space="preserve">As we continue </w:t>
      </w:r>
      <w:r w:rsidR="00CD44C5" w:rsidRPr="00E06F9A">
        <w:rPr>
          <w:rFonts w:ascii="Garamond" w:hAnsi="Garamond"/>
          <w:sz w:val="28"/>
          <w:szCs w:val="28"/>
        </w:rPr>
        <w:t xml:space="preserve">to move towards a more digital society, emailing is crucial. When sending an email, begin with a salutation and end with a closer. Use proper spelling and grammar. </w:t>
      </w:r>
    </w:p>
    <w:p w14:paraId="74932F47" w14:textId="77777777" w:rsidR="0003178F" w:rsidRPr="00E06F9A" w:rsidRDefault="0003178F" w:rsidP="00DB5551">
      <w:pPr>
        <w:rPr>
          <w:rFonts w:ascii="Garamond" w:hAnsi="Garamond"/>
          <w:sz w:val="28"/>
          <w:szCs w:val="28"/>
        </w:rPr>
      </w:pPr>
    </w:p>
    <w:p w14:paraId="65DB543E" w14:textId="77777777" w:rsidR="00F03984" w:rsidRPr="00E06F9A" w:rsidRDefault="00F03984" w:rsidP="00F03984">
      <w:pPr>
        <w:shd w:val="clear" w:color="auto" w:fill="FFFFFF"/>
        <w:rPr>
          <w:rFonts w:ascii="Garamond" w:eastAsia="Times New Roman" w:hAnsi="Garamond" w:cs="Times New Roman"/>
          <w:b/>
          <w:color w:val="000000"/>
          <w:sz w:val="28"/>
          <w:szCs w:val="28"/>
        </w:rPr>
      </w:pPr>
      <w:r w:rsidRPr="00E06F9A">
        <w:rPr>
          <w:rFonts w:ascii="Garamond" w:eastAsia="Times New Roman" w:hAnsi="Garamond" w:cs="Times New Roman"/>
          <w:b/>
          <w:bCs/>
          <w:color w:val="000000"/>
          <w:sz w:val="28"/>
          <w:szCs w:val="28"/>
        </w:rPr>
        <w:t>Names and Personal Pronouns</w:t>
      </w:r>
    </w:p>
    <w:p w14:paraId="2A3BAB10" w14:textId="77777777" w:rsidR="00F03984" w:rsidRPr="00E06F9A" w:rsidRDefault="00F03984" w:rsidP="00F03984">
      <w:pPr>
        <w:shd w:val="clear" w:color="auto" w:fill="FFFFFF"/>
        <w:rPr>
          <w:rFonts w:ascii="Garamond" w:eastAsia="Times New Roman" w:hAnsi="Garamond" w:cs="Times New Roman"/>
          <w:color w:val="000000"/>
          <w:sz w:val="28"/>
          <w:szCs w:val="28"/>
        </w:rPr>
      </w:pPr>
      <w:r w:rsidRPr="00E06F9A">
        <w:rPr>
          <w:rFonts w:ascii="Garamond" w:eastAsia="Times New Roman" w:hAnsi="Garamond" w:cs="Times New Roman"/>
          <w:color w:val="000000"/>
          <w:sz w:val="28"/>
          <w:szCs w:val="28"/>
        </w:rPr>
        <w:t>If you prefer to use a name other than the name the University officially uses, please let me know. Likewise, if you have a preferred personal pronoun, please let me know.</w:t>
      </w:r>
    </w:p>
    <w:p w14:paraId="29C09F1E" w14:textId="77777777" w:rsidR="00E76C75" w:rsidRPr="00E06F9A" w:rsidRDefault="00E76C75" w:rsidP="00E76C75">
      <w:pPr>
        <w:rPr>
          <w:rFonts w:ascii="Garamond" w:hAnsi="Garamond"/>
          <w:sz w:val="28"/>
          <w:szCs w:val="28"/>
        </w:rPr>
      </w:pPr>
    </w:p>
    <w:p w14:paraId="5DA4FBD1" w14:textId="77777777" w:rsidR="00E76C75" w:rsidRPr="00E06F9A" w:rsidRDefault="00E76C75" w:rsidP="00E76C75">
      <w:pPr>
        <w:rPr>
          <w:rFonts w:ascii="Garamond" w:hAnsi="Garamond"/>
          <w:b/>
          <w:sz w:val="28"/>
          <w:szCs w:val="28"/>
        </w:rPr>
      </w:pPr>
      <w:r w:rsidRPr="00E06F9A">
        <w:rPr>
          <w:rFonts w:ascii="Garamond" w:hAnsi="Garamond"/>
          <w:b/>
          <w:sz w:val="28"/>
          <w:szCs w:val="28"/>
        </w:rPr>
        <w:t>Campus Safety</w:t>
      </w:r>
    </w:p>
    <w:p w14:paraId="1D5D6A6D" w14:textId="150B0FE4" w:rsidR="00E76C75" w:rsidRPr="00E06F9A" w:rsidRDefault="00E76C75" w:rsidP="00E76C75">
      <w:pPr>
        <w:rPr>
          <w:rFonts w:ascii="Garamond" w:hAnsi="Garamond"/>
          <w:sz w:val="28"/>
          <w:szCs w:val="28"/>
        </w:rPr>
      </w:pPr>
      <w:r w:rsidRPr="00E06F9A">
        <w:rPr>
          <w:rFonts w:ascii="Garamond" w:hAnsi="Garamond"/>
          <w:sz w:val="28"/>
          <w:szCs w:val="28"/>
        </w:rPr>
        <w:t>UVU police provide 24-hour patrol services and security protection for the benefit of all University properties, employees, students and visitors at the Orem campus. UVU police officers have the same full police powers and responsibilities as do officers in other Utah law enforcement agencies.</w:t>
      </w:r>
    </w:p>
    <w:p w14:paraId="23C8A7D9" w14:textId="5B34E0FD" w:rsidR="00E76C75" w:rsidRPr="00E06F9A" w:rsidRDefault="00E76C75" w:rsidP="00E76C75">
      <w:pPr>
        <w:pStyle w:val="ListParagraph"/>
        <w:numPr>
          <w:ilvl w:val="1"/>
          <w:numId w:val="1"/>
        </w:numPr>
        <w:rPr>
          <w:rFonts w:ascii="Garamond" w:hAnsi="Garamond"/>
          <w:sz w:val="28"/>
          <w:szCs w:val="28"/>
        </w:rPr>
      </w:pPr>
      <w:r w:rsidRPr="00E06F9A">
        <w:rPr>
          <w:rFonts w:ascii="Garamond" w:hAnsi="Garamond"/>
          <w:sz w:val="28"/>
          <w:szCs w:val="28"/>
        </w:rPr>
        <w:t xml:space="preserve">To report suspicious activity or to request a courtesy escort, call campus police at 801-863-5555. </w:t>
      </w:r>
    </w:p>
    <w:p w14:paraId="63DBF7E9" w14:textId="6474E0F6" w:rsidR="00E76C75" w:rsidRPr="00E06F9A" w:rsidRDefault="00E76C75" w:rsidP="00E76C75">
      <w:pPr>
        <w:pStyle w:val="ListParagraph"/>
        <w:numPr>
          <w:ilvl w:val="1"/>
          <w:numId w:val="1"/>
        </w:numPr>
        <w:rPr>
          <w:rFonts w:ascii="Garamond" w:hAnsi="Garamond"/>
          <w:sz w:val="28"/>
          <w:szCs w:val="28"/>
        </w:rPr>
      </w:pPr>
      <w:r w:rsidRPr="00E06F9A">
        <w:rPr>
          <w:rFonts w:ascii="Garamond" w:hAnsi="Garamond"/>
          <w:sz w:val="28"/>
          <w:szCs w:val="28"/>
        </w:rPr>
        <w:t>In the case of an emergency, dial 911.</w:t>
      </w:r>
    </w:p>
    <w:p w14:paraId="08C29BCF" w14:textId="77777777" w:rsidR="00E76C75" w:rsidRPr="00E06F9A" w:rsidRDefault="00E76C75" w:rsidP="00E76C75">
      <w:pPr>
        <w:rPr>
          <w:rFonts w:ascii="Garamond" w:hAnsi="Garamond"/>
          <w:sz w:val="28"/>
          <w:szCs w:val="28"/>
        </w:rPr>
      </w:pPr>
    </w:p>
    <w:p w14:paraId="2CE018D6" w14:textId="646D4876" w:rsidR="00E76C75" w:rsidRPr="00E06F9A" w:rsidRDefault="00E76C75" w:rsidP="00E76C75">
      <w:pPr>
        <w:rPr>
          <w:rFonts w:ascii="Garamond" w:hAnsi="Garamond"/>
          <w:sz w:val="28"/>
          <w:szCs w:val="28"/>
        </w:rPr>
      </w:pPr>
      <w:r w:rsidRPr="00E06F9A">
        <w:rPr>
          <w:rFonts w:ascii="Garamond" w:hAnsi="Garamond"/>
          <w:sz w:val="28"/>
          <w:szCs w:val="28"/>
        </w:rPr>
        <w:t>Students should have a personal emergency response plan and are encouraged to opt-in to the UVU emergency text message system on My.UVU.edu website. In the case of an emergency, you will receive important alerts and safety messages regarding campus safety via text message. See these important websites to learn more:</w:t>
      </w:r>
    </w:p>
    <w:p w14:paraId="2C258BE8" w14:textId="1D282A2B" w:rsidR="00E76C75" w:rsidRPr="00E06F9A" w:rsidRDefault="00E76C75" w:rsidP="00E76C75">
      <w:pPr>
        <w:pStyle w:val="ListParagraph"/>
        <w:numPr>
          <w:ilvl w:val="1"/>
          <w:numId w:val="1"/>
        </w:numPr>
        <w:rPr>
          <w:rFonts w:ascii="Garamond" w:hAnsi="Garamond"/>
          <w:sz w:val="28"/>
          <w:szCs w:val="28"/>
        </w:rPr>
      </w:pPr>
      <w:r w:rsidRPr="00E06F9A">
        <w:rPr>
          <w:rFonts w:ascii="Garamond" w:hAnsi="Garamond"/>
          <w:sz w:val="28"/>
          <w:szCs w:val="28"/>
        </w:rPr>
        <w:t>Student’s Personal Emergency Response Plan: https://www.uvu.edu/safety/emergency-management/student.html</w:t>
      </w:r>
    </w:p>
    <w:p w14:paraId="3916BDDE" w14:textId="5C47D4AA" w:rsidR="000C3D0E" w:rsidRPr="00E06F9A" w:rsidRDefault="00E76C75" w:rsidP="00DB5551">
      <w:pPr>
        <w:pStyle w:val="ListParagraph"/>
        <w:numPr>
          <w:ilvl w:val="1"/>
          <w:numId w:val="1"/>
        </w:numPr>
        <w:rPr>
          <w:rFonts w:ascii="Garamond" w:hAnsi="Garamond"/>
          <w:sz w:val="28"/>
          <w:szCs w:val="28"/>
        </w:rPr>
      </w:pPr>
      <w:r w:rsidRPr="00E06F9A">
        <w:rPr>
          <w:rFonts w:ascii="Garamond" w:hAnsi="Garamond"/>
          <w:sz w:val="28"/>
          <w:szCs w:val="28"/>
        </w:rPr>
        <w:t xml:space="preserve">UVU Emergency Management Website: </w:t>
      </w:r>
      <w:hyperlink r:id="rId11" w:history="1">
        <w:r w:rsidRPr="00E06F9A">
          <w:rPr>
            <w:rStyle w:val="Hyperlink"/>
            <w:rFonts w:ascii="Garamond" w:hAnsi="Garamond"/>
            <w:sz w:val="28"/>
            <w:szCs w:val="28"/>
          </w:rPr>
          <w:t>https://www.uvu.edu/safety/emergency.php</w:t>
        </w:r>
      </w:hyperlink>
    </w:p>
    <w:p w14:paraId="042E9367" w14:textId="09D97B23" w:rsidR="000C3D0E" w:rsidRPr="00E06F9A" w:rsidRDefault="000C3D0E" w:rsidP="00DB5551">
      <w:pPr>
        <w:rPr>
          <w:rFonts w:ascii="Garamond" w:hAnsi="Garamond"/>
          <w:sz w:val="28"/>
          <w:szCs w:val="28"/>
        </w:rPr>
      </w:pPr>
    </w:p>
    <w:sectPr w:rsidR="000C3D0E" w:rsidRPr="00E06F9A" w:rsidSect="00C902E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615"/>
    <w:multiLevelType w:val="hybridMultilevel"/>
    <w:tmpl w:val="47F2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26B7A"/>
    <w:multiLevelType w:val="hybridMultilevel"/>
    <w:tmpl w:val="2D4E95BA"/>
    <w:lvl w:ilvl="0" w:tplc="FFFFFFFF">
      <w:start w:val="1"/>
      <w:numFmt w:val="decimal"/>
      <w:lvlText w:val="%1."/>
      <w:lvlJc w:val="left"/>
      <w:pPr>
        <w:ind w:left="720" w:hanging="360"/>
      </w:pPr>
    </w:lvl>
    <w:lvl w:ilvl="1" w:tplc="6CEAE4DE">
      <w:numFmt w:val="bullet"/>
      <w:lvlText w:val="•"/>
      <w:lvlJc w:val="left"/>
      <w:pPr>
        <w:ind w:left="1800" w:hanging="720"/>
      </w:pPr>
      <w:rPr>
        <w:rFonts w:ascii="Helvetica Neue" w:eastAsiaTheme="minorHAnsi" w:hAnsi="Helvetica Neue"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C59EF"/>
    <w:multiLevelType w:val="multilevel"/>
    <w:tmpl w:val="F8F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75851"/>
    <w:multiLevelType w:val="hybridMultilevel"/>
    <w:tmpl w:val="ACEA0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B5366"/>
    <w:multiLevelType w:val="hybridMultilevel"/>
    <w:tmpl w:val="6EA2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26400"/>
    <w:multiLevelType w:val="hybridMultilevel"/>
    <w:tmpl w:val="EECCB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41065"/>
    <w:multiLevelType w:val="hybridMultilevel"/>
    <w:tmpl w:val="85EE5E64"/>
    <w:lvl w:ilvl="0" w:tplc="2530EE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37FDA"/>
    <w:multiLevelType w:val="hybridMultilevel"/>
    <w:tmpl w:val="39F4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B0D7F"/>
    <w:multiLevelType w:val="hybridMultilevel"/>
    <w:tmpl w:val="076C3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4373B"/>
    <w:multiLevelType w:val="hybridMultilevel"/>
    <w:tmpl w:val="6E8EA856"/>
    <w:lvl w:ilvl="0" w:tplc="7D94F2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DE3"/>
    <w:multiLevelType w:val="hybridMultilevel"/>
    <w:tmpl w:val="8716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3548EA"/>
    <w:multiLevelType w:val="hybridMultilevel"/>
    <w:tmpl w:val="F48A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7422E"/>
    <w:multiLevelType w:val="hybridMultilevel"/>
    <w:tmpl w:val="C33A3ED4"/>
    <w:lvl w:ilvl="0" w:tplc="0B4A8D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853369"/>
    <w:multiLevelType w:val="hybridMultilevel"/>
    <w:tmpl w:val="03EE3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009AF"/>
    <w:multiLevelType w:val="hybridMultilevel"/>
    <w:tmpl w:val="8192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769306">
    <w:abstractNumId w:val="1"/>
  </w:num>
  <w:num w:numId="2" w16cid:durableId="532233259">
    <w:abstractNumId w:val="8"/>
  </w:num>
  <w:num w:numId="3" w16cid:durableId="390881948">
    <w:abstractNumId w:val="14"/>
  </w:num>
  <w:num w:numId="4" w16cid:durableId="2118791430">
    <w:abstractNumId w:val="11"/>
  </w:num>
  <w:num w:numId="5" w16cid:durableId="1026639350">
    <w:abstractNumId w:val="13"/>
  </w:num>
  <w:num w:numId="6" w16cid:durableId="933830370">
    <w:abstractNumId w:val="7"/>
  </w:num>
  <w:num w:numId="7" w16cid:durableId="68962268">
    <w:abstractNumId w:val="9"/>
  </w:num>
  <w:num w:numId="8" w16cid:durableId="6519382">
    <w:abstractNumId w:val="12"/>
  </w:num>
  <w:num w:numId="9" w16cid:durableId="1967275520">
    <w:abstractNumId w:val="6"/>
  </w:num>
  <w:num w:numId="10" w16cid:durableId="1283731252">
    <w:abstractNumId w:val="5"/>
  </w:num>
  <w:num w:numId="11" w16cid:durableId="206189445">
    <w:abstractNumId w:val="10"/>
  </w:num>
  <w:num w:numId="12" w16cid:durableId="163714754">
    <w:abstractNumId w:val="3"/>
  </w:num>
  <w:num w:numId="13" w16cid:durableId="2043749216">
    <w:abstractNumId w:val="0"/>
  </w:num>
  <w:num w:numId="14" w16cid:durableId="1718431253">
    <w:abstractNumId w:val="2"/>
  </w:num>
  <w:num w:numId="15" w16cid:durableId="179124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BF"/>
    <w:rsid w:val="00002DA0"/>
    <w:rsid w:val="00030DA8"/>
    <w:rsid w:val="0003178F"/>
    <w:rsid w:val="0003373A"/>
    <w:rsid w:val="00040AF0"/>
    <w:rsid w:val="000701BE"/>
    <w:rsid w:val="00071DDA"/>
    <w:rsid w:val="000A672C"/>
    <w:rsid w:val="000B6EAF"/>
    <w:rsid w:val="000C0544"/>
    <w:rsid w:val="000C0897"/>
    <w:rsid w:val="000C3D0E"/>
    <w:rsid w:val="00113F0D"/>
    <w:rsid w:val="0012523A"/>
    <w:rsid w:val="00141E50"/>
    <w:rsid w:val="00192FB6"/>
    <w:rsid w:val="001A1EC4"/>
    <w:rsid w:val="001F32AB"/>
    <w:rsid w:val="00200A56"/>
    <w:rsid w:val="00202C9F"/>
    <w:rsid w:val="00260953"/>
    <w:rsid w:val="002621E4"/>
    <w:rsid w:val="00267B8F"/>
    <w:rsid w:val="00274D38"/>
    <w:rsid w:val="002814A2"/>
    <w:rsid w:val="002A5148"/>
    <w:rsid w:val="002B0D06"/>
    <w:rsid w:val="002C14D3"/>
    <w:rsid w:val="002D1E3F"/>
    <w:rsid w:val="002E7BC2"/>
    <w:rsid w:val="00363AE9"/>
    <w:rsid w:val="003E6AC3"/>
    <w:rsid w:val="003F544E"/>
    <w:rsid w:val="00442D41"/>
    <w:rsid w:val="004A75DC"/>
    <w:rsid w:val="0056031B"/>
    <w:rsid w:val="00600AEB"/>
    <w:rsid w:val="006641B0"/>
    <w:rsid w:val="006E3108"/>
    <w:rsid w:val="007410A9"/>
    <w:rsid w:val="00741ABF"/>
    <w:rsid w:val="00743EC1"/>
    <w:rsid w:val="00773F7F"/>
    <w:rsid w:val="007806C6"/>
    <w:rsid w:val="00797AA8"/>
    <w:rsid w:val="007C4CD4"/>
    <w:rsid w:val="00820C76"/>
    <w:rsid w:val="008349A3"/>
    <w:rsid w:val="00835D1D"/>
    <w:rsid w:val="00882E3A"/>
    <w:rsid w:val="00903D67"/>
    <w:rsid w:val="0092656A"/>
    <w:rsid w:val="00927B45"/>
    <w:rsid w:val="00946B2B"/>
    <w:rsid w:val="00946D50"/>
    <w:rsid w:val="0094787F"/>
    <w:rsid w:val="009B0AD2"/>
    <w:rsid w:val="00A047FF"/>
    <w:rsid w:val="00A17D32"/>
    <w:rsid w:val="00A85218"/>
    <w:rsid w:val="00AA3E66"/>
    <w:rsid w:val="00AE0A4C"/>
    <w:rsid w:val="00AE4307"/>
    <w:rsid w:val="00B273B6"/>
    <w:rsid w:val="00B32FC2"/>
    <w:rsid w:val="00B33646"/>
    <w:rsid w:val="00B7145A"/>
    <w:rsid w:val="00B7596A"/>
    <w:rsid w:val="00B93541"/>
    <w:rsid w:val="00BC3981"/>
    <w:rsid w:val="00BD2607"/>
    <w:rsid w:val="00C04EA5"/>
    <w:rsid w:val="00C2726B"/>
    <w:rsid w:val="00C474A5"/>
    <w:rsid w:val="00C51136"/>
    <w:rsid w:val="00C749E4"/>
    <w:rsid w:val="00C76F95"/>
    <w:rsid w:val="00C813B0"/>
    <w:rsid w:val="00C902E7"/>
    <w:rsid w:val="00CD44C5"/>
    <w:rsid w:val="00D90596"/>
    <w:rsid w:val="00DB5551"/>
    <w:rsid w:val="00E011AC"/>
    <w:rsid w:val="00E06F9A"/>
    <w:rsid w:val="00E33604"/>
    <w:rsid w:val="00E35FC8"/>
    <w:rsid w:val="00E3690F"/>
    <w:rsid w:val="00E76C75"/>
    <w:rsid w:val="00ED4841"/>
    <w:rsid w:val="00F03984"/>
    <w:rsid w:val="00F2192B"/>
    <w:rsid w:val="00F4595E"/>
    <w:rsid w:val="00FD7F2D"/>
    <w:rsid w:val="00FE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E0A7D"/>
  <w14:defaultImageDpi w14:val="32767"/>
  <w15:docId w15:val="{EB773120-B71C-F24A-A732-7711C0B2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92656A"/>
    <w:pPr>
      <w:widowControl w:val="0"/>
      <w:autoSpaceDE w:val="0"/>
      <w:autoSpaceDN w:val="0"/>
      <w:adjustRightInd w:val="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3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92656A"/>
    <w:pPr>
      <w:widowControl w:val="0"/>
      <w:autoSpaceDE w:val="0"/>
      <w:autoSpaceDN w:val="0"/>
      <w:adjustRightInd w:val="0"/>
    </w:pPr>
    <w:rPr>
      <w:rFonts w:ascii="Times New Roman" w:eastAsia="Times New Roman" w:hAnsi="Times New Roman" w:cs="Times New Roman"/>
    </w:rPr>
  </w:style>
  <w:style w:type="character" w:customStyle="1" w:styleId="BodyTextChar">
    <w:name w:val="Body Text Char"/>
    <w:basedOn w:val="DefaultParagraphFont"/>
    <w:link w:val="BodyText"/>
    <w:uiPriority w:val="99"/>
    <w:rsid w:val="0092656A"/>
    <w:rPr>
      <w:rFonts w:ascii="Times New Roman" w:eastAsia="Times New Roman" w:hAnsi="Times New Roman" w:cs="Times New Roman"/>
    </w:rPr>
  </w:style>
  <w:style w:type="character" w:customStyle="1" w:styleId="Heading2Char">
    <w:name w:val="Heading 2 Char"/>
    <w:basedOn w:val="DefaultParagraphFont"/>
    <w:link w:val="Heading2"/>
    <w:uiPriority w:val="9"/>
    <w:rsid w:val="0092656A"/>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92656A"/>
    <w:rPr>
      <w:color w:val="0563C1" w:themeColor="hyperlink"/>
      <w:u w:val="single"/>
    </w:rPr>
  </w:style>
  <w:style w:type="paragraph" w:styleId="ListParagraph">
    <w:name w:val="List Paragraph"/>
    <w:basedOn w:val="Normal"/>
    <w:uiPriority w:val="34"/>
    <w:qFormat/>
    <w:rsid w:val="00882E3A"/>
    <w:pPr>
      <w:ind w:left="720"/>
      <w:contextualSpacing/>
    </w:pPr>
  </w:style>
  <w:style w:type="character" w:customStyle="1" w:styleId="UnresolvedMention1">
    <w:name w:val="Unresolved Mention1"/>
    <w:basedOn w:val="DefaultParagraphFont"/>
    <w:uiPriority w:val="99"/>
    <w:semiHidden/>
    <w:unhideWhenUsed/>
    <w:rsid w:val="00E76C75"/>
    <w:rPr>
      <w:color w:val="605E5C"/>
      <w:shd w:val="clear" w:color="auto" w:fill="E1DFDD"/>
    </w:rPr>
  </w:style>
  <w:style w:type="paragraph" w:customStyle="1" w:styleId="sr-only">
    <w:name w:val="sr-only"/>
    <w:basedOn w:val="Normal"/>
    <w:rsid w:val="00E06F9A"/>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4249">
      <w:bodyDiv w:val="1"/>
      <w:marLeft w:val="0"/>
      <w:marRight w:val="0"/>
      <w:marTop w:val="0"/>
      <w:marBottom w:val="0"/>
      <w:divBdr>
        <w:top w:val="none" w:sz="0" w:space="0" w:color="auto"/>
        <w:left w:val="none" w:sz="0" w:space="0" w:color="auto"/>
        <w:bottom w:val="none" w:sz="0" w:space="0" w:color="auto"/>
        <w:right w:val="none" w:sz="0" w:space="0" w:color="auto"/>
      </w:divBdr>
    </w:div>
    <w:div w:id="264264888">
      <w:bodyDiv w:val="1"/>
      <w:marLeft w:val="0"/>
      <w:marRight w:val="0"/>
      <w:marTop w:val="0"/>
      <w:marBottom w:val="0"/>
      <w:divBdr>
        <w:top w:val="none" w:sz="0" w:space="0" w:color="auto"/>
        <w:left w:val="none" w:sz="0" w:space="0" w:color="auto"/>
        <w:bottom w:val="none" w:sz="0" w:space="0" w:color="auto"/>
        <w:right w:val="none" w:sz="0" w:space="0" w:color="auto"/>
      </w:divBdr>
    </w:div>
    <w:div w:id="459618558">
      <w:bodyDiv w:val="1"/>
      <w:marLeft w:val="0"/>
      <w:marRight w:val="0"/>
      <w:marTop w:val="0"/>
      <w:marBottom w:val="0"/>
      <w:divBdr>
        <w:top w:val="none" w:sz="0" w:space="0" w:color="auto"/>
        <w:left w:val="none" w:sz="0" w:space="0" w:color="auto"/>
        <w:bottom w:val="none" w:sz="0" w:space="0" w:color="auto"/>
        <w:right w:val="none" w:sz="0" w:space="0" w:color="auto"/>
      </w:divBdr>
    </w:div>
    <w:div w:id="1016347464">
      <w:bodyDiv w:val="1"/>
      <w:marLeft w:val="0"/>
      <w:marRight w:val="0"/>
      <w:marTop w:val="0"/>
      <w:marBottom w:val="0"/>
      <w:divBdr>
        <w:top w:val="none" w:sz="0" w:space="0" w:color="auto"/>
        <w:left w:val="none" w:sz="0" w:space="0" w:color="auto"/>
        <w:bottom w:val="none" w:sz="0" w:space="0" w:color="auto"/>
        <w:right w:val="none" w:sz="0" w:space="0" w:color="auto"/>
      </w:divBdr>
      <w:divsChild>
        <w:div w:id="8726118">
          <w:marLeft w:val="0"/>
          <w:marRight w:val="0"/>
          <w:marTop w:val="0"/>
          <w:marBottom w:val="0"/>
          <w:divBdr>
            <w:top w:val="none" w:sz="0" w:space="0" w:color="auto"/>
            <w:left w:val="none" w:sz="0" w:space="0" w:color="auto"/>
            <w:bottom w:val="none" w:sz="0" w:space="0" w:color="auto"/>
            <w:right w:val="none" w:sz="0" w:space="0" w:color="auto"/>
          </w:divBdr>
        </w:div>
        <w:div w:id="632758706">
          <w:marLeft w:val="0"/>
          <w:marRight w:val="0"/>
          <w:marTop w:val="0"/>
          <w:marBottom w:val="0"/>
          <w:divBdr>
            <w:top w:val="none" w:sz="0" w:space="0" w:color="auto"/>
            <w:left w:val="none" w:sz="0" w:space="0" w:color="auto"/>
            <w:bottom w:val="none" w:sz="0" w:space="0" w:color="auto"/>
            <w:right w:val="none" w:sz="0" w:space="0" w:color="auto"/>
          </w:divBdr>
        </w:div>
      </w:divsChild>
    </w:div>
    <w:div w:id="1199243552">
      <w:bodyDiv w:val="1"/>
      <w:marLeft w:val="0"/>
      <w:marRight w:val="0"/>
      <w:marTop w:val="0"/>
      <w:marBottom w:val="0"/>
      <w:divBdr>
        <w:top w:val="none" w:sz="0" w:space="0" w:color="auto"/>
        <w:left w:val="none" w:sz="0" w:space="0" w:color="auto"/>
        <w:bottom w:val="none" w:sz="0" w:space="0" w:color="auto"/>
        <w:right w:val="none" w:sz="0" w:space="0" w:color="auto"/>
      </w:divBdr>
    </w:div>
    <w:div w:id="1949266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comm/publicspeaking_lab.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u.edu/catalog/current/policies-requirements/general-educ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uvu.edu/safety/emergency.php" TargetMode="External"/><Relationship Id="rId5" Type="http://schemas.openxmlformats.org/officeDocument/2006/relationships/image" Target="media/image1.jpeg"/><Relationship Id="rId10" Type="http://schemas.openxmlformats.org/officeDocument/2006/relationships/hyperlink" Target="mailto:veterans@uvu.edu" TargetMode="External"/><Relationship Id="rId4" Type="http://schemas.openxmlformats.org/officeDocument/2006/relationships/webSettings" Target="webSettings.xml"/><Relationship Id="rId9" Type="http://schemas.openxmlformats.org/officeDocument/2006/relationships/hyperlink" Target="mailto:asd@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Jordan Lee</cp:lastModifiedBy>
  <cp:revision>2</cp:revision>
  <cp:lastPrinted>2019-08-19T16:21:00Z</cp:lastPrinted>
  <dcterms:created xsi:type="dcterms:W3CDTF">2024-01-03T20:18:00Z</dcterms:created>
  <dcterms:modified xsi:type="dcterms:W3CDTF">2024-01-03T20:18:00Z</dcterms:modified>
</cp:coreProperties>
</file>