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96" w:rsidRDefault="00427F9B" w:rsidP="00427F9B">
      <w:r>
        <w:rPr>
          <w:noProof/>
        </w:rPr>
        <w:drawing>
          <wp:inline distT="0" distB="0" distL="0" distR="0">
            <wp:extent cx="1982147" cy="568926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inet Arch Woo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658" cy="56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20A4">
        <w:t xml:space="preserve"> </w:t>
      </w:r>
      <w:r w:rsidR="0039129F" w:rsidRPr="0039129F">
        <w:tab/>
      </w:r>
    </w:p>
    <w:p w:rsidR="00427F9B" w:rsidRDefault="006C49A8" w:rsidP="006C49A8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140R 2</w:t>
      </w:r>
      <w:r w:rsidRPr="006C49A8">
        <w:rPr>
          <w:rFonts w:ascii="Cambria" w:hAnsi="Cambria"/>
          <w:b/>
          <w:sz w:val="28"/>
          <w:szCs w:val="28"/>
          <w:vertAlign w:val="superscript"/>
        </w:rPr>
        <w:t>nd</w:t>
      </w:r>
      <w:r>
        <w:rPr>
          <w:rFonts w:ascii="Cambria" w:hAnsi="Cambria"/>
          <w:b/>
          <w:sz w:val="28"/>
          <w:szCs w:val="28"/>
        </w:rPr>
        <w:t xml:space="preserve"> Semester</w:t>
      </w:r>
      <w:bookmarkStart w:id="0" w:name="_GoBack"/>
      <w:bookmarkEnd w:id="0"/>
    </w:p>
    <w:p w:rsidR="00427F9B" w:rsidRDefault="00427F9B" w:rsidP="009E2FC3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Course Objectives</w:t>
      </w:r>
    </w:p>
    <w:p w:rsidR="00427F9B" w:rsidRDefault="00427F9B" w:rsidP="00427F9B">
      <w:pPr>
        <w:rPr>
          <w:rFonts w:ascii="Cambria" w:hAnsi="Cambria"/>
          <w:sz w:val="24"/>
          <w:szCs w:val="24"/>
        </w:rPr>
      </w:pPr>
    </w:p>
    <w:p w:rsidR="009E2FC3" w:rsidRDefault="0065420D" w:rsidP="0039129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Students will understand and demonstrate the</w:t>
      </w:r>
      <w:r w:rsidR="00A267E1">
        <w:rPr>
          <w:rFonts w:ascii="Cambria" w:hAnsi="Cambria"/>
          <w:sz w:val="24"/>
          <w:szCs w:val="24"/>
        </w:rPr>
        <w:t xml:space="preserve"> safety associated with machine</w:t>
      </w:r>
      <w:r>
        <w:rPr>
          <w:rFonts w:ascii="Cambria" w:hAnsi="Cambria"/>
          <w:sz w:val="24"/>
          <w:szCs w:val="24"/>
        </w:rPr>
        <w:t>, power tool, and hand tool usage.</w:t>
      </w:r>
    </w:p>
    <w:p w:rsidR="0065420D" w:rsidRDefault="0065420D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Demonstrate proper safety and usage of machines, power tools, and hand tools.</w:t>
      </w:r>
    </w:p>
    <w:p w:rsidR="0065420D" w:rsidRPr="0065420D" w:rsidRDefault="0065420D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Pass with 100% a safety exam.</w:t>
      </w:r>
    </w:p>
    <w:p w:rsidR="0039129F" w:rsidRDefault="0039129F" w:rsidP="0039129F">
      <w:pPr>
        <w:pStyle w:val="ListParagraph"/>
        <w:rPr>
          <w:rFonts w:ascii="Cambria" w:hAnsi="Cambria"/>
          <w:sz w:val="24"/>
          <w:szCs w:val="24"/>
        </w:rPr>
      </w:pPr>
    </w:p>
    <w:p w:rsidR="0065420D" w:rsidRDefault="00F51CDE" w:rsidP="0039129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Students will</w:t>
      </w:r>
      <w:r w:rsidR="0039129F">
        <w:rPr>
          <w:rFonts w:ascii="Cambria" w:hAnsi="Cambria"/>
          <w:sz w:val="24"/>
          <w:szCs w:val="24"/>
        </w:rPr>
        <w:t xml:space="preserve"> </w:t>
      </w:r>
      <w:r w:rsidR="0065420D">
        <w:rPr>
          <w:rFonts w:ascii="Cambria" w:hAnsi="Cambria"/>
          <w:sz w:val="24"/>
          <w:szCs w:val="24"/>
        </w:rPr>
        <w:t xml:space="preserve">demonstrate </w:t>
      </w:r>
      <w:r w:rsidR="0039129F">
        <w:rPr>
          <w:rFonts w:ascii="Cambria" w:hAnsi="Cambria"/>
          <w:sz w:val="24"/>
          <w:szCs w:val="24"/>
        </w:rPr>
        <w:t>understand</w:t>
      </w:r>
      <w:r w:rsidR="00A267E1">
        <w:rPr>
          <w:rFonts w:ascii="Cambria" w:hAnsi="Cambria"/>
          <w:sz w:val="24"/>
          <w:szCs w:val="24"/>
        </w:rPr>
        <w:t>ing of project planning</w:t>
      </w:r>
      <w:r w:rsidR="0065420D">
        <w:rPr>
          <w:rFonts w:ascii="Cambria" w:hAnsi="Cambria"/>
          <w:sz w:val="24"/>
          <w:szCs w:val="24"/>
        </w:rPr>
        <w:t>.</w:t>
      </w:r>
    </w:p>
    <w:p w:rsidR="0065420D" w:rsidRDefault="006C4020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Interpret</w:t>
      </w:r>
      <w:r w:rsidR="0065420D">
        <w:rPr>
          <w:rFonts w:ascii="Cambria" w:hAnsi="Cambria"/>
          <w:sz w:val="24"/>
          <w:szCs w:val="24"/>
        </w:rPr>
        <w:t xml:space="preserve"> a multi-view drawing of</w:t>
      </w:r>
      <w:r>
        <w:rPr>
          <w:rFonts w:ascii="Cambria" w:hAnsi="Cambria"/>
          <w:sz w:val="24"/>
          <w:szCs w:val="24"/>
        </w:rPr>
        <w:t xml:space="preserve"> core</w:t>
      </w:r>
      <w:r w:rsidR="0065420D">
        <w:rPr>
          <w:rFonts w:ascii="Cambria" w:hAnsi="Cambria"/>
          <w:sz w:val="24"/>
          <w:szCs w:val="24"/>
        </w:rPr>
        <w:t xml:space="preserve"> project.</w:t>
      </w:r>
    </w:p>
    <w:p w:rsidR="0065420D" w:rsidRDefault="006C4020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Interpret</w:t>
      </w:r>
      <w:r w:rsidR="0065420D">
        <w:rPr>
          <w:rFonts w:ascii="Cambria" w:hAnsi="Cambria"/>
          <w:sz w:val="24"/>
          <w:szCs w:val="24"/>
        </w:rPr>
        <w:t xml:space="preserve"> detail drawings that are necessary to construct</w:t>
      </w:r>
      <w:r>
        <w:rPr>
          <w:rFonts w:ascii="Cambria" w:hAnsi="Cambria"/>
          <w:sz w:val="24"/>
          <w:szCs w:val="24"/>
        </w:rPr>
        <w:t xml:space="preserve"> core</w:t>
      </w:r>
      <w:r w:rsidR="0065420D">
        <w:rPr>
          <w:rFonts w:ascii="Cambria" w:hAnsi="Cambria"/>
          <w:sz w:val="24"/>
          <w:szCs w:val="24"/>
        </w:rPr>
        <w:t xml:space="preserve"> project.</w:t>
      </w:r>
    </w:p>
    <w:p w:rsidR="0039129F" w:rsidRDefault="006C4020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Fill out a</w:t>
      </w:r>
      <w:r w:rsidR="0065420D">
        <w:rPr>
          <w:rFonts w:ascii="Cambria" w:hAnsi="Cambria"/>
          <w:sz w:val="24"/>
          <w:szCs w:val="24"/>
        </w:rPr>
        <w:t xml:space="preserve"> cut list</w:t>
      </w:r>
      <w:r>
        <w:rPr>
          <w:rFonts w:ascii="Cambria" w:hAnsi="Cambria"/>
          <w:sz w:val="24"/>
          <w:szCs w:val="24"/>
        </w:rPr>
        <w:t>/estimate sheet</w:t>
      </w:r>
      <w:r w:rsidR="0065420D">
        <w:rPr>
          <w:rFonts w:ascii="Cambria" w:hAnsi="Cambria"/>
          <w:sz w:val="24"/>
          <w:szCs w:val="24"/>
        </w:rPr>
        <w:t xml:space="preserve"> of</w:t>
      </w:r>
      <w:r>
        <w:rPr>
          <w:rFonts w:ascii="Cambria" w:hAnsi="Cambria"/>
          <w:sz w:val="24"/>
          <w:szCs w:val="24"/>
        </w:rPr>
        <w:t xml:space="preserve"> core</w:t>
      </w:r>
      <w:r w:rsidR="0065420D">
        <w:rPr>
          <w:rFonts w:ascii="Cambria" w:hAnsi="Cambria"/>
          <w:sz w:val="24"/>
          <w:szCs w:val="24"/>
        </w:rPr>
        <w:t xml:space="preserve"> project.</w:t>
      </w:r>
      <w:r w:rsidR="0039129F">
        <w:rPr>
          <w:rFonts w:ascii="Cambria" w:hAnsi="Cambria"/>
          <w:sz w:val="24"/>
          <w:szCs w:val="24"/>
        </w:rPr>
        <w:t xml:space="preserve"> </w:t>
      </w:r>
    </w:p>
    <w:p w:rsidR="0065420D" w:rsidRDefault="0065420D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Fill out a plan-of-procedure for certain parts of project.</w:t>
      </w:r>
    </w:p>
    <w:p w:rsidR="0065420D" w:rsidRDefault="006D6F4C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Develop </w:t>
      </w:r>
      <w:r w:rsidR="00522711">
        <w:rPr>
          <w:rFonts w:ascii="Cambria" w:hAnsi="Cambria"/>
          <w:sz w:val="24"/>
          <w:szCs w:val="24"/>
        </w:rPr>
        <w:t xml:space="preserve"> </w:t>
      </w:r>
      <w:r w:rsidR="0065420D">
        <w:rPr>
          <w:rFonts w:ascii="Cambria" w:hAnsi="Cambria"/>
          <w:sz w:val="24"/>
          <w:szCs w:val="24"/>
        </w:rPr>
        <w:t>a “Gantt Chart” for project scheduling.</w:t>
      </w:r>
    </w:p>
    <w:p w:rsidR="0039129F" w:rsidRPr="0039129F" w:rsidRDefault="0039129F" w:rsidP="00F51CDE">
      <w:pPr>
        <w:pStyle w:val="ListParagraph"/>
        <w:ind w:left="1440"/>
        <w:rPr>
          <w:rFonts w:ascii="Cambria" w:hAnsi="Cambria"/>
          <w:sz w:val="24"/>
          <w:szCs w:val="24"/>
        </w:rPr>
      </w:pPr>
    </w:p>
    <w:p w:rsidR="00A267E1" w:rsidRDefault="00A267E1" w:rsidP="00A267E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Students w</w:t>
      </w:r>
      <w:r w:rsidR="00E83C04">
        <w:rPr>
          <w:rFonts w:ascii="Cambria" w:hAnsi="Cambria"/>
          <w:sz w:val="24"/>
          <w:szCs w:val="24"/>
        </w:rPr>
        <w:t>ill demonstrate mastery of</w:t>
      </w:r>
      <w:r>
        <w:rPr>
          <w:rFonts w:ascii="Cambria" w:hAnsi="Cambria"/>
          <w:sz w:val="24"/>
          <w:szCs w:val="24"/>
        </w:rPr>
        <w:t xml:space="preserve"> </w:t>
      </w:r>
      <w:r w:rsidR="004229C8">
        <w:rPr>
          <w:rFonts w:ascii="Cambria" w:hAnsi="Cambria"/>
          <w:sz w:val="24"/>
          <w:szCs w:val="24"/>
        </w:rPr>
        <w:t>joinery</w:t>
      </w:r>
      <w:r>
        <w:rPr>
          <w:rFonts w:ascii="Cambria" w:hAnsi="Cambria"/>
          <w:sz w:val="24"/>
          <w:szCs w:val="24"/>
        </w:rPr>
        <w:t>.</w:t>
      </w:r>
    </w:p>
    <w:p w:rsidR="00A267E1" w:rsidRDefault="00A267E1" w:rsidP="00A267E1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Incorporate the following joints into the core project:  </w:t>
      </w:r>
      <w:r w:rsidR="00E83C04">
        <w:rPr>
          <w:rFonts w:ascii="Cambria" w:hAnsi="Cambria"/>
          <w:sz w:val="24"/>
          <w:szCs w:val="24"/>
        </w:rPr>
        <w:t>Miter, Splined Mi</w:t>
      </w:r>
      <w:r w:rsidR="004229C8">
        <w:rPr>
          <w:rFonts w:ascii="Cambria" w:hAnsi="Cambria"/>
          <w:sz w:val="24"/>
          <w:szCs w:val="24"/>
        </w:rPr>
        <w:t>ter, Compound Miter</w:t>
      </w:r>
      <w:r w:rsidR="00E83C04">
        <w:rPr>
          <w:rFonts w:ascii="Cambria" w:hAnsi="Cambria"/>
          <w:sz w:val="24"/>
          <w:szCs w:val="24"/>
        </w:rPr>
        <w:t>,</w:t>
      </w:r>
      <w:r w:rsidR="004229C8">
        <w:rPr>
          <w:rFonts w:ascii="Cambria" w:hAnsi="Cambria"/>
          <w:sz w:val="24"/>
          <w:szCs w:val="24"/>
        </w:rPr>
        <w:t xml:space="preserve"> and</w:t>
      </w:r>
      <w:r w:rsidR="00E83C04">
        <w:rPr>
          <w:rFonts w:ascii="Cambria" w:hAnsi="Cambria"/>
          <w:sz w:val="24"/>
          <w:szCs w:val="24"/>
        </w:rPr>
        <w:t xml:space="preserve"> Mortise &amp; </w:t>
      </w:r>
      <w:r w:rsidR="004229C8">
        <w:rPr>
          <w:rFonts w:ascii="Cambria" w:hAnsi="Cambria"/>
          <w:sz w:val="24"/>
          <w:szCs w:val="24"/>
        </w:rPr>
        <w:t>Tenon</w:t>
      </w:r>
      <w:r w:rsidR="00E83C04">
        <w:rPr>
          <w:rFonts w:ascii="Cambria" w:hAnsi="Cambria"/>
          <w:sz w:val="24"/>
          <w:szCs w:val="24"/>
        </w:rPr>
        <w:t>.</w:t>
      </w:r>
    </w:p>
    <w:p w:rsidR="00173C1E" w:rsidRDefault="00173C1E" w:rsidP="00173C1E">
      <w:pPr>
        <w:pStyle w:val="ListParagraph"/>
        <w:ind w:left="1440"/>
        <w:rPr>
          <w:rFonts w:ascii="Cambria" w:hAnsi="Cambria"/>
          <w:sz w:val="24"/>
          <w:szCs w:val="24"/>
        </w:rPr>
      </w:pPr>
    </w:p>
    <w:p w:rsidR="00A267E1" w:rsidRDefault="00A267E1" w:rsidP="00A267E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Students will demonstrate mastery </w:t>
      </w:r>
      <w:r w:rsidR="00B45820">
        <w:rPr>
          <w:rFonts w:ascii="Cambria" w:hAnsi="Cambria"/>
          <w:sz w:val="24"/>
          <w:szCs w:val="24"/>
        </w:rPr>
        <w:t>of basic operations.</w:t>
      </w:r>
    </w:p>
    <w:p w:rsidR="00B45820" w:rsidRPr="00E83C04" w:rsidRDefault="00B45820" w:rsidP="00B45820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E83C04">
        <w:rPr>
          <w:rFonts w:ascii="Cambria" w:hAnsi="Cambria"/>
          <w:sz w:val="24"/>
          <w:szCs w:val="24"/>
        </w:rPr>
        <w:t xml:space="preserve">Incorporate the following operations into the core project:  </w:t>
      </w:r>
      <w:r w:rsidR="00E83C04">
        <w:rPr>
          <w:rFonts w:ascii="Cambria" w:hAnsi="Cambria"/>
          <w:sz w:val="24"/>
          <w:szCs w:val="24"/>
        </w:rPr>
        <w:t xml:space="preserve"> </w:t>
      </w:r>
      <w:r w:rsidR="007E013F">
        <w:rPr>
          <w:rFonts w:ascii="Cambria" w:hAnsi="Cambria"/>
          <w:sz w:val="24"/>
          <w:szCs w:val="24"/>
        </w:rPr>
        <w:t>Moulding, Glass Le</w:t>
      </w:r>
      <w:r w:rsidR="004229C8">
        <w:rPr>
          <w:rFonts w:ascii="Cambria" w:hAnsi="Cambria"/>
          <w:sz w:val="24"/>
          <w:szCs w:val="24"/>
        </w:rPr>
        <w:t>ading, Lathe Turning</w:t>
      </w:r>
      <w:r w:rsidR="00381F5A">
        <w:rPr>
          <w:rFonts w:ascii="Cambria" w:hAnsi="Cambria"/>
          <w:sz w:val="24"/>
          <w:szCs w:val="24"/>
        </w:rPr>
        <w:t>, Cop</w:t>
      </w:r>
      <w:r w:rsidR="004229C8">
        <w:rPr>
          <w:rFonts w:ascii="Cambria" w:hAnsi="Cambria"/>
          <w:sz w:val="24"/>
          <w:szCs w:val="24"/>
        </w:rPr>
        <w:t>ing, Scribing, and Upholstery.</w:t>
      </w:r>
    </w:p>
    <w:p w:rsidR="0039129F" w:rsidRPr="006C4020" w:rsidRDefault="0039129F" w:rsidP="006C4020">
      <w:pPr>
        <w:rPr>
          <w:rFonts w:ascii="Cambria" w:hAnsi="Cambria"/>
          <w:sz w:val="24"/>
          <w:szCs w:val="24"/>
        </w:rPr>
      </w:pPr>
    </w:p>
    <w:sectPr w:rsidR="0039129F" w:rsidRPr="006C402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ECB" w:rsidRDefault="00162ECB" w:rsidP="004D4660">
      <w:pPr>
        <w:spacing w:after="0" w:line="240" w:lineRule="auto"/>
      </w:pPr>
      <w:r>
        <w:separator/>
      </w:r>
    </w:p>
  </w:endnote>
  <w:endnote w:type="continuationSeparator" w:id="0">
    <w:p w:rsidR="00162ECB" w:rsidRDefault="00162ECB" w:rsidP="004D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60" w:rsidRDefault="004D4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ECB" w:rsidRDefault="00162ECB" w:rsidP="004D4660">
      <w:pPr>
        <w:spacing w:after="0" w:line="240" w:lineRule="auto"/>
      </w:pPr>
      <w:r>
        <w:separator/>
      </w:r>
    </w:p>
  </w:footnote>
  <w:footnote w:type="continuationSeparator" w:id="0">
    <w:p w:rsidR="00162ECB" w:rsidRDefault="00162ECB" w:rsidP="004D4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07E3F"/>
    <w:multiLevelType w:val="hybridMultilevel"/>
    <w:tmpl w:val="0E3A3C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9B"/>
    <w:rsid w:val="000B5841"/>
    <w:rsid w:val="000F4AF1"/>
    <w:rsid w:val="000F68DA"/>
    <w:rsid w:val="00162ECB"/>
    <w:rsid w:val="00173C1E"/>
    <w:rsid w:val="00196702"/>
    <w:rsid w:val="001C6AEE"/>
    <w:rsid w:val="001C7996"/>
    <w:rsid w:val="00381F5A"/>
    <w:rsid w:val="0039129F"/>
    <w:rsid w:val="004229C8"/>
    <w:rsid w:val="00427F9B"/>
    <w:rsid w:val="00464E71"/>
    <w:rsid w:val="004D4660"/>
    <w:rsid w:val="004E5D1E"/>
    <w:rsid w:val="00522711"/>
    <w:rsid w:val="005D204B"/>
    <w:rsid w:val="0065420D"/>
    <w:rsid w:val="006C4020"/>
    <w:rsid w:val="006C49A8"/>
    <w:rsid w:val="006C716E"/>
    <w:rsid w:val="006D6F4C"/>
    <w:rsid w:val="0070719A"/>
    <w:rsid w:val="007E013F"/>
    <w:rsid w:val="00881FD6"/>
    <w:rsid w:val="009E2FC3"/>
    <w:rsid w:val="00A03AED"/>
    <w:rsid w:val="00A267E1"/>
    <w:rsid w:val="00A72D03"/>
    <w:rsid w:val="00B020A4"/>
    <w:rsid w:val="00B45820"/>
    <w:rsid w:val="00BC59D3"/>
    <w:rsid w:val="00C858FF"/>
    <w:rsid w:val="00CC4373"/>
    <w:rsid w:val="00E83C04"/>
    <w:rsid w:val="00F5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B57D"/>
  <w15:docId w15:val="{910F2A7E-CCD4-49D8-8E35-954AEEA4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F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7F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1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660"/>
  </w:style>
  <w:style w:type="paragraph" w:styleId="Footer">
    <w:name w:val="footer"/>
    <w:basedOn w:val="Normal"/>
    <w:link w:val="FooterChar"/>
    <w:uiPriority w:val="99"/>
    <w:unhideWhenUsed/>
    <w:rsid w:val="004D4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Udell Winkler</cp:lastModifiedBy>
  <cp:revision>4</cp:revision>
  <cp:lastPrinted>2017-01-04T16:21:00Z</cp:lastPrinted>
  <dcterms:created xsi:type="dcterms:W3CDTF">2019-01-03T20:21:00Z</dcterms:created>
  <dcterms:modified xsi:type="dcterms:W3CDTF">2021-01-08T23:40:00Z</dcterms:modified>
</cp:coreProperties>
</file>