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C971F" w14:textId="77777777" w:rsidR="00820148" w:rsidRDefault="00820148" w:rsidP="00820148">
      <w:pPr>
        <w:pStyle w:val="Title"/>
        <w:jc w:val="right"/>
        <w:rPr>
          <w:sz w:val="36"/>
          <w:szCs w:val="36"/>
        </w:rPr>
      </w:pPr>
      <w:r>
        <w:rPr>
          <w:noProof/>
        </w:rPr>
        <w:drawing>
          <wp:inline distT="0" distB="0" distL="0" distR="0" wp14:anchorId="7D76DEF7" wp14:editId="5454A0F1">
            <wp:extent cx="2028825" cy="528165"/>
            <wp:effectExtent l="0" t="0" r="0" b="5715"/>
            <wp:docPr id="1" name="Picture 1" descr="C:\Users\10833171\AppData\Local\Microsoft\Windows\INetCache\Content.Word\ConcurrentEnrollment - Outlines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0833171\AppData\Local\Microsoft\Windows\INetCache\Content.Word\ConcurrentEnrollment - OutlinesGreen.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0633" cy="536446"/>
                    </a:xfrm>
                    <a:prstGeom prst="rect">
                      <a:avLst/>
                    </a:prstGeom>
                    <a:noFill/>
                    <a:ln>
                      <a:noFill/>
                    </a:ln>
                  </pic:spPr>
                </pic:pic>
              </a:graphicData>
            </a:graphic>
          </wp:inline>
        </w:drawing>
      </w:r>
    </w:p>
    <w:p w14:paraId="4D6E58D4" w14:textId="59A78E94" w:rsidR="00820148" w:rsidRPr="00EA25B2" w:rsidRDefault="00770939">
      <w:pPr>
        <w:pStyle w:val="Title"/>
        <w:rPr>
          <w:rFonts w:ascii="Arial" w:hAnsi="Arial" w:cs="Arial"/>
          <w:sz w:val="36"/>
          <w:szCs w:val="36"/>
        </w:rPr>
      </w:pPr>
      <w:r w:rsidRPr="00EA25B2">
        <w:rPr>
          <w:rFonts w:ascii="Arial" w:hAnsi="Arial" w:cs="Arial"/>
          <w:sz w:val="36"/>
          <w:szCs w:val="36"/>
        </w:rPr>
        <w:t>COURSE #</w:t>
      </w:r>
      <w:r w:rsidR="00445E58" w:rsidRPr="00EA25B2">
        <w:rPr>
          <w:rFonts w:ascii="Arial" w:hAnsi="Arial" w:cs="Arial"/>
          <w:sz w:val="36"/>
          <w:szCs w:val="36"/>
        </w:rPr>
        <w:tab/>
      </w:r>
      <w:r w:rsidR="00A40483">
        <w:rPr>
          <w:rFonts w:ascii="Arial" w:hAnsi="Arial" w:cs="Arial"/>
          <w:sz w:val="36"/>
          <w:szCs w:val="36"/>
        </w:rPr>
        <w:t>CS 1030</w:t>
      </w:r>
      <w:r w:rsidR="00D9327F" w:rsidRPr="00EA25B2">
        <w:rPr>
          <w:rFonts w:ascii="Arial" w:hAnsi="Arial" w:cs="Arial"/>
          <w:sz w:val="36"/>
          <w:szCs w:val="36"/>
        </w:rPr>
        <w:tab/>
      </w:r>
      <w:r w:rsidR="00D9327F" w:rsidRPr="00EA25B2">
        <w:rPr>
          <w:rFonts w:ascii="Arial" w:hAnsi="Arial" w:cs="Arial"/>
          <w:sz w:val="36"/>
          <w:szCs w:val="36"/>
        </w:rPr>
        <w:tab/>
      </w:r>
      <w:r w:rsidR="00D9327F" w:rsidRPr="00EA25B2">
        <w:rPr>
          <w:rFonts w:ascii="Arial" w:hAnsi="Arial" w:cs="Arial"/>
          <w:sz w:val="36"/>
          <w:szCs w:val="36"/>
        </w:rPr>
        <w:tab/>
      </w:r>
      <w:r w:rsidR="00D9327F" w:rsidRPr="00EA25B2">
        <w:rPr>
          <w:rFonts w:ascii="Arial" w:hAnsi="Arial" w:cs="Arial"/>
          <w:sz w:val="36"/>
          <w:szCs w:val="36"/>
        </w:rPr>
        <w:tab/>
      </w:r>
      <w:r w:rsidR="00D9327F" w:rsidRPr="00EA25B2">
        <w:rPr>
          <w:rFonts w:ascii="Arial" w:hAnsi="Arial" w:cs="Arial"/>
          <w:sz w:val="36"/>
          <w:szCs w:val="36"/>
        </w:rPr>
        <w:tab/>
      </w:r>
      <w:r w:rsidR="00D9327F" w:rsidRPr="00EA25B2">
        <w:rPr>
          <w:rFonts w:ascii="Arial" w:hAnsi="Arial" w:cs="Arial"/>
          <w:sz w:val="36"/>
          <w:szCs w:val="36"/>
        </w:rPr>
        <w:tab/>
      </w:r>
    </w:p>
    <w:p w14:paraId="1D528B51" w14:textId="1B727B81" w:rsidR="005861E1" w:rsidRPr="00EA25B2" w:rsidRDefault="00A40483">
      <w:pPr>
        <w:pStyle w:val="Title"/>
        <w:rPr>
          <w:rFonts w:ascii="Arial" w:hAnsi="Arial" w:cs="Arial"/>
          <w:sz w:val="36"/>
          <w:szCs w:val="36"/>
        </w:rPr>
      </w:pPr>
      <w:r>
        <w:rPr>
          <w:rFonts w:ascii="Arial" w:hAnsi="Arial" w:cs="Arial"/>
          <w:b w:val="0"/>
          <w:color w:val="auto"/>
          <w:sz w:val="36"/>
          <w:szCs w:val="36"/>
        </w:rPr>
        <w:t>Foundations of Computer Science</w:t>
      </w:r>
      <w:r w:rsidR="00445E58" w:rsidRPr="00EA25B2">
        <w:rPr>
          <w:rFonts w:ascii="Arial" w:hAnsi="Arial" w:cs="Arial"/>
          <w:b w:val="0"/>
          <w:sz w:val="36"/>
          <w:szCs w:val="36"/>
        </w:rPr>
        <w:tab/>
      </w:r>
      <w:r w:rsidR="00445E58" w:rsidRPr="00EA25B2">
        <w:rPr>
          <w:rFonts w:ascii="Arial" w:hAnsi="Arial" w:cs="Arial"/>
          <w:b w:val="0"/>
          <w:sz w:val="36"/>
          <w:szCs w:val="36"/>
        </w:rPr>
        <w:tab/>
      </w:r>
    </w:p>
    <w:p w14:paraId="02B77527" w14:textId="288433CC" w:rsidR="00770939" w:rsidRPr="00EA25B2" w:rsidRDefault="00A40483" w:rsidP="00770939">
      <w:pPr>
        <w:pStyle w:val="Subtitle"/>
        <w:rPr>
          <w:rFonts w:ascii="Arial" w:hAnsi="Arial" w:cs="Arial"/>
          <w:b w:val="0"/>
          <w:i/>
        </w:rPr>
      </w:pPr>
      <w:r>
        <w:rPr>
          <w:rFonts w:ascii="Arial" w:hAnsi="Arial" w:cs="Arial"/>
          <w:b w:val="0"/>
          <w:i/>
        </w:rPr>
        <w:t>20</w:t>
      </w:r>
      <w:r w:rsidR="00160B6D">
        <w:rPr>
          <w:rFonts w:ascii="Arial" w:hAnsi="Arial" w:cs="Arial"/>
          <w:b w:val="0"/>
          <w:i/>
        </w:rPr>
        <w:t>2</w:t>
      </w:r>
      <w:r w:rsidR="00C76B72">
        <w:rPr>
          <w:rFonts w:ascii="Arial" w:hAnsi="Arial" w:cs="Arial"/>
          <w:b w:val="0"/>
          <w:i/>
        </w:rPr>
        <w:t>6</w:t>
      </w:r>
      <w:r w:rsidR="00160B6D">
        <w:rPr>
          <w:rFonts w:ascii="Arial" w:hAnsi="Arial" w:cs="Arial"/>
          <w:b w:val="0"/>
          <w:i/>
        </w:rPr>
        <w:t>-202</w:t>
      </w:r>
      <w:r w:rsidR="00C76B72">
        <w:rPr>
          <w:rFonts w:ascii="Arial" w:hAnsi="Arial" w:cs="Arial"/>
          <w:b w:val="0"/>
          <w:i/>
        </w:rPr>
        <w:t>7</w:t>
      </w:r>
    </w:p>
    <w:p w14:paraId="5315FAA9" w14:textId="77777777" w:rsidR="00770939" w:rsidRPr="00EA25B2" w:rsidRDefault="00770939" w:rsidP="00770939">
      <w:pPr>
        <w:rPr>
          <w:rFonts w:ascii="Arial" w:eastAsiaTheme="majorEastAsia" w:hAnsi="Arial" w:cs="Arial"/>
          <w:b/>
          <w:bCs/>
          <w:color w:val="404040" w:themeColor="text1" w:themeTint="BF"/>
          <w:sz w:val="28"/>
          <w:szCs w:val="28"/>
        </w:rPr>
      </w:pPr>
      <w:r w:rsidRPr="00EA25B2">
        <w:rPr>
          <w:rFonts w:ascii="Arial" w:eastAsiaTheme="majorEastAsia" w:hAnsi="Arial" w:cs="Arial"/>
          <w:b/>
          <w:bCs/>
          <w:color w:val="404040" w:themeColor="text1" w:themeTint="BF"/>
          <w:sz w:val="28"/>
          <w:szCs w:val="28"/>
        </w:rPr>
        <w:t>Instructor</w:t>
      </w:r>
    </w:p>
    <w:p w14:paraId="51129122" w14:textId="1210FD95" w:rsidR="0037056D" w:rsidRDefault="0037056D" w:rsidP="00770939">
      <w:pPr>
        <w:rPr>
          <w:rFonts w:ascii="Arial" w:eastAsiaTheme="majorEastAsia" w:hAnsi="Arial" w:cs="Arial"/>
          <w:b/>
          <w:bCs/>
          <w:color w:val="549E39" w:themeColor="accent1"/>
          <w:sz w:val="22"/>
          <w:szCs w:val="22"/>
        </w:rPr>
      </w:pPr>
      <w:r>
        <w:rPr>
          <w:rFonts w:ascii="Arial" w:eastAsiaTheme="majorEastAsia" w:hAnsi="Arial" w:cs="Arial"/>
          <w:b/>
          <w:bCs/>
          <w:color w:val="549E39" w:themeColor="accent1"/>
          <w:sz w:val="22"/>
          <w:szCs w:val="22"/>
        </w:rPr>
        <w:t xml:space="preserve">Instructor: </w:t>
      </w:r>
    </w:p>
    <w:p w14:paraId="17C6EA28" w14:textId="30DCE7FD" w:rsidR="0037056D" w:rsidRDefault="0037056D" w:rsidP="00770939">
      <w:pPr>
        <w:rPr>
          <w:rFonts w:ascii="Arial" w:eastAsiaTheme="majorEastAsia" w:hAnsi="Arial" w:cs="Arial"/>
          <w:b/>
          <w:bCs/>
          <w:color w:val="549E39" w:themeColor="accent1"/>
          <w:sz w:val="22"/>
          <w:szCs w:val="22"/>
        </w:rPr>
      </w:pPr>
      <w:r>
        <w:rPr>
          <w:rFonts w:ascii="Arial" w:eastAsiaTheme="majorEastAsia" w:hAnsi="Arial" w:cs="Arial"/>
          <w:b/>
          <w:bCs/>
          <w:color w:val="549E39" w:themeColor="accent1"/>
          <w:sz w:val="22"/>
          <w:szCs w:val="22"/>
        </w:rPr>
        <w:t xml:space="preserve">Phone: </w:t>
      </w:r>
    </w:p>
    <w:p w14:paraId="4A270016" w14:textId="25BCAADB" w:rsidR="0037056D" w:rsidRDefault="0037056D" w:rsidP="00770939">
      <w:pPr>
        <w:rPr>
          <w:rFonts w:ascii="Arial" w:eastAsiaTheme="majorEastAsia" w:hAnsi="Arial" w:cs="Arial"/>
          <w:b/>
          <w:bCs/>
          <w:color w:val="549E39" w:themeColor="accent1"/>
          <w:sz w:val="22"/>
          <w:szCs w:val="22"/>
        </w:rPr>
      </w:pPr>
      <w:r>
        <w:rPr>
          <w:rFonts w:ascii="Arial" w:eastAsiaTheme="majorEastAsia" w:hAnsi="Arial" w:cs="Arial"/>
          <w:b/>
          <w:bCs/>
          <w:color w:val="549E39" w:themeColor="accent1"/>
          <w:sz w:val="22"/>
          <w:szCs w:val="22"/>
        </w:rPr>
        <w:t xml:space="preserve">Email: </w:t>
      </w:r>
    </w:p>
    <w:p w14:paraId="19FE16DF" w14:textId="51F35425" w:rsidR="0037056D" w:rsidRDefault="0037056D" w:rsidP="00770939">
      <w:pPr>
        <w:rPr>
          <w:rFonts w:ascii="Arial" w:eastAsiaTheme="majorEastAsia" w:hAnsi="Arial" w:cs="Arial"/>
          <w:b/>
          <w:bCs/>
          <w:color w:val="549E39" w:themeColor="accent1"/>
          <w:sz w:val="22"/>
          <w:szCs w:val="22"/>
        </w:rPr>
      </w:pPr>
      <w:r>
        <w:rPr>
          <w:rFonts w:ascii="Arial" w:eastAsiaTheme="majorEastAsia" w:hAnsi="Arial" w:cs="Arial"/>
          <w:b/>
          <w:bCs/>
          <w:color w:val="549E39" w:themeColor="accent1"/>
          <w:sz w:val="22"/>
          <w:szCs w:val="22"/>
        </w:rPr>
        <w:t xml:space="preserve">Office Hours: </w:t>
      </w:r>
    </w:p>
    <w:p w14:paraId="1F921CAC" w14:textId="77777777" w:rsidR="00770939" w:rsidRPr="00EA25B2" w:rsidRDefault="00770939" w:rsidP="00770939">
      <w:pPr>
        <w:rPr>
          <w:rFonts w:ascii="Arial" w:eastAsiaTheme="majorEastAsia" w:hAnsi="Arial" w:cs="Arial"/>
          <w:b/>
          <w:bCs/>
          <w:color w:val="404040" w:themeColor="text1" w:themeTint="BF"/>
          <w:sz w:val="28"/>
          <w:szCs w:val="28"/>
        </w:rPr>
      </w:pPr>
    </w:p>
    <w:p w14:paraId="4362AA75" w14:textId="77777777" w:rsidR="00770939" w:rsidRPr="00EA25B2" w:rsidRDefault="00770939" w:rsidP="00770939">
      <w:pPr>
        <w:rPr>
          <w:rFonts w:ascii="Arial" w:eastAsiaTheme="majorEastAsia" w:hAnsi="Arial" w:cs="Arial"/>
          <w:b/>
          <w:bCs/>
          <w:color w:val="404040" w:themeColor="text1" w:themeTint="BF"/>
          <w:sz w:val="28"/>
          <w:szCs w:val="28"/>
        </w:rPr>
      </w:pPr>
      <w:r w:rsidRPr="00EA25B2">
        <w:rPr>
          <w:rFonts w:ascii="Arial" w:eastAsiaTheme="majorEastAsia" w:hAnsi="Arial" w:cs="Arial"/>
          <w:b/>
          <w:bCs/>
          <w:color w:val="404040" w:themeColor="text1" w:themeTint="BF"/>
          <w:sz w:val="28"/>
          <w:szCs w:val="28"/>
        </w:rPr>
        <w:t>Course</w:t>
      </w:r>
    </w:p>
    <w:p w14:paraId="3B321848" w14:textId="77777777" w:rsidR="005861E1" w:rsidRPr="00EA25B2" w:rsidRDefault="00A52EF5">
      <w:pPr>
        <w:pStyle w:val="Heading2"/>
        <w:rPr>
          <w:rFonts w:ascii="Arial" w:hAnsi="Arial" w:cs="Arial"/>
          <w:sz w:val="22"/>
          <w:szCs w:val="22"/>
        </w:rPr>
      </w:pPr>
      <w:r w:rsidRPr="00EA25B2">
        <w:rPr>
          <w:rFonts w:ascii="Arial" w:hAnsi="Arial" w:cs="Arial"/>
          <w:sz w:val="22"/>
          <w:szCs w:val="22"/>
        </w:rPr>
        <w:t>Course D</w:t>
      </w:r>
      <w:r w:rsidR="00DA66B7" w:rsidRPr="00EA25B2">
        <w:rPr>
          <w:rFonts w:ascii="Arial" w:hAnsi="Arial" w:cs="Arial"/>
          <w:sz w:val="22"/>
          <w:szCs w:val="22"/>
        </w:rPr>
        <w:t>escription</w:t>
      </w:r>
    </w:p>
    <w:p w14:paraId="0BDA4A77" w14:textId="77777777" w:rsidR="006831E2" w:rsidRPr="00EA25B2" w:rsidRDefault="006831E2" w:rsidP="006831E2">
      <w:pPr>
        <w:pStyle w:val="Default"/>
        <w:rPr>
          <w:rFonts w:ascii="Arial" w:eastAsiaTheme="minorHAnsi" w:hAnsi="Arial" w:cs="Arial"/>
          <w:b/>
          <w:i/>
          <w:color w:val="auto"/>
          <w:sz w:val="22"/>
          <w:szCs w:val="22"/>
          <w:lang w:eastAsia="ja-JP"/>
        </w:rPr>
      </w:pPr>
      <w:r w:rsidRPr="00EA25B2">
        <w:rPr>
          <w:rFonts w:ascii="Arial" w:eastAsiaTheme="minorHAnsi" w:hAnsi="Arial" w:cs="Arial"/>
          <w:b/>
          <w:i/>
          <w:color w:val="auto"/>
          <w:sz w:val="22"/>
          <w:szCs w:val="22"/>
          <w:lang w:eastAsia="ja-JP"/>
        </w:rPr>
        <w:t>This is a Concurrent Enrollment Course, offering both high school credit through ______________ High School and college credit through Utah Valley University.  Credit from this course is transferable to all colleges and universities.  Contact the receiving institution for how the credits will be applied.</w:t>
      </w:r>
    </w:p>
    <w:p w14:paraId="50677592" w14:textId="77777777" w:rsidR="006831E2" w:rsidRPr="00EA25B2" w:rsidRDefault="006831E2" w:rsidP="006831E2">
      <w:pPr>
        <w:rPr>
          <w:rFonts w:ascii="Arial" w:hAnsi="Arial" w:cs="Arial"/>
          <w:sz w:val="22"/>
          <w:szCs w:val="22"/>
        </w:rPr>
      </w:pPr>
    </w:p>
    <w:p w14:paraId="2C1640AD" w14:textId="77777777" w:rsidR="00566F99" w:rsidRPr="00EA25B2" w:rsidRDefault="00770939" w:rsidP="004644BA">
      <w:pPr>
        <w:rPr>
          <w:rFonts w:ascii="Arial" w:eastAsiaTheme="majorEastAsia" w:hAnsi="Arial" w:cs="Arial"/>
          <w:b/>
          <w:bCs/>
          <w:color w:val="549E39" w:themeColor="accent1"/>
          <w:sz w:val="22"/>
          <w:szCs w:val="22"/>
        </w:rPr>
      </w:pPr>
      <w:r w:rsidRPr="00EA25B2">
        <w:rPr>
          <w:rFonts w:ascii="Arial" w:eastAsiaTheme="majorEastAsia" w:hAnsi="Arial" w:cs="Arial"/>
          <w:b/>
          <w:bCs/>
          <w:color w:val="549E39" w:themeColor="accent1"/>
          <w:sz w:val="22"/>
          <w:szCs w:val="22"/>
        </w:rPr>
        <w:t>Catalog Description</w:t>
      </w:r>
    </w:p>
    <w:p w14:paraId="49F03854" w14:textId="5049C5DA" w:rsidR="00704941" w:rsidRPr="00A40483" w:rsidRDefault="00A40483" w:rsidP="004644BA">
      <w:pPr>
        <w:rPr>
          <w:rFonts w:ascii="Arial" w:eastAsiaTheme="majorEastAsia" w:hAnsi="Arial" w:cs="Arial"/>
          <w:b/>
          <w:bCs/>
          <w:color w:val="549E39" w:themeColor="accent1"/>
          <w:sz w:val="22"/>
          <w:szCs w:val="22"/>
        </w:rPr>
      </w:pPr>
      <w:r w:rsidRPr="00A40483">
        <w:rPr>
          <w:rFonts w:ascii="Arial" w:hAnsi="Arial" w:cs="Arial"/>
          <w:color w:val="000000"/>
          <w:sz w:val="22"/>
          <w:szCs w:val="22"/>
          <w:shd w:val="clear" w:color="auto" w:fill="FFFFFF"/>
        </w:rPr>
        <w:t>Introduces the basics of computing, including computer hardware, and programming concepts and language. Explores how computers work and how a computer may be programmed. Includes a brief history of computer, programming languages, and computer numbering systems. Presents basic programming constructs; students produce a variety of introductory level programs. Surveys various computing professions. </w:t>
      </w:r>
    </w:p>
    <w:p w14:paraId="6CBBF022" w14:textId="47B01A5D" w:rsidR="004644BA" w:rsidRPr="00EA25B2" w:rsidRDefault="006831E2" w:rsidP="004644BA">
      <w:pPr>
        <w:rPr>
          <w:rFonts w:ascii="Arial" w:eastAsiaTheme="majorEastAsia" w:hAnsi="Arial" w:cs="Arial"/>
          <w:b/>
          <w:bCs/>
          <w:color w:val="549E39" w:themeColor="accent1"/>
          <w:sz w:val="22"/>
          <w:szCs w:val="22"/>
        </w:rPr>
      </w:pPr>
      <w:r w:rsidRPr="00EA25B2">
        <w:rPr>
          <w:rFonts w:ascii="Arial" w:eastAsiaTheme="majorEastAsia" w:hAnsi="Arial" w:cs="Arial"/>
          <w:b/>
          <w:bCs/>
          <w:color w:val="549E39" w:themeColor="accent1"/>
          <w:sz w:val="22"/>
          <w:szCs w:val="22"/>
        </w:rPr>
        <w:t>Course Prerequisites</w:t>
      </w:r>
    </w:p>
    <w:p w14:paraId="2C113061" w14:textId="77777777" w:rsidR="002A2AD2" w:rsidRDefault="002A2AD2" w:rsidP="002A2AD2">
      <w:pPr>
        <w:pStyle w:val="Default"/>
        <w:rPr>
          <w:rFonts w:ascii="Arial" w:eastAsiaTheme="minorHAnsi" w:hAnsi="Arial" w:cs="Arial"/>
          <w:color w:val="auto"/>
          <w:sz w:val="22"/>
          <w:szCs w:val="22"/>
          <w:lang w:eastAsia="ja-JP"/>
        </w:rPr>
      </w:pPr>
      <w:r w:rsidRPr="00EA25B2">
        <w:rPr>
          <w:rFonts w:ascii="Arial" w:eastAsiaTheme="minorHAnsi" w:hAnsi="Arial" w:cs="Arial"/>
          <w:color w:val="auto"/>
          <w:sz w:val="22"/>
          <w:szCs w:val="22"/>
          <w:lang w:eastAsia="ja-JP"/>
        </w:rPr>
        <w:t xml:space="preserve">This class is available to all high school </w:t>
      </w:r>
      <w:r>
        <w:rPr>
          <w:rFonts w:ascii="Arial" w:eastAsiaTheme="minorHAnsi" w:hAnsi="Arial" w:cs="Arial"/>
          <w:color w:val="auto"/>
          <w:sz w:val="22"/>
          <w:szCs w:val="22"/>
          <w:lang w:eastAsia="ja-JP"/>
        </w:rPr>
        <w:t>students</w:t>
      </w:r>
      <w:r w:rsidRPr="00EA25B2">
        <w:rPr>
          <w:rFonts w:ascii="Arial" w:eastAsiaTheme="minorHAnsi" w:hAnsi="Arial" w:cs="Arial"/>
          <w:color w:val="auto"/>
          <w:sz w:val="22"/>
          <w:szCs w:val="22"/>
          <w:lang w:eastAsia="ja-JP"/>
        </w:rPr>
        <w:t xml:space="preserve"> in good academic standing.  High school prerequisites apply.  </w:t>
      </w:r>
    </w:p>
    <w:p w14:paraId="4AEB3C0C" w14:textId="77777777" w:rsidR="002470E9" w:rsidRPr="00EA25B2" w:rsidRDefault="00A52EF5" w:rsidP="00F26331">
      <w:pPr>
        <w:pStyle w:val="Heading2"/>
        <w:rPr>
          <w:rFonts w:ascii="Arial" w:hAnsi="Arial" w:cs="Arial"/>
          <w:sz w:val="22"/>
          <w:szCs w:val="22"/>
        </w:rPr>
      </w:pPr>
      <w:r w:rsidRPr="00EA25B2">
        <w:rPr>
          <w:rFonts w:ascii="Arial" w:hAnsi="Arial" w:cs="Arial"/>
          <w:sz w:val="22"/>
          <w:szCs w:val="22"/>
        </w:rPr>
        <w:t>Course Objectives</w:t>
      </w:r>
      <w:r w:rsidR="00770939" w:rsidRPr="00EA25B2">
        <w:rPr>
          <w:rFonts w:ascii="Arial" w:hAnsi="Arial" w:cs="Arial"/>
          <w:sz w:val="22"/>
          <w:szCs w:val="22"/>
        </w:rPr>
        <w:t xml:space="preserve"> or Learning Outcomes</w:t>
      </w:r>
    </w:p>
    <w:p w14:paraId="774E05A3" w14:textId="0C5A1863" w:rsidR="00A40483" w:rsidRPr="00A40483" w:rsidRDefault="00A40483" w:rsidP="00486B9F">
      <w:pPr>
        <w:autoSpaceDE w:val="0"/>
        <w:autoSpaceDN w:val="0"/>
        <w:adjustRightInd w:val="0"/>
        <w:ind w:left="720" w:hanging="720"/>
        <w:rPr>
          <w:rFonts w:ascii="Arial" w:hAnsi="Arial" w:cs="Arial"/>
          <w:color w:val="auto"/>
          <w:sz w:val="22"/>
          <w:szCs w:val="22"/>
        </w:rPr>
      </w:pPr>
      <w:r w:rsidRPr="00A40483">
        <w:rPr>
          <w:rFonts w:ascii="Arial" w:hAnsi="Arial" w:cs="Arial"/>
          <w:color w:val="auto"/>
          <w:sz w:val="22"/>
          <w:szCs w:val="22"/>
        </w:rPr>
        <w:t xml:space="preserve">1. </w:t>
      </w:r>
      <w:r w:rsidRPr="00A40483">
        <w:rPr>
          <w:rFonts w:ascii="Arial" w:hAnsi="Arial" w:cs="Arial"/>
          <w:color w:val="auto"/>
          <w:sz w:val="22"/>
          <w:szCs w:val="22"/>
        </w:rPr>
        <w:tab/>
      </w:r>
      <w:r w:rsidR="00486B9F" w:rsidRPr="00486B9F">
        <w:rPr>
          <w:rFonts w:ascii="Arial" w:hAnsi="Arial" w:cs="Arial"/>
          <w:color w:val="auto"/>
          <w:sz w:val="22"/>
          <w:szCs w:val="22"/>
        </w:rPr>
        <w:t>Describe the major components of a computer system and how these components work together</w:t>
      </w:r>
      <w:r w:rsidRPr="00A40483">
        <w:rPr>
          <w:rFonts w:ascii="Arial" w:hAnsi="Arial" w:cs="Arial"/>
          <w:color w:val="auto"/>
          <w:sz w:val="22"/>
          <w:szCs w:val="22"/>
        </w:rPr>
        <w:t>.</w:t>
      </w:r>
    </w:p>
    <w:p w14:paraId="3E03D152" w14:textId="77777777" w:rsidR="00DC1119" w:rsidRDefault="00A40483" w:rsidP="00DC1119">
      <w:pPr>
        <w:autoSpaceDE w:val="0"/>
        <w:autoSpaceDN w:val="0"/>
        <w:adjustRightInd w:val="0"/>
        <w:ind w:left="720" w:hanging="720"/>
        <w:rPr>
          <w:rFonts w:ascii="Arial" w:hAnsi="Arial" w:cs="Arial"/>
          <w:color w:val="auto"/>
          <w:sz w:val="22"/>
          <w:szCs w:val="22"/>
        </w:rPr>
      </w:pPr>
      <w:r w:rsidRPr="00A40483">
        <w:rPr>
          <w:rFonts w:ascii="Arial" w:hAnsi="Arial" w:cs="Arial"/>
          <w:color w:val="auto"/>
          <w:sz w:val="22"/>
          <w:szCs w:val="22"/>
        </w:rPr>
        <w:t xml:space="preserve">2. </w:t>
      </w:r>
      <w:r w:rsidRPr="00A40483">
        <w:rPr>
          <w:rFonts w:ascii="Arial" w:hAnsi="Arial" w:cs="Arial"/>
          <w:color w:val="auto"/>
          <w:sz w:val="22"/>
          <w:szCs w:val="22"/>
        </w:rPr>
        <w:tab/>
      </w:r>
      <w:r w:rsidR="00DC1119" w:rsidRPr="00DC1119">
        <w:rPr>
          <w:rFonts w:ascii="Arial" w:hAnsi="Arial" w:cs="Arial"/>
          <w:color w:val="auto"/>
          <w:sz w:val="22"/>
          <w:szCs w:val="22"/>
        </w:rPr>
        <w:t>Recognize the fundamentals of how a computer is instructed (scripting and programming) to perform computer related tasks.</w:t>
      </w:r>
    </w:p>
    <w:p w14:paraId="04669CC3" w14:textId="2E627EAA" w:rsidR="00A40483" w:rsidRPr="00A40483" w:rsidRDefault="00A40483" w:rsidP="00DC1119">
      <w:pPr>
        <w:autoSpaceDE w:val="0"/>
        <w:autoSpaceDN w:val="0"/>
        <w:adjustRightInd w:val="0"/>
        <w:ind w:left="720" w:hanging="720"/>
        <w:rPr>
          <w:rFonts w:ascii="Arial" w:hAnsi="Arial" w:cs="Arial"/>
          <w:color w:val="auto"/>
          <w:sz w:val="22"/>
          <w:szCs w:val="22"/>
        </w:rPr>
      </w:pPr>
      <w:r w:rsidRPr="00A40483">
        <w:rPr>
          <w:rFonts w:ascii="Arial" w:hAnsi="Arial" w:cs="Arial"/>
          <w:color w:val="auto"/>
          <w:sz w:val="22"/>
          <w:szCs w:val="22"/>
        </w:rPr>
        <w:t xml:space="preserve">3. </w:t>
      </w:r>
      <w:r w:rsidRPr="00A40483">
        <w:rPr>
          <w:rFonts w:ascii="Arial" w:hAnsi="Arial" w:cs="Arial"/>
          <w:color w:val="auto"/>
          <w:sz w:val="22"/>
          <w:szCs w:val="22"/>
        </w:rPr>
        <w:tab/>
      </w:r>
      <w:r w:rsidR="00DC1119" w:rsidRPr="00DC1119">
        <w:rPr>
          <w:rFonts w:ascii="Arial" w:hAnsi="Arial" w:cs="Arial"/>
          <w:color w:val="auto"/>
          <w:sz w:val="22"/>
          <w:szCs w:val="22"/>
        </w:rPr>
        <w:t>Describe the basic components of computer networks including the internet and world wide web.</w:t>
      </w:r>
    </w:p>
    <w:p w14:paraId="1A43FA7B" w14:textId="7C6B94DC" w:rsidR="00645FE3" w:rsidRPr="00A40483" w:rsidRDefault="00A40483" w:rsidP="00452A22">
      <w:pPr>
        <w:autoSpaceDE w:val="0"/>
        <w:autoSpaceDN w:val="0"/>
        <w:adjustRightInd w:val="0"/>
        <w:ind w:left="720" w:hanging="720"/>
        <w:rPr>
          <w:rFonts w:ascii="Arial" w:hAnsi="Arial" w:cs="Arial"/>
          <w:color w:val="auto"/>
          <w:sz w:val="22"/>
          <w:szCs w:val="22"/>
        </w:rPr>
      </w:pPr>
      <w:r w:rsidRPr="00A40483">
        <w:rPr>
          <w:rFonts w:ascii="Arial" w:hAnsi="Arial" w:cs="Arial"/>
          <w:color w:val="auto"/>
          <w:sz w:val="22"/>
          <w:szCs w:val="22"/>
        </w:rPr>
        <w:lastRenderedPageBreak/>
        <w:t xml:space="preserve">4. </w:t>
      </w:r>
      <w:r w:rsidRPr="00A40483">
        <w:rPr>
          <w:rFonts w:ascii="Arial" w:hAnsi="Arial" w:cs="Arial"/>
          <w:color w:val="auto"/>
          <w:sz w:val="22"/>
          <w:szCs w:val="22"/>
        </w:rPr>
        <w:tab/>
      </w:r>
      <w:r w:rsidR="00452A22" w:rsidRPr="00452A22">
        <w:rPr>
          <w:rFonts w:ascii="Arial" w:hAnsi="Arial" w:cs="Arial"/>
          <w:color w:val="auto"/>
          <w:sz w:val="22"/>
          <w:szCs w:val="22"/>
        </w:rPr>
        <w:t>Recognize computer science and related professions and their relationship to the various majors within the College of Engineering and Technology.</w:t>
      </w:r>
      <w:r w:rsidR="00452A22">
        <w:rPr>
          <w:rFonts w:ascii="Arial" w:hAnsi="Arial" w:cs="Arial"/>
          <w:color w:val="auto"/>
          <w:sz w:val="22"/>
          <w:szCs w:val="22"/>
        </w:rPr>
        <w:br/>
      </w:r>
      <w:r w:rsidR="00935525" w:rsidRPr="00935525">
        <w:rPr>
          <w:rFonts w:ascii="Arial" w:hAnsi="Arial" w:cs="Arial"/>
          <w:color w:val="auto"/>
          <w:sz w:val="22"/>
          <w:szCs w:val="22"/>
        </w:rPr>
        <w:t xml:space="preserve"> </w:t>
      </w:r>
    </w:p>
    <w:p w14:paraId="5DAFCFAC" w14:textId="77777777" w:rsidR="006831E2" w:rsidRPr="00EA25B2" w:rsidRDefault="006831E2" w:rsidP="006831E2">
      <w:pPr>
        <w:rPr>
          <w:rFonts w:ascii="Arial" w:eastAsiaTheme="majorEastAsia" w:hAnsi="Arial" w:cs="Arial"/>
          <w:b/>
          <w:bCs/>
          <w:color w:val="549E39" w:themeColor="accent1"/>
          <w:sz w:val="22"/>
          <w:szCs w:val="22"/>
        </w:rPr>
      </w:pPr>
      <w:r w:rsidRPr="00EA25B2">
        <w:rPr>
          <w:rFonts w:ascii="Arial" w:eastAsiaTheme="majorEastAsia" w:hAnsi="Arial" w:cs="Arial"/>
          <w:b/>
          <w:bCs/>
          <w:color w:val="549E39" w:themeColor="accent1"/>
          <w:sz w:val="22"/>
          <w:szCs w:val="22"/>
        </w:rPr>
        <w:t>Required Text and Materials</w:t>
      </w:r>
    </w:p>
    <w:p w14:paraId="151F866E" w14:textId="77777777" w:rsidR="00C76B72" w:rsidRPr="00C76B72" w:rsidRDefault="00C76B72" w:rsidP="00C76B72">
      <w:pPr>
        <w:rPr>
          <w:rFonts w:ascii="Arial" w:hAnsi="Arial" w:cs="Arial"/>
          <w:color w:val="auto"/>
          <w:sz w:val="22"/>
          <w:szCs w:val="22"/>
        </w:rPr>
      </w:pPr>
      <w:r w:rsidRPr="00C76B72">
        <w:rPr>
          <w:rFonts w:ascii="Arial" w:hAnsi="Arial" w:cs="Arial"/>
          <w:color w:val="auto"/>
          <w:sz w:val="22"/>
          <w:szCs w:val="22"/>
          <w:u w:val="single"/>
        </w:rPr>
        <w:t>Required textbooks (free)</w:t>
      </w:r>
    </w:p>
    <w:p w14:paraId="7574D6C4" w14:textId="77777777" w:rsidR="00C76B72" w:rsidRPr="00C76B72" w:rsidRDefault="00C76B72" w:rsidP="00C76B72">
      <w:pPr>
        <w:rPr>
          <w:rFonts w:ascii="Arial" w:hAnsi="Arial" w:cs="Arial"/>
          <w:color w:val="auto"/>
          <w:sz w:val="22"/>
          <w:szCs w:val="22"/>
        </w:rPr>
      </w:pPr>
      <w:r w:rsidRPr="00C76B72">
        <w:rPr>
          <w:rFonts w:ascii="Arial" w:hAnsi="Arial" w:cs="Arial"/>
          <w:color w:val="auto"/>
          <w:sz w:val="22"/>
          <w:szCs w:val="22"/>
        </w:rPr>
        <w:t>All three are </w:t>
      </w:r>
      <w:r w:rsidRPr="00C76B72">
        <w:rPr>
          <w:rFonts w:ascii="Arial" w:hAnsi="Arial" w:cs="Arial"/>
          <w:b/>
          <w:bCs/>
          <w:color w:val="auto"/>
          <w:sz w:val="22"/>
          <w:szCs w:val="22"/>
        </w:rPr>
        <w:t>free</w:t>
      </w:r>
      <w:r w:rsidRPr="00C76B72">
        <w:rPr>
          <w:rFonts w:ascii="Arial" w:hAnsi="Arial" w:cs="Arial"/>
          <w:color w:val="auto"/>
          <w:sz w:val="22"/>
          <w:szCs w:val="22"/>
        </w:rPr>
        <w:t> online (PDF or web). You are assigned </w:t>
      </w:r>
      <w:r w:rsidRPr="00C76B72">
        <w:rPr>
          <w:rFonts w:ascii="Arial" w:hAnsi="Arial" w:cs="Arial"/>
          <w:b/>
          <w:bCs/>
          <w:color w:val="auto"/>
          <w:sz w:val="22"/>
          <w:szCs w:val="22"/>
        </w:rPr>
        <w:t>selected sections only</w:t>
      </w:r>
      <w:r w:rsidRPr="00C76B72">
        <w:rPr>
          <w:rFonts w:ascii="Arial" w:hAnsi="Arial" w:cs="Arial"/>
          <w:color w:val="auto"/>
          <w:sz w:val="22"/>
          <w:szCs w:val="22"/>
        </w:rPr>
        <w:t>—not the full book cover-to-cover. </w:t>
      </w:r>
      <w:r w:rsidRPr="00C76B72">
        <w:rPr>
          <w:rFonts w:ascii="Arial" w:hAnsi="Arial" w:cs="Arial"/>
          <w:b/>
          <w:bCs/>
          <w:color w:val="auto"/>
          <w:sz w:val="22"/>
          <w:szCs w:val="22"/>
        </w:rPr>
        <w:t>CS 1400</w:t>
      </w:r>
      <w:r w:rsidRPr="00C76B72">
        <w:rPr>
          <w:rFonts w:ascii="Arial" w:hAnsi="Arial" w:cs="Arial"/>
          <w:color w:val="auto"/>
          <w:sz w:val="22"/>
          <w:szCs w:val="22"/>
        </w:rPr>
        <w:t> uses a different Python text (</w:t>
      </w:r>
      <w:r w:rsidRPr="00C76B72">
        <w:rPr>
          <w:rFonts w:ascii="Arial" w:hAnsi="Arial" w:cs="Arial"/>
          <w:i/>
          <w:iCs/>
          <w:color w:val="auto"/>
          <w:sz w:val="22"/>
          <w:szCs w:val="22"/>
        </w:rPr>
        <w:t>Think Python</w:t>
      </w:r>
      <w:r w:rsidRPr="00C76B72">
        <w:rPr>
          <w:rFonts w:ascii="Arial" w:hAnsi="Arial" w:cs="Arial"/>
          <w:color w:val="auto"/>
          <w:sz w:val="22"/>
          <w:szCs w:val="22"/>
        </w:rPr>
        <w:t>, 3rd ed.).</w:t>
      </w:r>
    </w:p>
    <w:tbl>
      <w:tblPr>
        <w:tblW w:w="0" w:type="auto"/>
        <w:tblCellMar>
          <w:top w:w="15" w:type="dxa"/>
          <w:left w:w="15" w:type="dxa"/>
          <w:bottom w:w="15" w:type="dxa"/>
          <w:right w:w="15" w:type="dxa"/>
        </w:tblCellMar>
        <w:tblLook w:val="04A0" w:firstRow="1" w:lastRow="0" w:firstColumn="1" w:lastColumn="0" w:noHBand="0" w:noVBand="1"/>
      </w:tblPr>
      <w:tblGrid>
        <w:gridCol w:w="850"/>
        <w:gridCol w:w="5282"/>
        <w:gridCol w:w="2360"/>
      </w:tblGrid>
      <w:tr w:rsidR="00C76B72" w:rsidRPr="00C76B72" w14:paraId="1030B130" w14:textId="77777777">
        <w:trPr>
          <w:tblHeader/>
        </w:trPr>
        <w:tc>
          <w:tcPr>
            <w:tcW w:w="0" w:type="auto"/>
            <w:tcBorders>
              <w:top w:val="single" w:sz="2" w:space="0" w:color="auto"/>
              <w:left w:val="single" w:sz="2" w:space="0" w:color="auto"/>
              <w:bottom w:val="single" w:sz="2" w:space="0" w:color="auto"/>
              <w:right w:val="single" w:sz="2" w:space="0" w:color="auto"/>
            </w:tcBorders>
            <w:vAlign w:val="center"/>
            <w:hideMark/>
          </w:tcPr>
          <w:p w14:paraId="1E600EDF" w14:textId="77777777" w:rsidR="00C76B72" w:rsidRPr="00C76B72" w:rsidRDefault="00C76B72" w:rsidP="00C76B72">
            <w:pPr>
              <w:rPr>
                <w:rFonts w:ascii="Arial" w:hAnsi="Arial" w:cs="Arial"/>
                <w:b/>
                <w:bCs/>
                <w:color w:val="auto"/>
                <w:sz w:val="22"/>
                <w:szCs w:val="22"/>
              </w:rPr>
            </w:pPr>
            <w:r w:rsidRPr="00C76B72">
              <w:rPr>
                <w:rFonts w:ascii="Arial" w:hAnsi="Arial" w:cs="Arial"/>
                <w:b/>
                <w:bCs/>
                <w:color w:val="auto"/>
                <w:sz w:val="22"/>
                <w:szCs w:val="22"/>
              </w:rPr>
              <w:t>Abbrev.</w:t>
            </w:r>
          </w:p>
        </w:tc>
        <w:tc>
          <w:tcPr>
            <w:tcW w:w="0" w:type="auto"/>
            <w:tcBorders>
              <w:top w:val="single" w:sz="2" w:space="0" w:color="auto"/>
              <w:left w:val="single" w:sz="2" w:space="0" w:color="auto"/>
              <w:bottom w:val="single" w:sz="2" w:space="0" w:color="auto"/>
              <w:right w:val="single" w:sz="2" w:space="0" w:color="auto"/>
            </w:tcBorders>
            <w:vAlign w:val="center"/>
            <w:hideMark/>
          </w:tcPr>
          <w:p w14:paraId="6627499D" w14:textId="77777777" w:rsidR="00C76B72" w:rsidRPr="00C76B72" w:rsidRDefault="00C76B72" w:rsidP="00C76B72">
            <w:pPr>
              <w:rPr>
                <w:rFonts w:ascii="Arial" w:hAnsi="Arial" w:cs="Arial"/>
                <w:b/>
                <w:bCs/>
                <w:color w:val="auto"/>
                <w:sz w:val="22"/>
                <w:szCs w:val="22"/>
              </w:rPr>
            </w:pPr>
            <w:r w:rsidRPr="00C76B72">
              <w:rPr>
                <w:rFonts w:ascii="Arial" w:hAnsi="Arial" w:cs="Arial"/>
                <w:b/>
                <w:bCs/>
                <w:color w:val="auto"/>
                <w:sz w:val="22"/>
                <w:szCs w:val="22"/>
              </w:rPr>
              <w:t>Title</w:t>
            </w:r>
          </w:p>
        </w:tc>
        <w:tc>
          <w:tcPr>
            <w:tcW w:w="0" w:type="auto"/>
            <w:tcBorders>
              <w:top w:val="single" w:sz="2" w:space="0" w:color="auto"/>
              <w:left w:val="single" w:sz="2" w:space="0" w:color="auto"/>
              <w:bottom w:val="single" w:sz="2" w:space="0" w:color="auto"/>
              <w:right w:val="single" w:sz="2" w:space="0" w:color="auto"/>
            </w:tcBorders>
            <w:vAlign w:val="center"/>
            <w:hideMark/>
          </w:tcPr>
          <w:p w14:paraId="0C400C9E" w14:textId="77777777" w:rsidR="00C76B72" w:rsidRPr="00C76B72" w:rsidRDefault="00C76B72" w:rsidP="00C76B72">
            <w:pPr>
              <w:rPr>
                <w:rFonts w:ascii="Arial" w:hAnsi="Arial" w:cs="Arial"/>
                <w:b/>
                <w:bCs/>
                <w:color w:val="auto"/>
                <w:sz w:val="22"/>
                <w:szCs w:val="22"/>
              </w:rPr>
            </w:pPr>
            <w:r w:rsidRPr="00C76B72">
              <w:rPr>
                <w:rFonts w:ascii="Arial" w:hAnsi="Arial" w:cs="Arial"/>
                <w:b/>
                <w:bCs/>
                <w:color w:val="auto"/>
                <w:sz w:val="22"/>
                <w:szCs w:val="22"/>
              </w:rPr>
              <w:t>Access</w:t>
            </w:r>
          </w:p>
        </w:tc>
      </w:tr>
      <w:tr w:rsidR="00C76B72" w:rsidRPr="00C76B72" w14:paraId="76196402" w14:textId="77777777">
        <w:tc>
          <w:tcPr>
            <w:tcW w:w="0" w:type="auto"/>
            <w:tcBorders>
              <w:top w:val="single" w:sz="2" w:space="0" w:color="auto"/>
              <w:left w:val="single" w:sz="2" w:space="0" w:color="auto"/>
              <w:bottom w:val="single" w:sz="2" w:space="0" w:color="auto"/>
              <w:right w:val="single" w:sz="2" w:space="0" w:color="auto"/>
            </w:tcBorders>
            <w:tcMar>
              <w:top w:w="30" w:type="dxa"/>
              <w:left w:w="30" w:type="dxa"/>
              <w:bottom w:w="30" w:type="dxa"/>
              <w:right w:w="30" w:type="dxa"/>
            </w:tcMar>
            <w:vAlign w:val="center"/>
            <w:hideMark/>
          </w:tcPr>
          <w:p w14:paraId="370A4339" w14:textId="77777777" w:rsidR="00C76B72" w:rsidRPr="00C76B72" w:rsidRDefault="00C76B72" w:rsidP="00C76B72">
            <w:pPr>
              <w:rPr>
                <w:rFonts w:ascii="Arial" w:hAnsi="Arial" w:cs="Arial"/>
                <w:color w:val="auto"/>
                <w:sz w:val="22"/>
                <w:szCs w:val="22"/>
              </w:rPr>
            </w:pPr>
            <w:r w:rsidRPr="00C76B72">
              <w:rPr>
                <w:rFonts w:ascii="Arial" w:hAnsi="Arial" w:cs="Arial"/>
                <w:b/>
                <w:bCs/>
                <w:color w:val="auto"/>
                <w:sz w:val="22"/>
                <w:szCs w:val="22"/>
              </w:rPr>
              <w:t>OSC</w:t>
            </w:r>
          </w:p>
        </w:tc>
        <w:tc>
          <w:tcPr>
            <w:tcW w:w="0" w:type="auto"/>
            <w:tcBorders>
              <w:top w:val="single" w:sz="2" w:space="0" w:color="auto"/>
              <w:left w:val="single" w:sz="2" w:space="0" w:color="auto"/>
              <w:bottom w:val="single" w:sz="2" w:space="0" w:color="auto"/>
              <w:right w:val="single" w:sz="2" w:space="0" w:color="auto"/>
            </w:tcBorders>
            <w:tcMar>
              <w:top w:w="30" w:type="dxa"/>
              <w:left w:w="30" w:type="dxa"/>
              <w:bottom w:w="30" w:type="dxa"/>
              <w:right w:w="30" w:type="dxa"/>
            </w:tcMar>
            <w:vAlign w:val="center"/>
            <w:hideMark/>
          </w:tcPr>
          <w:p w14:paraId="1FC1B1CF" w14:textId="0FDF0FEA" w:rsidR="00C76B72" w:rsidRPr="00C76B72" w:rsidRDefault="00C76B72" w:rsidP="00C76B72">
            <w:pPr>
              <w:rPr>
                <w:rFonts w:ascii="Arial" w:hAnsi="Arial" w:cs="Arial"/>
                <w:color w:val="auto"/>
                <w:sz w:val="22"/>
                <w:szCs w:val="22"/>
              </w:rPr>
            </w:pPr>
            <w:r w:rsidRPr="00C76B72">
              <w:rPr>
                <w:rFonts w:ascii="Arial" w:hAnsi="Arial" w:cs="Arial"/>
                <w:color w:val="auto"/>
                <w:sz w:val="22"/>
                <w:szCs w:val="22"/>
              </w:rPr>
              <w:t>OpenStax, </w:t>
            </w:r>
            <w:hyperlink r:id="rId9" w:tgtFrame="_blank" w:history="1">
              <w:r w:rsidR="00BA6787">
                <w:rPr>
                  <w:rStyle w:val="Hyperlink"/>
                  <w:rFonts w:ascii="Arial" w:hAnsi="Arial" w:cs="Arial"/>
                  <w:sz w:val="22"/>
                  <w:szCs w:val="22"/>
                </w:rPr>
                <w:t>Introduction to Computer Science</w:t>
              </w:r>
            </w:hyperlink>
          </w:p>
        </w:tc>
        <w:tc>
          <w:tcPr>
            <w:tcW w:w="0" w:type="auto"/>
            <w:tcBorders>
              <w:top w:val="single" w:sz="2" w:space="0" w:color="auto"/>
              <w:left w:val="single" w:sz="2" w:space="0" w:color="auto"/>
              <w:bottom w:val="single" w:sz="2" w:space="0" w:color="auto"/>
              <w:right w:val="single" w:sz="2" w:space="0" w:color="auto"/>
            </w:tcBorders>
            <w:tcMar>
              <w:top w:w="30" w:type="dxa"/>
              <w:left w:w="30" w:type="dxa"/>
              <w:bottom w:w="30" w:type="dxa"/>
              <w:right w:w="30" w:type="dxa"/>
            </w:tcMar>
            <w:vAlign w:val="center"/>
            <w:hideMark/>
          </w:tcPr>
          <w:p w14:paraId="64CF0C57" w14:textId="60879F8A" w:rsidR="00C76B72" w:rsidRPr="00C76B72" w:rsidRDefault="00C76B72" w:rsidP="00C76B72">
            <w:pPr>
              <w:rPr>
                <w:rFonts w:ascii="Arial" w:hAnsi="Arial" w:cs="Arial"/>
                <w:color w:val="auto"/>
                <w:sz w:val="22"/>
                <w:szCs w:val="22"/>
              </w:rPr>
            </w:pPr>
            <w:hyperlink r:id="rId10" w:tgtFrame="_blank" w:history="1">
              <w:r w:rsidR="00BA6787">
                <w:rPr>
                  <w:rStyle w:val="Hyperlink"/>
                  <w:rFonts w:ascii="Arial" w:hAnsi="Arial" w:cs="Arial"/>
                  <w:sz w:val="22"/>
                  <w:szCs w:val="22"/>
                </w:rPr>
                <w:t>openstax.org</w:t>
              </w:r>
            </w:hyperlink>
          </w:p>
        </w:tc>
      </w:tr>
      <w:tr w:rsidR="00C76B72" w:rsidRPr="00C76B72" w14:paraId="09DF58C6" w14:textId="77777777">
        <w:tc>
          <w:tcPr>
            <w:tcW w:w="0" w:type="auto"/>
            <w:tcBorders>
              <w:top w:val="single" w:sz="2" w:space="0" w:color="auto"/>
              <w:left w:val="single" w:sz="2" w:space="0" w:color="auto"/>
              <w:bottom w:val="single" w:sz="2" w:space="0" w:color="auto"/>
              <w:right w:val="single" w:sz="2" w:space="0" w:color="auto"/>
            </w:tcBorders>
            <w:tcMar>
              <w:top w:w="30" w:type="dxa"/>
              <w:left w:w="30" w:type="dxa"/>
              <w:bottom w:w="30" w:type="dxa"/>
              <w:right w:w="30" w:type="dxa"/>
            </w:tcMar>
            <w:vAlign w:val="center"/>
            <w:hideMark/>
          </w:tcPr>
          <w:p w14:paraId="471E8AFA" w14:textId="77777777" w:rsidR="00C76B72" w:rsidRPr="00C76B72" w:rsidRDefault="00C76B72" w:rsidP="00C76B72">
            <w:pPr>
              <w:rPr>
                <w:rFonts w:ascii="Arial" w:hAnsi="Arial" w:cs="Arial"/>
                <w:color w:val="auto"/>
                <w:sz w:val="22"/>
                <w:szCs w:val="22"/>
              </w:rPr>
            </w:pPr>
            <w:r w:rsidRPr="00C76B72">
              <w:rPr>
                <w:rFonts w:ascii="Arial" w:hAnsi="Arial" w:cs="Arial"/>
                <w:b/>
                <w:bCs/>
                <w:color w:val="auto"/>
                <w:sz w:val="22"/>
                <w:szCs w:val="22"/>
              </w:rPr>
              <w:t>OSP</w:t>
            </w:r>
          </w:p>
        </w:tc>
        <w:tc>
          <w:tcPr>
            <w:tcW w:w="0" w:type="auto"/>
            <w:tcBorders>
              <w:top w:val="single" w:sz="2" w:space="0" w:color="auto"/>
              <w:left w:val="single" w:sz="2" w:space="0" w:color="auto"/>
              <w:bottom w:val="single" w:sz="2" w:space="0" w:color="auto"/>
              <w:right w:val="single" w:sz="2" w:space="0" w:color="auto"/>
            </w:tcBorders>
            <w:tcMar>
              <w:top w:w="30" w:type="dxa"/>
              <w:left w:w="30" w:type="dxa"/>
              <w:bottom w:w="30" w:type="dxa"/>
              <w:right w:w="30" w:type="dxa"/>
            </w:tcMar>
            <w:vAlign w:val="center"/>
            <w:hideMark/>
          </w:tcPr>
          <w:p w14:paraId="79C6622C" w14:textId="09C27A57" w:rsidR="00C76B72" w:rsidRPr="00C76B72" w:rsidRDefault="00C76B72" w:rsidP="00C76B72">
            <w:pPr>
              <w:rPr>
                <w:rFonts w:ascii="Arial" w:hAnsi="Arial" w:cs="Arial"/>
                <w:color w:val="auto"/>
                <w:sz w:val="22"/>
                <w:szCs w:val="22"/>
              </w:rPr>
            </w:pPr>
            <w:r w:rsidRPr="00C76B72">
              <w:rPr>
                <w:rFonts w:ascii="Arial" w:hAnsi="Arial" w:cs="Arial"/>
                <w:color w:val="auto"/>
                <w:sz w:val="22"/>
                <w:szCs w:val="22"/>
              </w:rPr>
              <w:t>OpenStax, </w:t>
            </w:r>
            <w:hyperlink r:id="rId11" w:tgtFrame="_blank" w:history="1">
              <w:r w:rsidR="00BA6787">
                <w:rPr>
                  <w:rStyle w:val="Hyperlink"/>
                  <w:rFonts w:ascii="Arial" w:hAnsi="Arial" w:cs="Arial"/>
                  <w:sz w:val="22"/>
                  <w:szCs w:val="22"/>
                </w:rPr>
                <w:t>Introduction to Python Programming</w:t>
              </w:r>
            </w:hyperlink>
          </w:p>
        </w:tc>
        <w:tc>
          <w:tcPr>
            <w:tcW w:w="0" w:type="auto"/>
            <w:tcBorders>
              <w:top w:val="single" w:sz="2" w:space="0" w:color="auto"/>
              <w:left w:val="single" w:sz="2" w:space="0" w:color="auto"/>
              <w:bottom w:val="single" w:sz="2" w:space="0" w:color="auto"/>
              <w:right w:val="single" w:sz="2" w:space="0" w:color="auto"/>
            </w:tcBorders>
            <w:tcMar>
              <w:top w:w="30" w:type="dxa"/>
              <w:left w:w="30" w:type="dxa"/>
              <w:bottom w:w="30" w:type="dxa"/>
              <w:right w:w="30" w:type="dxa"/>
            </w:tcMar>
            <w:vAlign w:val="center"/>
            <w:hideMark/>
          </w:tcPr>
          <w:p w14:paraId="4AB12B85" w14:textId="45EF3F85" w:rsidR="00C76B72" w:rsidRPr="00C76B72" w:rsidRDefault="00C76B72" w:rsidP="00C76B72">
            <w:pPr>
              <w:rPr>
                <w:rFonts w:ascii="Arial" w:hAnsi="Arial" w:cs="Arial"/>
                <w:color w:val="auto"/>
                <w:sz w:val="22"/>
                <w:szCs w:val="22"/>
              </w:rPr>
            </w:pPr>
            <w:hyperlink r:id="rId12" w:tgtFrame="_blank" w:history="1">
              <w:r w:rsidR="00BA6787">
                <w:rPr>
                  <w:rStyle w:val="Hyperlink"/>
                  <w:rFonts w:ascii="Arial" w:hAnsi="Arial" w:cs="Arial"/>
                  <w:sz w:val="22"/>
                  <w:szCs w:val="22"/>
                </w:rPr>
                <w:t>openstax.org</w:t>
              </w:r>
            </w:hyperlink>
          </w:p>
        </w:tc>
      </w:tr>
      <w:tr w:rsidR="00C76B72" w:rsidRPr="00C76B72" w14:paraId="52971782" w14:textId="77777777">
        <w:tc>
          <w:tcPr>
            <w:tcW w:w="0" w:type="auto"/>
            <w:tcBorders>
              <w:top w:val="single" w:sz="2" w:space="0" w:color="auto"/>
              <w:left w:val="single" w:sz="2" w:space="0" w:color="auto"/>
              <w:bottom w:val="single" w:sz="2" w:space="0" w:color="auto"/>
              <w:right w:val="single" w:sz="2" w:space="0" w:color="auto"/>
            </w:tcBorders>
            <w:tcMar>
              <w:top w:w="30" w:type="dxa"/>
              <w:left w:w="30" w:type="dxa"/>
              <w:bottom w:w="30" w:type="dxa"/>
              <w:right w:w="30" w:type="dxa"/>
            </w:tcMar>
            <w:vAlign w:val="center"/>
            <w:hideMark/>
          </w:tcPr>
          <w:p w14:paraId="585D5408" w14:textId="77777777" w:rsidR="00C76B72" w:rsidRPr="00C76B72" w:rsidRDefault="00C76B72" w:rsidP="00C76B72">
            <w:pPr>
              <w:rPr>
                <w:rFonts w:ascii="Arial" w:hAnsi="Arial" w:cs="Arial"/>
                <w:color w:val="auto"/>
                <w:sz w:val="22"/>
                <w:szCs w:val="22"/>
              </w:rPr>
            </w:pPr>
            <w:r w:rsidRPr="00C76B72">
              <w:rPr>
                <w:rFonts w:ascii="Arial" w:hAnsi="Arial" w:cs="Arial"/>
                <w:b/>
                <w:bCs/>
                <w:color w:val="auto"/>
                <w:sz w:val="22"/>
                <w:szCs w:val="22"/>
              </w:rPr>
              <w:t>BtB</w:t>
            </w:r>
          </w:p>
        </w:tc>
        <w:tc>
          <w:tcPr>
            <w:tcW w:w="0" w:type="auto"/>
            <w:tcBorders>
              <w:top w:val="single" w:sz="2" w:space="0" w:color="auto"/>
              <w:left w:val="single" w:sz="2" w:space="0" w:color="auto"/>
              <w:bottom w:val="single" w:sz="2" w:space="0" w:color="auto"/>
              <w:right w:val="single" w:sz="2" w:space="0" w:color="auto"/>
            </w:tcBorders>
            <w:tcMar>
              <w:top w:w="30" w:type="dxa"/>
              <w:left w:w="30" w:type="dxa"/>
              <w:bottom w:w="30" w:type="dxa"/>
              <w:right w:w="30" w:type="dxa"/>
            </w:tcMar>
            <w:vAlign w:val="center"/>
            <w:hideMark/>
          </w:tcPr>
          <w:p w14:paraId="0F6DA847" w14:textId="0D6A2496" w:rsidR="00C76B72" w:rsidRPr="00C76B72" w:rsidRDefault="00C76B72" w:rsidP="00C76B72">
            <w:pPr>
              <w:rPr>
                <w:rFonts w:ascii="Arial" w:hAnsi="Arial" w:cs="Arial"/>
                <w:color w:val="auto"/>
                <w:sz w:val="22"/>
                <w:szCs w:val="22"/>
              </w:rPr>
            </w:pPr>
            <w:r w:rsidRPr="00C76B72">
              <w:rPr>
                <w:rFonts w:ascii="Arial" w:hAnsi="Arial" w:cs="Arial"/>
                <w:color w:val="auto"/>
                <w:sz w:val="22"/>
                <w:szCs w:val="22"/>
              </w:rPr>
              <w:t>Abelson et al., </w:t>
            </w:r>
            <w:hyperlink r:id="rId13" w:tgtFrame="_blank" w:history="1">
              <w:r w:rsidR="00BA6787">
                <w:rPr>
                  <w:rStyle w:val="Hyperlink"/>
                  <w:rFonts w:ascii="Arial" w:hAnsi="Arial" w:cs="Arial"/>
                  <w:sz w:val="22"/>
                  <w:szCs w:val="22"/>
                </w:rPr>
                <w:t>Blown to Bits</w:t>
              </w:r>
            </w:hyperlink>
            <w:r w:rsidRPr="00C76B72">
              <w:rPr>
                <w:rFonts w:ascii="Arial" w:hAnsi="Arial" w:cs="Arial"/>
                <w:color w:val="auto"/>
                <w:sz w:val="22"/>
                <w:szCs w:val="22"/>
              </w:rPr>
              <w:t> (2nd ed., CC BY-NC-SA)</w:t>
            </w:r>
          </w:p>
        </w:tc>
        <w:tc>
          <w:tcPr>
            <w:tcW w:w="0" w:type="auto"/>
            <w:tcBorders>
              <w:top w:val="single" w:sz="2" w:space="0" w:color="auto"/>
              <w:left w:val="single" w:sz="2" w:space="0" w:color="auto"/>
              <w:bottom w:val="single" w:sz="2" w:space="0" w:color="auto"/>
              <w:right w:val="single" w:sz="2" w:space="0" w:color="auto"/>
            </w:tcBorders>
            <w:tcMar>
              <w:top w:w="30" w:type="dxa"/>
              <w:left w:w="30" w:type="dxa"/>
              <w:bottom w:w="30" w:type="dxa"/>
              <w:right w:w="30" w:type="dxa"/>
            </w:tcMar>
            <w:vAlign w:val="center"/>
            <w:hideMark/>
          </w:tcPr>
          <w:p w14:paraId="7CDD5872" w14:textId="5FBCB93F" w:rsidR="00C76B72" w:rsidRPr="00C76B72" w:rsidRDefault="00C76B72" w:rsidP="00C76B72">
            <w:pPr>
              <w:rPr>
                <w:rFonts w:ascii="Arial" w:hAnsi="Arial" w:cs="Arial"/>
                <w:color w:val="auto"/>
                <w:sz w:val="22"/>
                <w:szCs w:val="22"/>
              </w:rPr>
            </w:pPr>
            <w:hyperlink r:id="rId14" w:tgtFrame="_blank" w:history="1">
              <w:r w:rsidR="00BA6787">
                <w:rPr>
                  <w:rStyle w:val="Hyperlink"/>
                  <w:rFonts w:ascii="Arial" w:hAnsi="Arial" w:cs="Arial"/>
                  <w:sz w:val="22"/>
                  <w:szCs w:val="22"/>
                </w:rPr>
                <w:t>bitsbook.com/download</w:t>
              </w:r>
            </w:hyperlink>
          </w:p>
        </w:tc>
      </w:tr>
    </w:tbl>
    <w:p w14:paraId="096DA714" w14:textId="58DE6974" w:rsidR="00C76B72" w:rsidRPr="00C76B72" w:rsidRDefault="00C76B72" w:rsidP="00C76B72">
      <w:pPr>
        <w:numPr>
          <w:ilvl w:val="0"/>
          <w:numId w:val="32"/>
        </w:numPr>
        <w:rPr>
          <w:rFonts w:ascii="Arial" w:hAnsi="Arial" w:cs="Arial"/>
          <w:color w:val="auto"/>
          <w:sz w:val="22"/>
          <w:szCs w:val="22"/>
        </w:rPr>
      </w:pPr>
      <w:r w:rsidRPr="00C76B72">
        <w:rPr>
          <w:rFonts w:ascii="Arial" w:hAnsi="Arial" w:cs="Arial"/>
          <w:color w:val="auto"/>
          <w:sz w:val="22"/>
          <w:szCs w:val="22"/>
        </w:rPr>
        <w:t>You need a version of Python such as 3.13, 3.14</w:t>
      </w:r>
      <w:r>
        <w:rPr>
          <w:rFonts w:ascii="Arial" w:hAnsi="Arial" w:cs="Arial"/>
          <w:color w:val="auto"/>
          <w:sz w:val="22"/>
          <w:szCs w:val="22"/>
        </w:rPr>
        <w:t>.</w:t>
      </w:r>
    </w:p>
    <w:p w14:paraId="4EAF5D5E" w14:textId="67806B9E" w:rsidR="00C76B72" w:rsidRPr="00C76B72" w:rsidRDefault="00C76B72" w:rsidP="00C76B72">
      <w:pPr>
        <w:numPr>
          <w:ilvl w:val="0"/>
          <w:numId w:val="32"/>
        </w:numPr>
        <w:rPr>
          <w:rFonts w:ascii="Arial" w:hAnsi="Arial" w:cs="Arial"/>
          <w:color w:val="auto"/>
          <w:sz w:val="22"/>
          <w:szCs w:val="22"/>
        </w:rPr>
      </w:pPr>
      <w:r w:rsidRPr="00C76B72">
        <w:rPr>
          <w:rFonts w:ascii="Arial" w:hAnsi="Arial" w:cs="Arial"/>
          <w:color w:val="auto"/>
          <w:sz w:val="22"/>
          <w:szCs w:val="22"/>
        </w:rPr>
        <w:t>Reliable access to the internet</w:t>
      </w:r>
      <w:r>
        <w:rPr>
          <w:rFonts w:ascii="Arial" w:hAnsi="Arial" w:cs="Arial"/>
          <w:color w:val="auto"/>
          <w:sz w:val="22"/>
          <w:szCs w:val="22"/>
        </w:rPr>
        <w:t>.</w:t>
      </w:r>
    </w:p>
    <w:p w14:paraId="151C5B9A" w14:textId="44AD7C7E" w:rsidR="00C76B72" w:rsidRPr="00C76B72" w:rsidRDefault="00C76B72" w:rsidP="00C76B72">
      <w:pPr>
        <w:rPr>
          <w:rFonts w:ascii="Arial" w:hAnsi="Arial" w:cs="Arial"/>
          <w:color w:val="auto"/>
          <w:sz w:val="22"/>
          <w:szCs w:val="22"/>
        </w:rPr>
      </w:pPr>
      <w:r w:rsidRPr="00C76B72">
        <w:rPr>
          <w:rFonts w:ascii="Arial" w:hAnsi="Arial" w:cs="Arial"/>
          <w:color w:val="auto"/>
          <w:sz w:val="22"/>
          <w:szCs w:val="22"/>
        </w:rPr>
        <w:t>Optional materials, fees and technology:</w:t>
      </w:r>
    </w:p>
    <w:p w14:paraId="7BF2EF4B" w14:textId="77777777" w:rsidR="00C76B72" w:rsidRPr="00C76B72" w:rsidRDefault="00C76B72" w:rsidP="00C76B72">
      <w:pPr>
        <w:numPr>
          <w:ilvl w:val="0"/>
          <w:numId w:val="33"/>
        </w:numPr>
        <w:rPr>
          <w:rFonts w:ascii="Arial" w:hAnsi="Arial" w:cs="Arial"/>
          <w:color w:val="auto"/>
          <w:sz w:val="22"/>
          <w:szCs w:val="22"/>
        </w:rPr>
      </w:pPr>
      <w:r w:rsidRPr="00C76B72">
        <w:rPr>
          <w:rFonts w:ascii="Arial" w:hAnsi="Arial" w:cs="Arial"/>
          <w:color w:val="auto"/>
          <w:sz w:val="22"/>
          <w:szCs w:val="22"/>
        </w:rPr>
        <w:t>Pick an IDE you like</w:t>
      </w:r>
    </w:p>
    <w:p w14:paraId="31D313F9" w14:textId="77777777" w:rsidR="00C76B72" w:rsidRPr="00C76B72" w:rsidRDefault="00C76B72" w:rsidP="00C76B72">
      <w:pPr>
        <w:numPr>
          <w:ilvl w:val="0"/>
          <w:numId w:val="33"/>
        </w:numPr>
        <w:rPr>
          <w:rFonts w:ascii="Arial" w:hAnsi="Arial" w:cs="Arial"/>
          <w:color w:val="auto"/>
          <w:sz w:val="22"/>
          <w:szCs w:val="22"/>
        </w:rPr>
      </w:pPr>
      <w:r w:rsidRPr="00C76B72">
        <w:rPr>
          <w:rFonts w:ascii="Arial" w:hAnsi="Arial" w:cs="Arial"/>
          <w:color w:val="auto"/>
          <w:sz w:val="22"/>
          <w:szCs w:val="22"/>
        </w:rPr>
        <w:t>Choice of AI to use for assignments that require it is yours. Pick one you like. If you don't know, MS Copilot or GitHub Copilot are good places to start since they are free to you as a student.</w:t>
      </w:r>
    </w:p>
    <w:p w14:paraId="005EE196" w14:textId="7498DEE4" w:rsidR="003B0412" w:rsidRPr="00BA6787" w:rsidRDefault="00254B10" w:rsidP="00A52EF5">
      <w:pPr>
        <w:rPr>
          <w:rFonts w:ascii="Arial" w:eastAsiaTheme="majorEastAsia" w:hAnsi="Arial" w:cs="Arial"/>
          <w:b/>
          <w:bCs/>
          <w:color w:val="668926" w:themeColor="accent2" w:themeShade="BF"/>
          <w:sz w:val="28"/>
          <w:szCs w:val="28"/>
        </w:rPr>
      </w:pPr>
      <w:r w:rsidRPr="00BA6787">
        <w:rPr>
          <w:rFonts w:ascii="Arial" w:eastAsiaTheme="majorEastAsia" w:hAnsi="Arial" w:cs="Arial"/>
          <w:b/>
          <w:bCs/>
          <w:color w:val="668926" w:themeColor="accent2" w:themeShade="BF"/>
          <w:sz w:val="28"/>
          <w:szCs w:val="28"/>
        </w:rPr>
        <w:t>Course Requirements</w:t>
      </w:r>
    </w:p>
    <w:p w14:paraId="7D1D5E99" w14:textId="1AE2E235" w:rsidR="00C76B72" w:rsidRPr="00C76B72" w:rsidRDefault="00C76B72" w:rsidP="00C76B72">
      <w:pPr>
        <w:rPr>
          <w:rFonts w:ascii="Arial" w:eastAsiaTheme="majorEastAsia" w:hAnsi="Arial" w:cs="Arial"/>
          <w:color w:val="auto"/>
          <w:sz w:val="22"/>
          <w:szCs w:val="22"/>
        </w:rPr>
      </w:pPr>
      <w:r w:rsidRPr="00BA6787">
        <w:rPr>
          <w:rFonts w:ascii="Arial" w:eastAsiaTheme="majorEastAsia" w:hAnsi="Arial" w:cs="Arial"/>
          <w:color w:val="auto"/>
          <w:sz w:val="22"/>
          <w:szCs w:val="22"/>
        </w:rPr>
        <w:t>CS 1030 is a 3-credit UVU course aligned to Utah Computer Science Principles.</w:t>
      </w:r>
      <w:r w:rsidR="00BA6787">
        <w:rPr>
          <w:rFonts w:ascii="Arial" w:eastAsiaTheme="majorEastAsia" w:hAnsi="Arial" w:cs="Arial"/>
          <w:color w:val="auto"/>
          <w:sz w:val="22"/>
          <w:szCs w:val="22"/>
        </w:rPr>
        <w:t xml:space="preserve"> </w:t>
      </w:r>
      <w:r w:rsidRPr="00C76B72">
        <w:rPr>
          <w:rFonts w:ascii="Arial" w:eastAsiaTheme="majorEastAsia" w:hAnsi="Arial" w:cs="Arial"/>
          <w:color w:val="auto"/>
          <w:sz w:val="22"/>
          <w:szCs w:val="22"/>
        </w:rPr>
        <w:t>Concurrent enrollment: Students earning UVU credit through a high school partnership complete the same outcomes, assignments, deadlines, and grading standards as any other section.</w:t>
      </w:r>
    </w:p>
    <w:p w14:paraId="6AC30120" w14:textId="77777777" w:rsidR="00C76B72" w:rsidRPr="00BA6787" w:rsidRDefault="00C76B72" w:rsidP="00C76B72">
      <w:pPr>
        <w:rPr>
          <w:rFonts w:ascii="Arial" w:eastAsiaTheme="majorEastAsia" w:hAnsi="Arial" w:cs="Arial"/>
          <w:b/>
          <w:bCs/>
          <w:color w:val="auto"/>
          <w:sz w:val="22"/>
          <w:szCs w:val="22"/>
        </w:rPr>
      </w:pPr>
      <w:r w:rsidRPr="00BA6787">
        <w:rPr>
          <w:rFonts w:ascii="Arial" w:eastAsiaTheme="majorEastAsia" w:hAnsi="Arial" w:cs="Arial"/>
          <w:b/>
          <w:bCs/>
          <w:color w:val="auto"/>
          <w:sz w:val="22"/>
          <w:szCs w:val="22"/>
        </w:rPr>
        <w:t>Two parts: literacy, then programming</w:t>
      </w:r>
    </w:p>
    <w:p w14:paraId="560F180B" w14:textId="77777777" w:rsidR="00C76B72" w:rsidRPr="00C76B72" w:rsidRDefault="00C76B72" w:rsidP="00C76B72">
      <w:pPr>
        <w:rPr>
          <w:rFonts w:ascii="Arial" w:eastAsiaTheme="majorEastAsia" w:hAnsi="Arial" w:cs="Arial"/>
          <w:color w:val="auto"/>
          <w:sz w:val="22"/>
          <w:szCs w:val="22"/>
        </w:rPr>
      </w:pPr>
      <w:r w:rsidRPr="00C76B72">
        <w:rPr>
          <w:rFonts w:ascii="Arial" w:eastAsiaTheme="majorEastAsia" w:hAnsi="Arial" w:cs="Arial"/>
          <w:color w:val="auto"/>
          <w:sz w:val="22"/>
          <w:szCs w:val="22"/>
        </w:rPr>
        <w:t xml:space="preserve">The semester is organized </w:t>
      </w:r>
      <w:proofErr w:type="gramStart"/>
      <w:r w:rsidRPr="00C76B72">
        <w:rPr>
          <w:rFonts w:ascii="Arial" w:eastAsiaTheme="majorEastAsia" w:hAnsi="Arial" w:cs="Arial"/>
          <w:color w:val="auto"/>
          <w:sz w:val="22"/>
          <w:szCs w:val="22"/>
        </w:rPr>
        <w:t>in</w:t>
      </w:r>
      <w:proofErr w:type="gramEnd"/>
      <w:r w:rsidRPr="00C76B72">
        <w:rPr>
          <w:rFonts w:ascii="Arial" w:eastAsiaTheme="majorEastAsia" w:hAnsi="Arial" w:cs="Arial"/>
          <w:color w:val="auto"/>
          <w:sz w:val="22"/>
          <w:szCs w:val="22"/>
        </w:rPr>
        <w:t xml:space="preserve"> two parts. You will use Canvas Modules week by week; each module overview lists readings, activities, and what to submit.</w:t>
      </w:r>
    </w:p>
    <w:p w14:paraId="1C1A3BA9" w14:textId="77777777" w:rsidR="00C76B72" w:rsidRPr="00BA6787" w:rsidRDefault="00C76B72" w:rsidP="00C76B72">
      <w:pPr>
        <w:rPr>
          <w:rFonts w:ascii="Arial" w:eastAsiaTheme="majorEastAsia" w:hAnsi="Arial" w:cs="Arial"/>
          <w:b/>
          <w:bCs/>
          <w:color w:val="2A4F1C" w:themeColor="accent1" w:themeShade="80"/>
          <w:sz w:val="22"/>
          <w:szCs w:val="22"/>
        </w:rPr>
      </w:pPr>
      <w:r w:rsidRPr="00BA6787">
        <w:rPr>
          <w:rFonts w:ascii="Arial" w:eastAsiaTheme="majorEastAsia" w:hAnsi="Arial" w:cs="Arial"/>
          <w:b/>
          <w:bCs/>
          <w:color w:val="2A4F1C" w:themeColor="accent1" w:themeShade="80"/>
          <w:sz w:val="22"/>
          <w:szCs w:val="22"/>
        </w:rPr>
        <w:t>Part 1 — How computing works</w:t>
      </w:r>
    </w:p>
    <w:p w14:paraId="356F77D2" w14:textId="77777777" w:rsidR="00C76B72" w:rsidRPr="00C76B72" w:rsidRDefault="00C76B72" w:rsidP="00C76B72">
      <w:pPr>
        <w:rPr>
          <w:rFonts w:ascii="Arial" w:eastAsiaTheme="majorEastAsia" w:hAnsi="Arial" w:cs="Arial"/>
          <w:color w:val="auto"/>
          <w:sz w:val="22"/>
          <w:szCs w:val="22"/>
        </w:rPr>
      </w:pPr>
      <w:r w:rsidRPr="00C76B72">
        <w:rPr>
          <w:rFonts w:ascii="Arial" w:eastAsiaTheme="majorEastAsia" w:hAnsi="Arial" w:cs="Arial"/>
          <w:color w:val="auto"/>
          <w:sz w:val="22"/>
          <w:szCs w:val="22"/>
        </w:rPr>
        <w:t>Weeks 1–7</w:t>
      </w:r>
    </w:p>
    <w:p w14:paraId="10547A53" w14:textId="77777777" w:rsidR="00C76B72" w:rsidRPr="00C76B72" w:rsidRDefault="00C76B72" w:rsidP="00C76B72">
      <w:pPr>
        <w:numPr>
          <w:ilvl w:val="0"/>
          <w:numId w:val="35"/>
        </w:numPr>
        <w:rPr>
          <w:rFonts w:ascii="Arial" w:eastAsiaTheme="majorEastAsia" w:hAnsi="Arial" w:cs="Arial"/>
          <w:color w:val="auto"/>
          <w:sz w:val="22"/>
          <w:szCs w:val="22"/>
        </w:rPr>
      </w:pPr>
      <w:r w:rsidRPr="00C76B72">
        <w:rPr>
          <w:rFonts w:ascii="Arial" w:eastAsiaTheme="majorEastAsia" w:hAnsi="Arial" w:cs="Arial"/>
          <w:color w:val="auto"/>
          <w:sz w:val="22"/>
          <w:szCs w:val="22"/>
        </w:rPr>
        <w:t>Hardware, memory, binary data, compression</w:t>
      </w:r>
    </w:p>
    <w:p w14:paraId="13E57D20" w14:textId="77777777" w:rsidR="00C76B72" w:rsidRPr="00C76B72" w:rsidRDefault="00C76B72" w:rsidP="00C76B72">
      <w:pPr>
        <w:numPr>
          <w:ilvl w:val="0"/>
          <w:numId w:val="35"/>
        </w:numPr>
        <w:rPr>
          <w:rFonts w:ascii="Arial" w:eastAsiaTheme="majorEastAsia" w:hAnsi="Arial" w:cs="Arial"/>
          <w:color w:val="auto"/>
          <w:sz w:val="22"/>
          <w:szCs w:val="22"/>
        </w:rPr>
      </w:pPr>
      <w:r w:rsidRPr="00C76B72">
        <w:rPr>
          <w:rFonts w:ascii="Arial" w:eastAsiaTheme="majorEastAsia" w:hAnsi="Arial" w:cs="Arial"/>
          <w:color w:val="auto"/>
          <w:sz w:val="22"/>
          <w:szCs w:val="22"/>
        </w:rPr>
        <w:t>Operating systems, Internet, security</w:t>
      </w:r>
    </w:p>
    <w:p w14:paraId="65FDE63A" w14:textId="77777777" w:rsidR="00C76B72" w:rsidRPr="00C76B72" w:rsidRDefault="00C76B72" w:rsidP="00C76B72">
      <w:pPr>
        <w:numPr>
          <w:ilvl w:val="0"/>
          <w:numId w:val="35"/>
        </w:numPr>
        <w:rPr>
          <w:rFonts w:ascii="Arial" w:eastAsiaTheme="majorEastAsia" w:hAnsi="Arial" w:cs="Arial"/>
          <w:color w:val="auto"/>
          <w:sz w:val="22"/>
          <w:szCs w:val="22"/>
        </w:rPr>
      </w:pPr>
      <w:r w:rsidRPr="00C76B72">
        <w:rPr>
          <w:rFonts w:ascii="Arial" w:eastAsiaTheme="majorEastAsia" w:hAnsi="Arial" w:cs="Arial"/>
          <w:color w:val="auto"/>
          <w:sz w:val="22"/>
          <w:szCs w:val="22"/>
        </w:rPr>
        <w:t>Society, digital citizenship, AI literacy</w:t>
      </w:r>
    </w:p>
    <w:p w14:paraId="58762259" w14:textId="77777777" w:rsidR="00C76B72" w:rsidRPr="00C76B72" w:rsidRDefault="00C76B72" w:rsidP="00C76B72">
      <w:pPr>
        <w:numPr>
          <w:ilvl w:val="0"/>
          <w:numId w:val="35"/>
        </w:numPr>
        <w:rPr>
          <w:rFonts w:ascii="Arial" w:eastAsiaTheme="majorEastAsia" w:hAnsi="Arial" w:cs="Arial"/>
          <w:color w:val="auto"/>
          <w:sz w:val="22"/>
          <w:szCs w:val="22"/>
        </w:rPr>
      </w:pPr>
      <w:r w:rsidRPr="00C76B72">
        <w:rPr>
          <w:rFonts w:ascii="Arial" w:eastAsiaTheme="majorEastAsia" w:hAnsi="Arial" w:cs="Arial"/>
          <w:color w:val="auto"/>
          <w:sz w:val="22"/>
          <w:szCs w:val="22"/>
        </w:rPr>
        <w:t>Weekly open-book quizzes</w:t>
      </w:r>
    </w:p>
    <w:p w14:paraId="4710A405" w14:textId="77777777" w:rsidR="00C76B72" w:rsidRPr="00C76B72" w:rsidRDefault="00C76B72" w:rsidP="00C76B72">
      <w:pPr>
        <w:numPr>
          <w:ilvl w:val="0"/>
          <w:numId w:val="35"/>
        </w:numPr>
        <w:rPr>
          <w:rFonts w:ascii="Arial" w:eastAsiaTheme="majorEastAsia" w:hAnsi="Arial" w:cs="Arial"/>
          <w:color w:val="auto"/>
          <w:sz w:val="22"/>
          <w:szCs w:val="22"/>
        </w:rPr>
      </w:pPr>
      <w:r w:rsidRPr="00C76B72">
        <w:rPr>
          <w:rFonts w:ascii="Arial" w:eastAsiaTheme="majorEastAsia" w:hAnsi="Arial" w:cs="Arial"/>
          <w:color w:val="auto"/>
          <w:sz w:val="22"/>
          <w:szCs w:val="22"/>
        </w:rPr>
        <w:t xml:space="preserve">Literacy labs (Weeks 2–6): </w:t>
      </w:r>
      <w:proofErr w:type="gramStart"/>
      <w:r w:rsidRPr="00C76B72">
        <w:rPr>
          <w:rFonts w:ascii="Arial" w:eastAsiaTheme="majorEastAsia" w:hAnsi="Arial" w:cs="Arial"/>
          <w:color w:val="auto"/>
          <w:sz w:val="22"/>
          <w:szCs w:val="22"/>
        </w:rPr>
        <w:t>short applied</w:t>
      </w:r>
      <w:proofErr w:type="gramEnd"/>
      <w:r w:rsidRPr="00C76B72">
        <w:rPr>
          <w:rFonts w:ascii="Arial" w:eastAsiaTheme="majorEastAsia" w:hAnsi="Arial" w:cs="Arial"/>
          <w:color w:val="auto"/>
          <w:sz w:val="22"/>
          <w:szCs w:val="22"/>
        </w:rPr>
        <w:t xml:space="preserve"> writing and analysis</w:t>
      </w:r>
    </w:p>
    <w:p w14:paraId="64713F09" w14:textId="77777777" w:rsidR="00C76B72" w:rsidRPr="00C76B72" w:rsidRDefault="00C76B72" w:rsidP="00C76B72">
      <w:pPr>
        <w:numPr>
          <w:ilvl w:val="0"/>
          <w:numId w:val="35"/>
        </w:numPr>
        <w:rPr>
          <w:rFonts w:ascii="Arial" w:eastAsiaTheme="majorEastAsia" w:hAnsi="Arial" w:cs="Arial"/>
          <w:color w:val="auto"/>
          <w:sz w:val="22"/>
          <w:szCs w:val="22"/>
        </w:rPr>
      </w:pPr>
      <w:r w:rsidRPr="00C76B72">
        <w:rPr>
          <w:rFonts w:ascii="Arial" w:eastAsiaTheme="majorEastAsia" w:hAnsi="Arial" w:cs="Arial"/>
          <w:color w:val="auto"/>
          <w:sz w:val="22"/>
          <w:szCs w:val="22"/>
        </w:rPr>
        <w:t>Midterm exam (Week 7)</w:t>
      </w:r>
    </w:p>
    <w:p w14:paraId="678C39B3" w14:textId="77777777" w:rsidR="00C76B72" w:rsidRPr="00C76B72" w:rsidRDefault="00C76B72" w:rsidP="00C76B72">
      <w:pPr>
        <w:rPr>
          <w:rFonts w:ascii="Arial" w:eastAsiaTheme="majorEastAsia" w:hAnsi="Arial" w:cs="Arial"/>
          <w:color w:val="auto"/>
          <w:sz w:val="22"/>
          <w:szCs w:val="22"/>
        </w:rPr>
      </w:pPr>
      <w:r w:rsidRPr="00C76B72">
        <w:rPr>
          <w:rFonts w:ascii="Arial" w:eastAsiaTheme="majorEastAsia" w:hAnsi="Arial" w:cs="Arial"/>
          <w:i/>
          <w:iCs/>
          <w:color w:val="auto"/>
          <w:sz w:val="22"/>
          <w:szCs w:val="22"/>
        </w:rPr>
        <w:t>Goal: understand how computers, networks, and data work—and reason about their impact.</w:t>
      </w:r>
    </w:p>
    <w:p w14:paraId="098E646B" w14:textId="77777777" w:rsidR="00C76B72" w:rsidRPr="00BA6787" w:rsidRDefault="00C76B72" w:rsidP="00C76B72">
      <w:pPr>
        <w:rPr>
          <w:rFonts w:ascii="Arial" w:eastAsiaTheme="majorEastAsia" w:hAnsi="Arial" w:cs="Arial"/>
          <w:b/>
          <w:bCs/>
          <w:color w:val="2A4F1C" w:themeColor="accent1" w:themeShade="80"/>
          <w:sz w:val="22"/>
          <w:szCs w:val="22"/>
        </w:rPr>
      </w:pPr>
      <w:r w:rsidRPr="00BA6787">
        <w:rPr>
          <w:rFonts w:ascii="Arial" w:eastAsiaTheme="majorEastAsia" w:hAnsi="Arial" w:cs="Arial"/>
          <w:b/>
          <w:bCs/>
          <w:color w:val="2A4F1C" w:themeColor="accent1" w:themeShade="80"/>
          <w:sz w:val="22"/>
          <w:szCs w:val="22"/>
        </w:rPr>
        <w:t>Part 2 — Building with code</w:t>
      </w:r>
    </w:p>
    <w:p w14:paraId="36AF0EED" w14:textId="77777777" w:rsidR="00C76B72" w:rsidRPr="00C76B72" w:rsidRDefault="00C76B72" w:rsidP="00C76B72">
      <w:pPr>
        <w:rPr>
          <w:rFonts w:ascii="Arial" w:eastAsiaTheme="majorEastAsia" w:hAnsi="Arial" w:cs="Arial"/>
          <w:color w:val="auto"/>
          <w:sz w:val="22"/>
          <w:szCs w:val="22"/>
        </w:rPr>
      </w:pPr>
      <w:r w:rsidRPr="00C76B72">
        <w:rPr>
          <w:rFonts w:ascii="Arial" w:eastAsiaTheme="majorEastAsia" w:hAnsi="Arial" w:cs="Arial"/>
          <w:color w:val="auto"/>
          <w:sz w:val="22"/>
          <w:szCs w:val="22"/>
        </w:rPr>
        <w:t>Weeks 8–14</w:t>
      </w:r>
    </w:p>
    <w:p w14:paraId="74DC5A75" w14:textId="77777777" w:rsidR="00C76B72" w:rsidRPr="00C76B72" w:rsidRDefault="00C76B72" w:rsidP="00C76B72">
      <w:pPr>
        <w:numPr>
          <w:ilvl w:val="0"/>
          <w:numId w:val="36"/>
        </w:numPr>
        <w:rPr>
          <w:rFonts w:ascii="Arial" w:eastAsiaTheme="majorEastAsia" w:hAnsi="Arial" w:cs="Arial"/>
          <w:color w:val="auto"/>
          <w:sz w:val="22"/>
          <w:szCs w:val="22"/>
        </w:rPr>
      </w:pPr>
      <w:r w:rsidRPr="00C76B72">
        <w:rPr>
          <w:rFonts w:ascii="Arial" w:eastAsiaTheme="majorEastAsia" w:hAnsi="Arial" w:cs="Arial"/>
          <w:color w:val="auto"/>
          <w:sz w:val="22"/>
          <w:szCs w:val="22"/>
        </w:rPr>
        <w:t>Python for problem solving and algorithms (not language mastery for its own sake)</w:t>
      </w:r>
    </w:p>
    <w:p w14:paraId="44873BD5" w14:textId="77777777" w:rsidR="00C76B72" w:rsidRPr="00C76B72" w:rsidRDefault="00C76B72" w:rsidP="00C76B72">
      <w:pPr>
        <w:numPr>
          <w:ilvl w:val="0"/>
          <w:numId w:val="36"/>
        </w:numPr>
        <w:rPr>
          <w:rFonts w:ascii="Arial" w:eastAsiaTheme="majorEastAsia" w:hAnsi="Arial" w:cs="Arial"/>
          <w:color w:val="auto"/>
          <w:sz w:val="22"/>
          <w:szCs w:val="22"/>
        </w:rPr>
      </w:pPr>
      <w:r w:rsidRPr="00C76B72">
        <w:rPr>
          <w:rFonts w:ascii="Arial" w:eastAsiaTheme="majorEastAsia" w:hAnsi="Arial" w:cs="Arial"/>
          <w:color w:val="auto"/>
          <w:sz w:val="22"/>
          <w:szCs w:val="22"/>
        </w:rPr>
        <w:lastRenderedPageBreak/>
        <w:t>Paired design and debugging activities</w:t>
      </w:r>
    </w:p>
    <w:p w14:paraId="130F21A4" w14:textId="77777777" w:rsidR="00C76B72" w:rsidRPr="00C76B72" w:rsidRDefault="00C76B72" w:rsidP="00C76B72">
      <w:pPr>
        <w:numPr>
          <w:ilvl w:val="0"/>
          <w:numId w:val="36"/>
        </w:numPr>
        <w:rPr>
          <w:rFonts w:ascii="Arial" w:eastAsiaTheme="majorEastAsia" w:hAnsi="Arial" w:cs="Arial"/>
          <w:color w:val="auto"/>
          <w:sz w:val="22"/>
          <w:szCs w:val="22"/>
        </w:rPr>
      </w:pPr>
      <w:r w:rsidRPr="00C76B72">
        <w:rPr>
          <w:rFonts w:ascii="Arial" w:eastAsiaTheme="majorEastAsia" w:hAnsi="Arial" w:cs="Arial"/>
          <w:color w:val="auto"/>
          <w:sz w:val="22"/>
          <w:szCs w:val="22"/>
        </w:rPr>
        <w:t>Vibe coding and responsible AI-assisted programming</w:t>
      </w:r>
    </w:p>
    <w:p w14:paraId="468A3A17" w14:textId="77777777" w:rsidR="00C76B72" w:rsidRPr="00C76B72" w:rsidRDefault="00C76B72" w:rsidP="00C76B72">
      <w:pPr>
        <w:numPr>
          <w:ilvl w:val="0"/>
          <w:numId w:val="36"/>
        </w:numPr>
        <w:rPr>
          <w:rFonts w:ascii="Arial" w:eastAsiaTheme="majorEastAsia" w:hAnsi="Arial" w:cs="Arial"/>
          <w:color w:val="auto"/>
          <w:sz w:val="22"/>
          <w:szCs w:val="22"/>
        </w:rPr>
      </w:pPr>
      <w:r w:rsidRPr="00C76B72">
        <w:rPr>
          <w:rFonts w:ascii="Arial" w:eastAsiaTheme="majorEastAsia" w:hAnsi="Arial" w:cs="Arial"/>
          <w:color w:val="auto"/>
          <w:sz w:val="22"/>
          <w:szCs w:val="22"/>
        </w:rPr>
        <w:t>HTML/CSS web page (expressing ideas in the right language for the job)</w:t>
      </w:r>
    </w:p>
    <w:p w14:paraId="3FE34FF5" w14:textId="77777777" w:rsidR="00C76B72" w:rsidRPr="00C76B72" w:rsidRDefault="00C76B72" w:rsidP="00C76B72">
      <w:pPr>
        <w:numPr>
          <w:ilvl w:val="0"/>
          <w:numId w:val="36"/>
        </w:numPr>
        <w:rPr>
          <w:rFonts w:ascii="Arial" w:eastAsiaTheme="majorEastAsia" w:hAnsi="Arial" w:cs="Arial"/>
          <w:color w:val="auto"/>
          <w:sz w:val="22"/>
          <w:szCs w:val="22"/>
        </w:rPr>
      </w:pPr>
      <w:r w:rsidRPr="00C76B72">
        <w:rPr>
          <w:rFonts w:ascii="Arial" w:eastAsiaTheme="majorEastAsia" w:hAnsi="Arial" w:cs="Arial"/>
          <w:color w:val="auto"/>
          <w:sz w:val="22"/>
          <w:szCs w:val="22"/>
        </w:rPr>
        <w:t>Final exam (comprehensive; code tracing, not a full program from scratch)</w:t>
      </w:r>
    </w:p>
    <w:p w14:paraId="0E7F4E69" w14:textId="77777777" w:rsidR="00C76B72" w:rsidRPr="00C76B72" w:rsidRDefault="00C76B72" w:rsidP="00C76B72">
      <w:pPr>
        <w:rPr>
          <w:rFonts w:ascii="Arial" w:eastAsiaTheme="majorEastAsia" w:hAnsi="Arial" w:cs="Arial"/>
          <w:color w:val="auto"/>
          <w:sz w:val="22"/>
          <w:szCs w:val="22"/>
        </w:rPr>
      </w:pPr>
      <w:r w:rsidRPr="00C76B72">
        <w:rPr>
          <w:rFonts w:ascii="Arial" w:eastAsiaTheme="majorEastAsia" w:hAnsi="Arial" w:cs="Arial"/>
          <w:i/>
          <w:iCs/>
          <w:color w:val="auto"/>
          <w:sz w:val="22"/>
          <w:szCs w:val="22"/>
        </w:rPr>
        <w:t>Goal: decompose problems, design algorithms, and express solutions clearly—habits that transfer to CS 1400.</w:t>
      </w:r>
    </w:p>
    <w:p w14:paraId="44EFD4E8" w14:textId="77777777" w:rsidR="00C76B72" w:rsidRPr="00BA6787" w:rsidRDefault="00C76B72" w:rsidP="00C76B72">
      <w:pPr>
        <w:rPr>
          <w:rFonts w:ascii="Arial" w:eastAsiaTheme="majorEastAsia" w:hAnsi="Arial" w:cs="Arial"/>
          <w:color w:val="2A4F1C" w:themeColor="accent1" w:themeShade="80"/>
          <w:sz w:val="22"/>
          <w:szCs w:val="22"/>
          <w:u w:val="single"/>
        </w:rPr>
      </w:pPr>
      <w:r w:rsidRPr="00BA6787">
        <w:rPr>
          <w:rFonts w:ascii="Arial" w:eastAsiaTheme="majorEastAsia" w:hAnsi="Arial" w:cs="Arial"/>
          <w:color w:val="2A4F1C" w:themeColor="accent1" w:themeShade="80"/>
          <w:sz w:val="22"/>
          <w:szCs w:val="22"/>
          <w:u w:val="single"/>
        </w:rPr>
        <w:t>Literacy labs (Weeks 2–6)</w:t>
      </w:r>
    </w:p>
    <w:tbl>
      <w:tblPr>
        <w:tblStyle w:val="GridTable4-Accent1"/>
        <w:tblW w:w="0" w:type="auto"/>
        <w:tblLook w:val="04A0" w:firstRow="1" w:lastRow="0" w:firstColumn="1" w:lastColumn="0" w:noHBand="0" w:noVBand="1"/>
      </w:tblPr>
      <w:tblGrid>
        <w:gridCol w:w="1262"/>
        <w:gridCol w:w="8462"/>
      </w:tblGrid>
      <w:tr w:rsidR="00C76B72" w:rsidRPr="00C76B72" w14:paraId="781D3911" w14:textId="77777777" w:rsidTr="008254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C79C0D" w14:textId="77777777" w:rsidR="00C76B72" w:rsidRPr="00BA6787" w:rsidRDefault="00C76B72" w:rsidP="00C76B72">
            <w:pPr>
              <w:spacing w:after="120"/>
              <w:rPr>
                <w:rFonts w:ascii="Arial" w:eastAsiaTheme="majorEastAsia" w:hAnsi="Arial" w:cs="Arial"/>
                <w:b w:val="0"/>
                <w:bCs w:val="0"/>
                <w:sz w:val="22"/>
                <w:szCs w:val="22"/>
              </w:rPr>
            </w:pPr>
            <w:r w:rsidRPr="00BA6787">
              <w:rPr>
                <w:rFonts w:ascii="Arial" w:eastAsiaTheme="majorEastAsia" w:hAnsi="Arial" w:cs="Arial"/>
                <w:b w:val="0"/>
                <w:bCs w:val="0"/>
                <w:sz w:val="22"/>
                <w:szCs w:val="22"/>
              </w:rPr>
              <w:t>Section type</w:t>
            </w:r>
          </w:p>
        </w:tc>
        <w:tc>
          <w:tcPr>
            <w:tcW w:w="0" w:type="auto"/>
            <w:hideMark/>
          </w:tcPr>
          <w:p w14:paraId="67BA7B68" w14:textId="77777777" w:rsidR="00C76B72" w:rsidRPr="00BA6787" w:rsidRDefault="00C76B72" w:rsidP="00C76B72">
            <w:pPr>
              <w:spacing w:after="120"/>
              <w:cnfStyle w:val="100000000000" w:firstRow="1" w:lastRow="0" w:firstColumn="0" w:lastColumn="0" w:oddVBand="0" w:evenVBand="0" w:oddHBand="0" w:evenHBand="0" w:firstRowFirstColumn="0" w:firstRowLastColumn="0" w:lastRowFirstColumn="0" w:lastRowLastColumn="0"/>
              <w:rPr>
                <w:rFonts w:ascii="Arial" w:eastAsiaTheme="majorEastAsia" w:hAnsi="Arial" w:cs="Arial"/>
                <w:b w:val="0"/>
                <w:bCs w:val="0"/>
                <w:sz w:val="22"/>
                <w:szCs w:val="22"/>
              </w:rPr>
            </w:pPr>
            <w:r w:rsidRPr="00BA6787">
              <w:rPr>
                <w:rFonts w:ascii="Arial" w:eastAsiaTheme="majorEastAsia" w:hAnsi="Arial" w:cs="Arial"/>
                <w:b w:val="0"/>
                <w:bCs w:val="0"/>
                <w:sz w:val="22"/>
                <w:szCs w:val="22"/>
              </w:rPr>
              <w:t>What you do</w:t>
            </w:r>
          </w:p>
        </w:tc>
      </w:tr>
      <w:tr w:rsidR="00C76B72" w:rsidRPr="00C76B72" w14:paraId="2BF58428" w14:textId="77777777" w:rsidTr="008254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233DC9" w14:textId="77777777" w:rsidR="00C76B72" w:rsidRPr="00C76B72" w:rsidRDefault="00C76B72" w:rsidP="00C76B72">
            <w:pPr>
              <w:spacing w:after="120"/>
              <w:rPr>
                <w:rFonts w:ascii="Arial" w:eastAsiaTheme="majorEastAsia" w:hAnsi="Arial" w:cs="Arial"/>
                <w:b w:val="0"/>
                <w:bCs w:val="0"/>
                <w:color w:val="auto"/>
                <w:sz w:val="22"/>
                <w:szCs w:val="22"/>
              </w:rPr>
            </w:pPr>
            <w:r w:rsidRPr="00C76B72">
              <w:rPr>
                <w:rFonts w:ascii="Arial" w:eastAsiaTheme="majorEastAsia" w:hAnsi="Arial" w:cs="Arial"/>
                <w:b w:val="0"/>
                <w:bCs w:val="0"/>
                <w:color w:val="auto"/>
                <w:sz w:val="22"/>
                <w:szCs w:val="22"/>
              </w:rPr>
              <w:t>Face-to-face</w:t>
            </w:r>
          </w:p>
        </w:tc>
        <w:tc>
          <w:tcPr>
            <w:tcW w:w="0" w:type="auto"/>
            <w:hideMark/>
          </w:tcPr>
          <w:p w14:paraId="2705FE32" w14:textId="77777777" w:rsidR="00C76B72" w:rsidRPr="00C76B72" w:rsidRDefault="00C76B72" w:rsidP="00C76B72">
            <w:pPr>
              <w:spacing w:after="120"/>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auto"/>
                <w:sz w:val="22"/>
                <w:szCs w:val="22"/>
              </w:rPr>
            </w:pPr>
            <w:r w:rsidRPr="00C76B72">
              <w:rPr>
                <w:rFonts w:ascii="Arial" w:eastAsiaTheme="majorEastAsia" w:hAnsi="Arial" w:cs="Arial"/>
                <w:color w:val="auto"/>
                <w:sz w:val="22"/>
                <w:szCs w:val="22"/>
              </w:rPr>
              <w:t>Complete the lab in the Wednesday (or Thursday) class period when possible. Submit to Canvas before you leave, or by Friday 11:59 PM if you need to finish at home.</w:t>
            </w:r>
          </w:p>
        </w:tc>
      </w:tr>
      <w:tr w:rsidR="00C76B72" w:rsidRPr="00C76B72" w14:paraId="6A6503AA" w14:textId="77777777" w:rsidTr="00825430">
        <w:tc>
          <w:tcPr>
            <w:cnfStyle w:val="001000000000" w:firstRow="0" w:lastRow="0" w:firstColumn="1" w:lastColumn="0" w:oddVBand="0" w:evenVBand="0" w:oddHBand="0" w:evenHBand="0" w:firstRowFirstColumn="0" w:firstRowLastColumn="0" w:lastRowFirstColumn="0" w:lastRowLastColumn="0"/>
            <w:tcW w:w="0" w:type="auto"/>
            <w:hideMark/>
          </w:tcPr>
          <w:p w14:paraId="04DBAAA8" w14:textId="77777777" w:rsidR="00C76B72" w:rsidRPr="00C76B72" w:rsidRDefault="00C76B72" w:rsidP="00C76B72">
            <w:pPr>
              <w:spacing w:after="120"/>
              <w:rPr>
                <w:rFonts w:ascii="Arial" w:eastAsiaTheme="majorEastAsia" w:hAnsi="Arial" w:cs="Arial"/>
                <w:b w:val="0"/>
                <w:bCs w:val="0"/>
                <w:color w:val="auto"/>
                <w:sz w:val="22"/>
                <w:szCs w:val="22"/>
              </w:rPr>
            </w:pPr>
            <w:r w:rsidRPr="00C76B72">
              <w:rPr>
                <w:rFonts w:ascii="Arial" w:eastAsiaTheme="majorEastAsia" w:hAnsi="Arial" w:cs="Arial"/>
                <w:b w:val="0"/>
                <w:bCs w:val="0"/>
                <w:color w:val="auto"/>
                <w:sz w:val="22"/>
                <w:szCs w:val="22"/>
              </w:rPr>
              <w:t>Online / hybrid</w:t>
            </w:r>
          </w:p>
        </w:tc>
        <w:tc>
          <w:tcPr>
            <w:tcW w:w="0" w:type="auto"/>
            <w:hideMark/>
          </w:tcPr>
          <w:p w14:paraId="7A2EA461" w14:textId="77777777" w:rsidR="00C76B72" w:rsidRPr="00C76B72" w:rsidRDefault="00C76B72" w:rsidP="00C76B72">
            <w:pPr>
              <w:spacing w:after="120"/>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auto"/>
                <w:sz w:val="22"/>
                <w:szCs w:val="22"/>
              </w:rPr>
            </w:pPr>
            <w:r w:rsidRPr="00C76B72">
              <w:rPr>
                <w:rFonts w:ascii="Arial" w:eastAsiaTheme="majorEastAsia" w:hAnsi="Arial" w:cs="Arial"/>
                <w:color w:val="auto"/>
                <w:sz w:val="22"/>
                <w:szCs w:val="22"/>
              </w:rPr>
              <w:t>Complete the lab on your own before the Friday deadline. Plan about 45 minutes per lab—</w:t>
            </w:r>
            <w:proofErr w:type="gramStart"/>
            <w:r w:rsidRPr="00C76B72">
              <w:rPr>
                <w:rFonts w:ascii="Arial" w:eastAsiaTheme="majorEastAsia" w:hAnsi="Arial" w:cs="Arial"/>
                <w:color w:val="auto"/>
                <w:sz w:val="22"/>
                <w:szCs w:val="22"/>
              </w:rPr>
              <w:t>this substitutes</w:t>
            </w:r>
            <w:proofErr w:type="gramEnd"/>
            <w:r w:rsidRPr="00C76B72">
              <w:rPr>
                <w:rFonts w:ascii="Arial" w:eastAsiaTheme="majorEastAsia" w:hAnsi="Arial" w:cs="Arial"/>
                <w:color w:val="auto"/>
                <w:sz w:val="22"/>
                <w:szCs w:val="22"/>
              </w:rPr>
              <w:t xml:space="preserve"> for in-class lab time.</w:t>
            </w:r>
          </w:p>
        </w:tc>
      </w:tr>
    </w:tbl>
    <w:p w14:paraId="404A7649" w14:textId="77777777" w:rsidR="00C76B72" w:rsidRPr="00C76B72" w:rsidRDefault="00C76B72" w:rsidP="00C76B72">
      <w:pPr>
        <w:rPr>
          <w:rFonts w:ascii="Arial" w:eastAsiaTheme="majorEastAsia" w:hAnsi="Arial" w:cs="Arial"/>
          <w:color w:val="auto"/>
          <w:sz w:val="22"/>
          <w:szCs w:val="22"/>
        </w:rPr>
      </w:pPr>
      <w:r w:rsidRPr="00C76B72">
        <w:rPr>
          <w:rFonts w:ascii="Arial" w:eastAsiaTheme="majorEastAsia" w:hAnsi="Arial" w:cs="Arial"/>
          <w:color w:val="auto"/>
          <w:sz w:val="22"/>
          <w:szCs w:val="22"/>
        </w:rPr>
        <w:t>Canvas and communication</w:t>
      </w:r>
    </w:p>
    <w:p w14:paraId="03A8AD15" w14:textId="77777777" w:rsidR="00C76B72" w:rsidRPr="00C76B72" w:rsidRDefault="00C76B72" w:rsidP="00C76B72">
      <w:pPr>
        <w:numPr>
          <w:ilvl w:val="0"/>
          <w:numId w:val="37"/>
        </w:numPr>
        <w:rPr>
          <w:rFonts w:ascii="Arial" w:eastAsiaTheme="majorEastAsia" w:hAnsi="Arial" w:cs="Arial"/>
          <w:color w:val="auto"/>
          <w:sz w:val="22"/>
          <w:szCs w:val="22"/>
        </w:rPr>
      </w:pPr>
      <w:r w:rsidRPr="00C76B72">
        <w:rPr>
          <w:rFonts w:ascii="Arial" w:eastAsiaTheme="majorEastAsia" w:hAnsi="Arial" w:cs="Arial"/>
          <w:color w:val="auto"/>
          <w:sz w:val="22"/>
          <w:szCs w:val="22"/>
        </w:rPr>
        <w:t>Modules — weekly overviews, readings, assignments, and quizzes</w:t>
      </w:r>
    </w:p>
    <w:p w14:paraId="7904BAF1" w14:textId="77777777" w:rsidR="00C76B72" w:rsidRPr="00C76B72" w:rsidRDefault="00C76B72" w:rsidP="00C76B72">
      <w:pPr>
        <w:numPr>
          <w:ilvl w:val="0"/>
          <w:numId w:val="37"/>
        </w:numPr>
        <w:rPr>
          <w:rFonts w:ascii="Arial" w:eastAsiaTheme="majorEastAsia" w:hAnsi="Arial" w:cs="Arial"/>
          <w:color w:val="auto"/>
          <w:sz w:val="22"/>
          <w:szCs w:val="22"/>
        </w:rPr>
      </w:pPr>
      <w:r w:rsidRPr="00C76B72">
        <w:rPr>
          <w:rFonts w:ascii="Arial" w:eastAsiaTheme="majorEastAsia" w:hAnsi="Arial" w:cs="Arial"/>
          <w:color w:val="auto"/>
          <w:sz w:val="22"/>
          <w:szCs w:val="22"/>
        </w:rPr>
        <w:t>Grades — running total on a 1,002-point scale (see Grading section below)</w:t>
      </w:r>
    </w:p>
    <w:p w14:paraId="4584B838" w14:textId="77777777" w:rsidR="00C76B72" w:rsidRPr="00C76B72" w:rsidRDefault="00C76B72" w:rsidP="00C76B72">
      <w:pPr>
        <w:numPr>
          <w:ilvl w:val="0"/>
          <w:numId w:val="37"/>
        </w:numPr>
        <w:rPr>
          <w:rFonts w:ascii="Arial" w:eastAsiaTheme="majorEastAsia" w:hAnsi="Arial" w:cs="Arial"/>
          <w:color w:val="auto"/>
          <w:sz w:val="22"/>
          <w:szCs w:val="22"/>
        </w:rPr>
      </w:pPr>
      <w:r w:rsidRPr="00C76B72">
        <w:rPr>
          <w:rFonts w:ascii="Arial" w:eastAsiaTheme="majorEastAsia" w:hAnsi="Arial" w:cs="Arial"/>
          <w:color w:val="auto"/>
          <w:sz w:val="22"/>
          <w:szCs w:val="22"/>
        </w:rPr>
        <w:t>Announcements — course updates and reminders</w:t>
      </w:r>
    </w:p>
    <w:p w14:paraId="0F9C222D" w14:textId="77777777" w:rsidR="00C76B72" w:rsidRPr="00C76B72" w:rsidRDefault="00C76B72" w:rsidP="00C76B72">
      <w:pPr>
        <w:numPr>
          <w:ilvl w:val="0"/>
          <w:numId w:val="37"/>
        </w:numPr>
        <w:rPr>
          <w:rFonts w:ascii="Arial" w:eastAsiaTheme="majorEastAsia" w:hAnsi="Arial" w:cs="Arial"/>
          <w:color w:val="auto"/>
          <w:sz w:val="22"/>
          <w:szCs w:val="22"/>
        </w:rPr>
      </w:pPr>
      <w:r w:rsidRPr="00C76B72">
        <w:rPr>
          <w:rFonts w:ascii="Arial" w:eastAsiaTheme="majorEastAsia" w:hAnsi="Arial" w:cs="Arial"/>
          <w:color w:val="auto"/>
          <w:sz w:val="22"/>
          <w:szCs w:val="22"/>
        </w:rPr>
        <w:t>Email / Teams — as directed by your instructor for questions and office hours</w:t>
      </w:r>
    </w:p>
    <w:p w14:paraId="73D7C60D" w14:textId="77777777" w:rsidR="00C76B72" w:rsidRPr="00BA6787" w:rsidRDefault="00C76B72" w:rsidP="00C76B72">
      <w:pPr>
        <w:rPr>
          <w:rFonts w:ascii="Arial" w:eastAsiaTheme="majorEastAsia" w:hAnsi="Arial" w:cs="Arial"/>
          <w:color w:val="2A4F1C" w:themeColor="accent1" w:themeShade="80"/>
          <w:sz w:val="22"/>
          <w:szCs w:val="22"/>
          <w:u w:val="single"/>
        </w:rPr>
      </w:pPr>
      <w:r w:rsidRPr="00BA6787">
        <w:rPr>
          <w:rFonts w:ascii="Arial" w:eastAsiaTheme="majorEastAsia" w:hAnsi="Arial" w:cs="Arial"/>
          <w:color w:val="2A4F1C" w:themeColor="accent1" w:themeShade="80"/>
          <w:sz w:val="22"/>
          <w:szCs w:val="22"/>
          <w:u w:val="single"/>
        </w:rPr>
        <w:t>Expectations of all students</w:t>
      </w:r>
    </w:p>
    <w:tbl>
      <w:tblPr>
        <w:tblStyle w:val="GridTable4-Accent1"/>
        <w:tblW w:w="0" w:type="auto"/>
        <w:tblLook w:val="04A0" w:firstRow="1" w:lastRow="0" w:firstColumn="1" w:lastColumn="0" w:noHBand="0" w:noVBand="1"/>
      </w:tblPr>
      <w:tblGrid>
        <w:gridCol w:w="1486"/>
        <w:gridCol w:w="8238"/>
      </w:tblGrid>
      <w:tr w:rsidR="00C76B72" w:rsidRPr="00C76B72" w14:paraId="1598CEFB" w14:textId="77777777" w:rsidTr="008254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7D5D948" w14:textId="77777777" w:rsidR="00C76B72" w:rsidRPr="00BA6787" w:rsidRDefault="00C76B72" w:rsidP="00C76B72">
            <w:pPr>
              <w:spacing w:after="120"/>
              <w:rPr>
                <w:rFonts w:ascii="Arial" w:eastAsiaTheme="majorEastAsia" w:hAnsi="Arial" w:cs="Arial"/>
                <w:b w:val="0"/>
                <w:bCs w:val="0"/>
                <w:sz w:val="22"/>
                <w:szCs w:val="22"/>
              </w:rPr>
            </w:pPr>
            <w:r w:rsidRPr="00BA6787">
              <w:rPr>
                <w:rFonts w:ascii="Arial" w:eastAsiaTheme="majorEastAsia" w:hAnsi="Arial" w:cs="Arial"/>
                <w:b w:val="0"/>
                <w:bCs w:val="0"/>
                <w:sz w:val="22"/>
                <w:szCs w:val="22"/>
              </w:rPr>
              <w:t>Expectation</w:t>
            </w:r>
          </w:p>
        </w:tc>
        <w:tc>
          <w:tcPr>
            <w:tcW w:w="0" w:type="auto"/>
            <w:hideMark/>
          </w:tcPr>
          <w:p w14:paraId="21FD830A" w14:textId="77777777" w:rsidR="00C76B72" w:rsidRPr="00BA6787" w:rsidRDefault="00C76B72" w:rsidP="00C76B72">
            <w:pPr>
              <w:spacing w:after="120"/>
              <w:cnfStyle w:val="100000000000" w:firstRow="1" w:lastRow="0" w:firstColumn="0" w:lastColumn="0" w:oddVBand="0" w:evenVBand="0" w:oddHBand="0" w:evenHBand="0" w:firstRowFirstColumn="0" w:firstRowLastColumn="0" w:lastRowFirstColumn="0" w:lastRowLastColumn="0"/>
              <w:rPr>
                <w:rFonts w:ascii="Arial" w:eastAsiaTheme="majorEastAsia" w:hAnsi="Arial" w:cs="Arial"/>
                <w:b w:val="0"/>
                <w:bCs w:val="0"/>
                <w:sz w:val="22"/>
                <w:szCs w:val="22"/>
              </w:rPr>
            </w:pPr>
            <w:r w:rsidRPr="00BA6787">
              <w:rPr>
                <w:rFonts w:ascii="Arial" w:eastAsiaTheme="majorEastAsia" w:hAnsi="Arial" w:cs="Arial"/>
                <w:b w:val="0"/>
                <w:bCs w:val="0"/>
                <w:sz w:val="22"/>
                <w:szCs w:val="22"/>
              </w:rPr>
              <w:t>What it means here</w:t>
            </w:r>
          </w:p>
        </w:tc>
      </w:tr>
      <w:tr w:rsidR="00C76B72" w:rsidRPr="00C76B72" w14:paraId="5B836B53" w14:textId="77777777" w:rsidTr="008254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493D71" w14:textId="77777777" w:rsidR="00C76B72" w:rsidRPr="00C76B72" w:rsidRDefault="00C76B72" w:rsidP="00C76B72">
            <w:pPr>
              <w:spacing w:after="120"/>
              <w:rPr>
                <w:rFonts w:ascii="Arial" w:eastAsiaTheme="majorEastAsia" w:hAnsi="Arial" w:cs="Arial"/>
                <w:b w:val="0"/>
                <w:bCs w:val="0"/>
                <w:color w:val="auto"/>
                <w:sz w:val="22"/>
                <w:szCs w:val="22"/>
              </w:rPr>
            </w:pPr>
            <w:r w:rsidRPr="00C76B72">
              <w:rPr>
                <w:rFonts w:ascii="Arial" w:eastAsiaTheme="majorEastAsia" w:hAnsi="Arial" w:cs="Arial"/>
                <w:b w:val="0"/>
                <w:bCs w:val="0"/>
                <w:color w:val="auto"/>
                <w:sz w:val="22"/>
                <w:szCs w:val="22"/>
              </w:rPr>
              <w:t>College credit</w:t>
            </w:r>
          </w:p>
        </w:tc>
        <w:tc>
          <w:tcPr>
            <w:tcW w:w="0" w:type="auto"/>
            <w:hideMark/>
          </w:tcPr>
          <w:p w14:paraId="6EC6CBC0" w14:textId="77777777" w:rsidR="00C76B72" w:rsidRPr="00C76B72" w:rsidRDefault="00C76B72" w:rsidP="00C76B72">
            <w:pPr>
              <w:spacing w:after="120"/>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auto"/>
                <w:sz w:val="22"/>
                <w:szCs w:val="22"/>
              </w:rPr>
            </w:pPr>
            <w:r w:rsidRPr="00C76B72">
              <w:rPr>
                <w:rFonts w:ascii="Arial" w:eastAsiaTheme="majorEastAsia" w:hAnsi="Arial" w:cs="Arial"/>
                <w:color w:val="auto"/>
                <w:sz w:val="22"/>
                <w:szCs w:val="22"/>
              </w:rPr>
              <w:t>UVU CS 1030 prepares you for CS 1400—not a casual survey with optional college credit.</w:t>
            </w:r>
          </w:p>
        </w:tc>
      </w:tr>
      <w:tr w:rsidR="00C76B72" w:rsidRPr="00C76B72" w14:paraId="6B0CB8E8" w14:textId="77777777" w:rsidTr="00825430">
        <w:tc>
          <w:tcPr>
            <w:cnfStyle w:val="001000000000" w:firstRow="0" w:lastRow="0" w:firstColumn="1" w:lastColumn="0" w:oddVBand="0" w:evenVBand="0" w:oddHBand="0" w:evenHBand="0" w:firstRowFirstColumn="0" w:firstRowLastColumn="0" w:lastRowFirstColumn="0" w:lastRowLastColumn="0"/>
            <w:tcW w:w="0" w:type="auto"/>
            <w:hideMark/>
          </w:tcPr>
          <w:p w14:paraId="5BB9429E" w14:textId="77777777" w:rsidR="00C76B72" w:rsidRPr="00C76B72" w:rsidRDefault="00C76B72" w:rsidP="00C76B72">
            <w:pPr>
              <w:spacing w:after="120"/>
              <w:rPr>
                <w:rFonts w:ascii="Arial" w:eastAsiaTheme="majorEastAsia" w:hAnsi="Arial" w:cs="Arial"/>
                <w:b w:val="0"/>
                <w:bCs w:val="0"/>
                <w:color w:val="auto"/>
                <w:sz w:val="22"/>
                <w:szCs w:val="22"/>
              </w:rPr>
            </w:pPr>
            <w:r w:rsidRPr="00C76B72">
              <w:rPr>
                <w:rFonts w:ascii="Arial" w:eastAsiaTheme="majorEastAsia" w:hAnsi="Arial" w:cs="Arial"/>
                <w:b w:val="0"/>
                <w:bCs w:val="0"/>
                <w:color w:val="auto"/>
                <w:sz w:val="22"/>
                <w:szCs w:val="22"/>
              </w:rPr>
              <w:t>Same rigor</w:t>
            </w:r>
          </w:p>
        </w:tc>
        <w:tc>
          <w:tcPr>
            <w:tcW w:w="0" w:type="auto"/>
            <w:hideMark/>
          </w:tcPr>
          <w:p w14:paraId="6D3D7DB7" w14:textId="77777777" w:rsidR="00C76B72" w:rsidRPr="00C76B72" w:rsidRDefault="00C76B72" w:rsidP="00C76B72">
            <w:pPr>
              <w:spacing w:after="120"/>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auto"/>
                <w:sz w:val="22"/>
                <w:szCs w:val="22"/>
              </w:rPr>
            </w:pPr>
            <w:r w:rsidRPr="00C76B72">
              <w:rPr>
                <w:rFonts w:ascii="Arial" w:eastAsiaTheme="majorEastAsia" w:hAnsi="Arial" w:cs="Arial"/>
                <w:color w:val="auto"/>
                <w:sz w:val="22"/>
                <w:szCs w:val="22"/>
              </w:rPr>
              <w:t>Same assignments, rubrics, and exams for every section format; no reduced track for concurrent enrollment.</w:t>
            </w:r>
          </w:p>
        </w:tc>
      </w:tr>
      <w:tr w:rsidR="00C76B72" w:rsidRPr="00C76B72" w14:paraId="436C1BEB" w14:textId="77777777" w:rsidTr="008254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1E9DFB" w14:textId="77777777" w:rsidR="00C76B72" w:rsidRPr="00C76B72" w:rsidRDefault="00C76B72" w:rsidP="00C76B72">
            <w:pPr>
              <w:spacing w:after="120"/>
              <w:rPr>
                <w:rFonts w:ascii="Arial" w:eastAsiaTheme="majorEastAsia" w:hAnsi="Arial" w:cs="Arial"/>
                <w:b w:val="0"/>
                <w:bCs w:val="0"/>
                <w:color w:val="auto"/>
                <w:sz w:val="22"/>
                <w:szCs w:val="22"/>
              </w:rPr>
            </w:pPr>
            <w:r w:rsidRPr="00C76B72">
              <w:rPr>
                <w:rFonts w:ascii="Arial" w:eastAsiaTheme="majorEastAsia" w:hAnsi="Arial" w:cs="Arial"/>
                <w:b w:val="0"/>
                <w:bCs w:val="0"/>
                <w:color w:val="auto"/>
                <w:sz w:val="22"/>
                <w:szCs w:val="22"/>
              </w:rPr>
              <w:t>Time</w:t>
            </w:r>
          </w:p>
        </w:tc>
        <w:tc>
          <w:tcPr>
            <w:tcW w:w="0" w:type="auto"/>
            <w:hideMark/>
          </w:tcPr>
          <w:p w14:paraId="4B9F9035" w14:textId="77777777" w:rsidR="00C76B72" w:rsidRPr="00C76B72" w:rsidRDefault="00C76B72" w:rsidP="00C76B72">
            <w:pPr>
              <w:spacing w:after="120"/>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auto"/>
                <w:sz w:val="22"/>
                <w:szCs w:val="22"/>
              </w:rPr>
            </w:pPr>
            <w:r w:rsidRPr="00C76B72">
              <w:rPr>
                <w:rFonts w:ascii="Arial" w:eastAsiaTheme="majorEastAsia" w:hAnsi="Arial" w:cs="Arial"/>
                <w:color w:val="auto"/>
                <w:sz w:val="22"/>
                <w:szCs w:val="22"/>
              </w:rPr>
              <w:t>Plan ~9 hours per week including class (~2½ hrs in class + ~6–6½ outside). Programming weeks and exams may run higher.</w:t>
            </w:r>
          </w:p>
        </w:tc>
      </w:tr>
      <w:tr w:rsidR="00C76B72" w:rsidRPr="00C76B72" w14:paraId="3583F54D" w14:textId="77777777" w:rsidTr="00825430">
        <w:tc>
          <w:tcPr>
            <w:cnfStyle w:val="001000000000" w:firstRow="0" w:lastRow="0" w:firstColumn="1" w:lastColumn="0" w:oddVBand="0" w:evenVBand="0" w:oddHBand="0" w:evenHBand="0" w:firstRowFirstColumn="0" w:firstRowLastColumn="0" w:lastRowFirstColumn="0" w:lastRowLastColumn="0"/>
            <w:tcW w:w="0" w:type="auto"/>
            <w:hideMark/>
          </w:tcPr>
          <w:p w14:paraId="2577D7F8" w14:textId="77777777" w:rsidR="00C76B72" w:rsidRPr="00C76B72" w:rsidRDefault="00C76B72" w:rsidP="00C76B72">
            <w:pPr>
              <w:spacing w:after="120"/>
              <w:rPr>
                <w:rFonts w:ascii="Arial" w:eastAsiaTheme="majorEastAsia" w:hAnsi="Arial" w:cs="Arial"/>
                <w:b w:val="0"/>
                <w:bCs w:val="0"/>
                <w:color w:val="auto"/>
                <w:sz w:val="22"/>
                <w:szCs w:val="22"/>
              </w:rPr>
            </w:pPr>
            <w:r w:rsidRPr="00C76B72">
              <w:rPr>
                <w:rFonts w:ascii="Arial" w:eastAsiaTheme="majorEastAsia" w:hAnsi="Arial" w:cs="Arial"/>
                <w:b w:val="0"/>
                <w:bCs w:val="0"/>
                <w:color w:val="auto"/>
                <w:sz w:val="22"/>
                <w:szCs w:val="22"/>
              </w:rPr>
              <w:t>Quality</w:t>
            </w:r>
          </w:p>
        </w:tc>
        <w:tc>
          <w:tcPr>
            <w:tcW w:w="0" w:type="auto"/>
            <w:hideMark/>
          </w:tcPr>
          <w:p w14:paraId="01A51785" w14:textId="77777777" w:rsidR="00C76B72" w:rsidRPr="00C76B72" w:rsidRDefault="00C76B72" w:rsidP="00C76B72">
            <w:pPr>
              <w:spacing w:after="120"/>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auto"/>
                <w:sz w:val="22"/>
                <w:szCs w:val="22"/>
              </w:rPr>
            </w:pPr>
            <w:r w:rsidRPr="00C76B72">
              <w:rPr>
                <w:rFonts w:ascii="Arial" w:eastAsiaTheme="majorEastAsia" w:hAnsi="Arial" w:cs="Arial"/>
                <w:color w:val="auto"/>
                <w:sz w:val="22"/>
                <w:szCs w:val="22"/>
              </w:rPr>
              <w:t>Complete sentences and your own analysis on written work; programs must run correctly and meet the specification.</w:t>
            </w:r>
          </w:p>
        </w:tc>
      </w:tr>
      <w:tr w:rsidR="00C76B72" w:rsidRPr="00C76B72" w14:paraId="16793B81" w14:textId="77777777" w:rsidTr="008254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66565B" w14:textId="77777777" w:rsidR="00C76B72" w:rsidRPr="00C76B72" w:rsidRDefault="00C76B72" w:rsidP="00C76B72">
            <w:pPr>
              <w:spacing w:after="120"/>
              <w:rPr>
                <w:rFonts w:ascii="Arial" w:eastAsiaTheme="majorEastAsia" w:hAnsi="Arial" w:cs="Arial"/>
                <w:b w:val="0"/>
                <w:bCs w:val="0"/>
                <w:color w:val="auto"/>
                <w:sz w:val="22"/>
                <w:szCs w:val="22"/>
              </w:rPr>
            </w:pPr>
            <w:r w:rsidRPr="00C76B72">
              <w:rPr>
                <w:rFonts w:ascii="Arial" w:eastAsiaTheme="majorEastAsia" w:hAnsi="Arial" w:cs="Arial"/>
                <w:b w:val="0"/>
                <w:bCs w:val="0"/>
                <w:color w:val="auto"/>
                <w:sz w:val="22"/>
                <w:szCs w:val="22"/>
              </w:rPr>
              <w:t>Integrity &amp; AI</w:t>
            </w:r>
          </w:p>
        </w:tc>
        <w:tc>
          <w:tcPr>
            <w:tcW w:w="0" w:type="auto"/>
            <w:hideMark/>
          </w:tcPr>
          <w:p w14:paraId="4B0B95A8" w14:textId="77777777" w:rsidR="00C76B72" w:rsidRPr="00C76B72" w:rsidRDefault="00C76B72" w:rsidP="00C76B72">
            <w:pPr>
              <w:spacing w:after="120"/>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auto"/>
                <w:sz w:val="22"/>
                <w:szCs w:val="22"/>
              </w:rPr>
            </w:pPr>
            <w:r w:rsidRPr="00C76B72">
              <w:rPr>
                <w:rFonts w:ascii="Arial" w:eastAsiaTheme="majorEastAsia" w:hAnsi="Arial" w:cs="Arial"/>
                <w:color w:val="auto"/>
                <w:sz w:val="22"/>
                <w:szCs w:val="22"/>
              </w:rPr>
              <w:t>Follow UVU academic integrity policy; submit prompt logs where required; you are responsible for every submission.</w:t>
            </w:r>
          </w:p>
        </w:tc>
      </w:tr>
      <w:tr w:rsidR="00C76B72" w:rsidRPr="00C76B72" w14:paraId="1E985015" w14:textId="77777777" w:rsidTr="00825430">
        <w:tc>
          <w:tcPr>
            <w:cnfStyle w:val="001000000000" w:firstRow="0" w:lastRow="0" w:firstColumn="1" w:lastColumn="0" w:oddVBand="0" w:evenVBand="0" w:oddHBand="0" w:evenHBand="0" w:firstRowFirstColumn="0" w:firstRowLastColumn="0" w:lastRowFirstColumn="0" w:lastRowLastColumn="0"/>
            <w:tcW w:w="0" w:type="auto"/>
            <w:hideMark/>
          </w:tcPr>
          <w:p w14:paraId="43EC85CD" w14:textId="77777777" w:rsidR="00C76B72" w:rsidRPr="00C76B72" w:rsidRDefault="00C76B72" w:rsidP="00C76B72">
            <w:pPr>
              <w:spacing w:after="120"/>
              <w:rPr>
                <w:rFonts w:ascii="Arial" w:eastAsiaTheme="majorEastAsia" w:hAnsi="Arial" w:cs="Arial"/>
                <w:b w:val="0"/>
                <w:bCs w:val="0"/>
                <w:color w:val="auto"/>
                <w:sz w:val="22"/>
                <w:szCs w:val="22"/>
              </w:rPr>
            </w:pPr>
            <w:r w:rsidRPr="00C76B72">
              <w:rPr>
                <w:rFonts w:ascii="Arial" w:eastAsiaTheme="majorEastAsia" w:hAnsi="Arial" w:cs="Arial"/>
                <w:b w:val="0"/>
                <w:bCs w:val="0"/>
                <w:color w:val="auto"/>
                <w:sz w:val="22"/>
                <w:szCs w:val="22"/>
              </w:rPr>
              <w:t>Deadlines</w:t>
            </w:r>
          </w:p>
        </w:tc>
        <w:tc>
          <w:tcPr>
            <w:tcW w:w="0" w:type="auto"/>
            <w:hideMark/>
          </w:tcPr>
          <w:p w14:paraId="63D5DD51" w14:textId="77777777" w:rsidR="00C76B72" w:rsidRPr="00C76B72" w:rsidRDefault="00C76B72" w:rsidP="00C76B72">
            <w:pPr>
              <w:spacing w:after="120"/>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auto"/>
                <w:sz w:val="22"/>
                <w:szCs w:val="22"/>
              </w:rPr>
            </w:pPr>
            <w:r w:rsidRPr="00C76B72">
              <w:rPr>
                <w:rFonts w:ascii="Arial" w:eastAsiaTheme="majorEastAsia" w:hAnsi="Arial" w:cs="Arial"/>
                <w:color w:val="auto"/>
                <w:sz w:val="22"/>
                <w:szCs w:val="22"/>
              </w:rPr>
              <w:t>Friday 11:59 PM Mountain Time unless noted; late penalty is 10% per business day on earned score.</w:t>
            </w:r>
          </w:p>
        </w:tc>
      </w:tr>
    </w:tbl>
    <w:p w14:paraId="5444FF6F" w14:textId="77777777" w:rsidR="00C76B72" w:rsidRPr="00C76B72" w:rsidRDefault="00C76B72" w:rsidP="00C76B72">
      <w:pPr>
        <w:rPr>
          <w:rFonts w:ascii="Arial" w:eastAsiaTheme="majorEastAsia" w:hAnsi="Arial" w:cs="Arial"/>
          <w:color w:val="auto"/>
          <w:sz w:val="22"/>
          <w:szCs w:val="22"/>
        </w:rPr>
      </w:pPr>
      <w:r w:rsidRPr="00C76B72">
        <w:rPr>
          <w:rFonts w:ascii="Arial" w:eastAsiaTheme="majorEastAsia" w:hAnsi="Arial" w:cs="Arial"/>
          <w:color w:val="auto"/>
          <w:sz w:val="22"/>
          <w:szCs w:val="22"/>
        </w:rPr>
        <w:t>No prior programming required—but you are expected to learn at college pace. Keep up weekly, ask for help early, and use office hours.</w:t>
      </w:r>
    </w:p>
    <w:p w14:paraId="76081BF0" w14:textId="77777777" w:rsidR="00C76B72" w:rsidRPr="00C76B72" w:rsidRDefault="00C76B72" w:rsidP="00C76B72">
      <w:pPr>
        <w:rPr>
          <w:rFonts w:ascii="Arial" w:eastAsiaTheme="majorEastAsia" w:hAnsi="Arial" w:cs="Arial"/>
          <w:color w:val="auto"/>
          <w:sz w:val="22"/>
          <w:szCs w:val="22"/>
        </w:rPr>
      </w:pPr>
      <w:r w:rsidRPr="00C76B72">
        <w:rPr>
          <w:rFonts w:ascii="Arial" w:eastAsiaTheme="majorEastAsia" w:hAnsi="Arial" w:cs="Arial"/>
          <w:color w:val="auto"/>
          <w:sz w:val="22"/>
          <w:szCs w:val="22"/>
        </w:rPr>
        <w:t>Tips for success</w:t>
      </w:r>
    </w:p>
    <w:p w14:paraId="3024C57E" w14:textId="77777777" w:rsidR="00C76B72" w:rsidRPr="00C76B72" w:rsidRDefault="00C76B72" w:rsidP="00C76B72">
      <w:pPr>
        <w:numPr>
          <w:ilvl w:val="0"/>
          <w:numId w:val="38"/>
        </w:numPr>
        <w:rPr>
          <w:rFonts w:ascii="Arial" w:eastAsiaTheme="majorEastAsia" w:hAnsi="Arial" w:cs="Arial"/>
          <w:color w:val="auto"/>
          <w:sz w:val="22"/>
          <w:szCs w:val="22"/>
        </w:rPr>
      </w:pPr>
      <w:r w:rsidRPr="00C76B72">
        <w:rPr>
          <w:rFonts w:ascii="Arial" w:eastAsiaTheme="majorEastAsia" w:hAnsi="Arial" w:cs="Arial"/>
          <w:color w:val="auto"/>
          <w:sz w:val="22"/>
          <w:szCs w:val="22"/>
        </w:rPr>
        <w:t>Start with the module overview each week; submit only what that module lists as required.</w:t>
      </w:r>
    </w:p>
    <w:p w14:paraId="0DB93DA1" w14:textId="77777777" w:rsidR="00C76B72" w:rsidRPr="00C76B72" w:rsidRDefault="00C76B72" w:rsidP="00C76B72">
      <w:pPr>
        <w:numPr>
          <w:ilvl w:val="0"/>
          <w:numId w:val="38"/>
        </w:numPr>
        <w:rPr>
          <w:rFonts w:ascii="Arial" w:eastAsiaTheme="majorEastAsia" w:hAnsi="Arial" w:cs="Arial"/>
          <w:color w:val="auto"/>
          <w:sz w:val="22"/>
          <w:szCs w:val="22"/>
        </w:rPr>
      </w:pPr>
      <w:r w:rsidRPr="00C76B72">
        <w:rPr>
          <w:rFonts w:ascii="Arial" w:eastAsiaTheme="majorEastAsia" w:hAnsi="Arial" w:cs="Arial"/>
          <w:color w:val="auto"/>
          <w:sz w:val="22"/>
          <w:szCs w:val="22"/>
        </w:rPr>
        <w:t>Do readings and literacy labs before the quiz when possible.</w:t>
      </w:r>
    </w:p>
    <w:p w14:paraId="167E0E93" w14:textId="77777777" w:rsidR="00C76B72" w:rsidRPr="00C76B72" w:rsidRDefault="00C76B72" w:rsidP="00C76B72">
      <w:pPr>
        <w:numPr>
          <w:ilvl w:val="0"/>
          <w:numId w:val="38"/>
        </w:numPr>
        <w:rPr>
          <w:rFonts w:ascii="Arial" w:eastAsiaTheme="majorEastAsia" w:hAnsi="Arial" w:cs="Arial"/>
          <w:color w:val="auto"/>
          <w:sz w:val="22"/>
          <w:szCs w:val="22"/>
        </w:rPr>
      </w:pPr>
      <w:r w:rsidRPr="00C76B72">
        <w:rPr>
          <w:rFonts w:ascii="Arial" w:eastAsiaTheme="majorEastAsia" w:hAnsi="Arial" w:cs="Arial"/>
          <w:color w:val="auto"/>
          <w:sz w:val="22"/>
          <w:szCs w:val="22"/>
        </w:rPr>
        <w:t>In Part 2, plan and trace algorithms on paper before coding in Python.</w:t>
      </w:r>
    </w:p>
    <w:p w14:paraId="7D01E302" w14:textId="77777777" w:rsidR="00C76B72" w:rsidRPr="00C76B72" w:rsidRDefault="00C76B72" w:rsidP="00C76B72">
      <w:pPr>
        <w:numPr>
          <w:ilvl w:val="0"/>
          <w:numId w:val="38"/>
        </w:numPr>
        <w:rPr>
          <w:rFonts w:ascii="Arial" w:eastAsiaTheme="majorEastAsia" w:hAnsi="Arial" w:cs="Arial"/>
          <w:color w:val="auto"/>
          <w:sz w:val="22"/>
          <w:szCs w:val="22"/>
        </w:rPr>
      </w:pPr>
      <w:r w:rsidRPr="00C76B72">
        <w:rPr>
          <w:rFonts w:ascii="Arial" w:eastAsiaTheme="majorEastAsia" w:hAnsi="Arial" w:cs="Arial"/>
          <w:color w:val="auto"/>
          <w:sz w:val="22"/>
          <w:szCs w:val="22"/>
        </w:rPr>
        <w:lastRenderedPageBreak/>
        <w:t>Test programs and web pages yourself; do not submit untested AI-generated code.</w:t>
      </w:r>
    </w:p>
    <w:p w14:paraId="4C6EBA1D" w14:textId="77777777" w:rsidR="00C76B72" w:rsidRPr="00C76B72" w:rsidRDefault="00C76B72" w:rsidP="00C76B72">
      <w:pPr>
        <w:numPr>
          <w:ilvl w:val="0"/>
          <w:numId w:val="38"/>
        </w:numPr>
        <w:rPr>
          <w:rFonts w:ascii="Arial" w:eastAsiaTheme="majorEastAsia" w:hAnsi="Arial" w:cs="Arial"/>
          <w:color w:val="auto"/>
          <w:sz w:val="22"/>
          <w:szCs w:val="22"/>
        </w:rPr>
      </w:pPr>
      <w:r w:rsidRPr="00C76B72">
        <w:rPr>
          <w:rFonts w:ascii="Arial" w:eastAsiaTheme="majorEastAsia" w:hAnsi="Arial" w:cs="Arial"/>
          <w:color w:val="auto"/>
          <w:sz w:val="22"/>
          <w:szCs w:val="22"/>
        </w:rPr>
        <w:t>Use free textbooks (OSC, OSP, BtB) and instructor support—you are not expected to learn alone from videos.</w:t>
      </w:r>
    </w:p>
    <w:p w14:paraId="4EE6C413" w14:textId="49A3619A" w:rsidR="00C76B72" w:rsidRPr="00BA6787" w:rsidRDefault="00C76B72" w:rsidP="00C76B72">
      <w:pPr>
        <w:rPr>
          <w:rFonts w:ascii="Arial" w:eastAsiaTheme="majorEastAsia" w:hAnsi="Arial" w:cs="Arial"/>
          <w:b/>
          <w:bCs/>
          <w:color w:val="auto"/>
          <w:sz w:val="22"/>
          <w:szCs w:val="22"/>
        </w:rPr>
      </w:pPr>
      <w:r w:rsidRPr="00BA6787">
        <w:rPr>
          <w:rFonts w:ascii="Arial" w:eastAsiaTheme="majorEastAsia" w:hAnsi="Arial" w:cs="Arial"/>
          <w:b/>
          <w:bCs/>
          <w:color w:val="auto"/>
          <w:sz w:val="22"/>
          <w:szCs w:val="22"/>
        </w:rPr>
        <w:t>Regular &amp; substantive interaction (RSI)</w:t>
      </w:r>
    </w:p>
    <w:p w14:paraId="05FCE911" w14:textId="74049572" w:rsidR="00C76B72" w:rsidRPr="00C76B72" w:rsidRDefault="00C76B72" w:rsidP="00C76B72">
      <w:pPr>
        <w:rPr>
          <w:rFonts w:ascii="Arial" w:eastAsiaTheme="majorEastAsia" w:hAnsi="Arial" w:cs="Arial"/>
          <w:color w:val="auto"/>
          <w:sz w:val="22"/>
          <w:szCs w:val="22"/>
        </w:rPr>
      </w:pPr>
      <w:r w:rsidRPr="00C76B72">
        <w:rPr>
          <w:rFonts w:ascii="Arial" w:eastAsiaTheme="majorEastAsia" w:hAnsi="Arial" w:cs="Arial"/>
          <w:color w:val="auto"/>
          <w:sz w:val="22"/>
          <w:szCs w:val="22"/>
        </w:rPr>
        <w:t>Per </w:t>
      </w:r>
      <w:hyperlink r:id="rId15" w:tgtFrame="_blank" w:history="1">
        <w:r w:rsidR="00BA6787">
          <w:rPr>
            <w:rStyle w:val="Hyperlink"/>
            <w:rFonts w:ascii="Arial" w:eastAsiaTheme="majorEastAsia" w:hAnsi="Arial" w:cs="Arial"/>
            <w:color w:val="auto"/>
            <w:sz w:val="22"/>
            <w:szCs w:val="22"/>
          </w:rPr>
          <w:t>UVU Policy 616</w:t>
        </w:r>
      </w:hyperlink>
      <w:r w:rsidR="00BA6787">
        <w:rPr>
          <w:rFonts w:ascii="Arial" w:eastAsiaTheme="majorEastAsia" w:hAnsi="Arial" w:cs="Arial"/>
          <w:color w:val="auto"/>
          <w:sz w:val="22"/>
          <w:szCs w:val="22"/>
        </w:rPr>
        <w:t xml:space="preserve"> f</w:t>
      </w:r>
      <w:r w:rsidRPr="00C76B72">
        <w:rPr>
          <w:rFonts w:ascii="Arial" w:eastAsiaTheme="majorEastAsia" w:hAnsi="Arial" w:cs="Arial"/>
          <w:color w:val="auto"/>
          <w:sz w:val="22"/>
          <w:szCs w:val="22"/>
        </w:rPr>
        <w:t>or-credit courses delivered by distance education (including online and hybrid sections using federal financial aid) must include regular and substantive interaction between instructor and students.</w:t>
      </w:r>
    </w:p>
    <w:p w14:paraId="7BF88938" w14:textId="77777777" w:rsidR="00BA6787" w:rsidRPr="00BA6787" w:rsidRDefault="00BA6787" w:rsidP="00BA6787">
      <w:pPr>
        <w:rPr>
          <w:rFonts w:ascii="Arial" w:eastAsiaTheme="majorEastAsia" w:hAnsi="Arial" w:cs="Arial"/>
          <w:color w:val="auto"/>
          <w:sz w:val="22"/>
          <w:szCs w:val="22"/>
        </w:rPr>
      </w:pPr>
      <w:r w:rsidRPr="00BA6787">
        <w:rPr>
          <w:rFonts w:ascii="Arial" w:eastAsiaTheme="majorEastAsia" w:hAnsi="Arial" w:cs="Arial"/>
          <w:color w:val="auto"/>
          <w:sz w:val="22"/>
          <w:szCs w:val="22"/>
        </w:rPr>
        <w:t>Regular substantive interaction for this class:</w:t>
      </w:r>
    </w:p>
    <w:p w14:paraId="08B52714" w14:textId="77777777" w:rsidR="00BA6787" w:rsidRPr="00BA6787" w:rsidRDefault="00BA6787" w:rsidP="00BA6787">
      <w:pPr>
        <w:numPr>
          <w:ilvl w:val="0"/>
          <w:numId w:val="42"/>
        </w:numPr>
        <w:rPr>
          <w:rFonts w:ascii="Arial" w:eastAsiaTheme="majorEastAsia" w:hAnsi="Arial" w:cs="Arial"/>
          <w:color w:val="auto"/>
          <w:sz w:val="22"/>
          <w:szCs w:val="22"/>
        </w:rPr>
      </w:pPr>
      <w:r w:rsidRPr="00BA6787">
        <w:rPr>
          <w:rFonts w:ascii="Arial" w:eastAsiaTheme="majorEastAsia" w:hAnsi="Arial" w:cs="Arial"/>
          <w:color w:val="auto"/>
          <w:sz w:val="22"/>
          <w:szCs w:val="22"/>
        </w:rPr>
        <w:t>Providing direct instruction</w:t>
      </w:r>
    </w:p>
    <w:p w14:paraId="28A8D5F3" w14:textId="77777777" w:rsidR="00BA6787" w:rsidRPr="00BA6787" w:rsidRDefault="00BA6787" w:rsidP="00BA6787">
      <w:pPr>
        <w:numPr>
          <w:ilvl w:val="0"/>
          <w:numId w:val="42"/>
        </w:numPr>
        <w:rPr>
          <w:rFonts w:ascii="Arial" w:eastAsiaTheme="majorEastAsia" w:hAnsi="Arial" w:cs="Arial"/>
          <w:color w:val="auto"/>
          <w:sz w:val="22"/>
          <w:szCs w:val="22"/>
        </w:rPr>
      </w:pPr>
      <w:r w:rsidRPr="00BA6787">
        <w:rPr>
          <w:rFonts w:ascii="Arial" w:eastAsiaTheme="majorEastAsia" w:hAnsi="Arial" w:cs="Arial"/>
          <w:color w:val="auto"/>
          <w:sz w:val="22"/>
          <w:szCs w:val="22"/>
        </w:rPr>
        <w:t>Assessing or providing feedback on a student’s coursework</w:t>
      </w:r>
    </w:p>
    <w:p w14:paraId="7024A124" w14:textId="77777777" w:rsidR="00BA6787" w:rsidRPr="00BA6787" w:rsidRDefault="00BA6787" w:rsidP="00BA6787">
      <w:pPr>
        <w:numPr>
          <w:ilvl w:val="0"/>
          <w:numId w:val="42"/>
        </w:numPr>
        <w:rPr>
          <w:rFonts w:ascii="Arial" w:eastAsiaTheme="majorEastAsia" w:hAnsi="Arial" w:cs="Arial"/>
          <w:color w:val="auto"/>
          <w:sz w:val="22"/>
          <w:szCs w:val="22"/>
        </w:rPr>
      </w:pPr>
      <w:r w:rsidRPr="00BA6787">
        <w:rPr>
          <w:rFonts w:ascii="Arial" w:eastAsiaTheme="majorEastAsia" w:hAnsi="Arial" w:cs="Arial"/>
          <w:color w:val="auto"/>
          <w:sz w:val="22"/>
          <w:szCs w:val="22"/>
        </w:rPr>
        <w:t>Providing information or responding to questions about the content of a course or competency</w:t>
      </w:r>
    </w:p>
    <w:p w14:paraId="2EA8B54C" w14:textId="77777777" w:rsidR="00C76B72" w:rsidRPr="00C76B72" w:rsidRDefault="00C76B72" w:rsidP="000B313C">
      <w:pPr>
        <w:rPr>
          <w:rFonts w:ascii="Arial" w:eastAsiaTheme="majorEastAsia" w:hAnsi="Arial" w:cs="Arial"/>
          <w:b/>
          <w:bCs/>
          <w:color w:val="auto"/>
          <w:sz w:val="22"/>
          <w:szCs w:val="22"/>
        </w:rPr>
      </w:pPr>
    </w:p>
    <w:p w14:paraId="616AD098" w14:textId="4E8DBD6C" w:rsidR="000B313C" w:rsidRPr="000B313C" w:rsidRDefault="00A13CF2" w:rsidP="000B313C">
      <w:pPr>
        <w:rPr>
          <w:rFonts w:ascii="Arial" w:eastAsiaTheme="majorEastAsia" w:hAnsi="Arial" w:cs="Arial"/>
          <w:b/>
          <w:bCs/>
          <w:color w:val="549E39" w:themeColor="accent1"/>
          <w:sz w:val="22"/>
          <w:szCs w:val="22"/>
        </w:rPr>
      </w:pPr>
      <w:r>
        <w:rPr>
          <w:rFonts w:ascii="Arial" w:eastAsiaTheme="majorEastAsia" w:hAnsi="Arial" w:cs="Arial"/>
          <w:b/>
          <w:bCs/>
          <w:color w:val="549E39" w:themeColor="accent1"/>
          <w:sz w:val="22"/>
          <w:szCs w:val="22"/>
        </w:rPr>
        <w:t>Assignments</w:t>
      </w:r>
    </w:p>
    <w:p w14:paraId="59D14763" w14:textId="68935226" w:rsidR="000B313C" w:rsidRPr="000B313C" w:rsidRDefault="000B313C" w:rsidP="000B313C">
      <w:pPr>
        <w:rPr>
          <w:rFonts w:ascii="Arial" w:eastAsiaTheme="majorEastAsia" w:hAnsi="Arial" w:cs="Arial"/>
          <w:color w:val="auto"/>
          <w:sz w:val="22"/>
          <w:szCs w:val="22"/>
        </w:rPr>
      </w:pPr>
      <w:r w:rsidRPr="000B313C">
        <w:rPr>
          <w:rFonts w:ascii="Arial" w:eastAsiaTheme="majorEastAsia" w:hAnsi="Arial" w:cs="Arial"/>
          <w:color w:val="auto"/>
          <w:sz w:val="22"/>
          <w:szCs w:val="22"/>
        </w:rPr>
        <w:t>Problem Sets</w:t>
      </w:r>
      <w:r w:rsidR="00E133D4">
        <w:rPr>
          <w:rFonts w:ascii="Arial" w:eastAsiaTheme="majorEastAsia" w:hAnsi="Arial" w:cs="Arial"/>
          <w:color w:val="auto"/>
          <w:sz w:val="22"/>
          <w:szCs w:val="22"/>
        </w:rPr>
        <w:t>: You will work</w:t>
      </w:r>
      <w:r w:rsidRPr="000B313C">
        <w:rPr>
          <w:rFonts w:ascii="Arial" w:eastAsiaTheme="majorEastAsia" w:hAnsi="Arial" w:cs="Arial"/>
          <w:color w:val="auto"/>
          <w:sz w:val="22"/>
          <w:szCs w:val="22"/>
        </w:rPr>
        <w:t xml:space="preserve"> on a variety of coding projects in several languages, as follows: </w:t>
      </w:r>
    </w:p>
    <w:p w14:paraId="4CAC7795" w14:textId="13807E1A" w:rsidR="000B313C" w:rsidRPr="00E133D4" w:rsidRDefault="000B313C" w:rsidP="00E133D4">
      <w:pPr>
        <w:pStyle w:val="ListParagraph"/>
        <w:numPr>
          <w:ilvl w:val="0"/>
          <w:numId w:val="19"/>
        </w:numPr>
        <w:rPr>
          <w:rFonts w:ascii="Arial" w:eastAsiaTheme="majorEastAsia" w:hAnsi="Arial" w:cs="Arial"/>
          <w:color w:val="auto"/>
          <w:sz w:val="22"/>
          <w:szCs w:val="22"/>
        </w:rPr>
      </w:pPr>
      <w:r w:rsidRPr="00E133D4">
        <w:rPr>
          <w:rFonts w:ascii="Arial" w:eastAsiaTheme="majorEastAsia" w:hAnsi="Arial" w:cs="Arial"/>
          <w:color w:val="auto"/>
          <w:sz w:val="22"/>
          <w:szCs w:val="22"/>
        </w:rPr>
        <w:t xml:space="preserve">Scratch - 1 problem set. </w:t>
      </w:r>
    </w:p>
    <w:p w14:paraId="0F746812" w14:textId="16684D22" w:rsidR="000B313C" w:rsidRPr="00E133D4" w:rsidRDefault="000B313C" w:rsidP="00E133D4">
      <w:pPr>
        <w:pStyle w:val="ListParagraph"/>
        <w:numPr>
          <w:ilvl w:val="0"/>
          <w:numId w:val="19"/>
        </w:numPr>
        <w:rPr>
          <w:rFonts w:ascii="Arial" w:eastAsiaTheme="majorEastAsia" w:hAnsi="Arial" w:cs="Arial"/>
          <w:color w:val="auto"/>
          <w:sz w:val="22"/>
          <w:szCs w:val="22"/>
        </w:rPr>
      </w:pPr>
      <w:r w:rsidRPr="00E133D4">
        <w:rPr>
          <w:rFonts w:ascii="Arial" w:eastAsiaTheme="majorEastAsia" w:hAnsi="Arial" w:cs="Arial"/>
          <w:color w:val="auto"/>
          <w:sz w:val="22"/>
          <w:szCs w:val="22"/>
        </w:rPr>
        <w:t xml:space="preserve">C - 5 problem sets. </w:t>
      </w:r>
    </w:p>
    <w:p w14:paraId="7FC94550" w14:textId="21298330" w:rsidR="000B313C" w:rsidRPr="00E133D4" w:rsidRDefault="000B313C" w:rsidP="00E133D4">
      <w:pPr>
        <w:pStyle w:val="ListParagraph"/>
        <w:numPr>
          <w:ilvl w:val="0"/>
          <w:numId w:val="19"/>
        </w:numPr>
        <w:rPr>
          <w:rFonts w:ascii="Arial" w:eastAsiaTheme="majorEastAsia" w:hAnsi="Arial" w:cs="Arial"/>
          <w:color w:val="auto"/>
          <w:sz w:val="22"/>
          <w:szCs w:val="22"/>
        </w:rPr>
      </w:pPr>
      <w:r w:rsidRPr="00E133D4">
        <w:rPr>
          <w:rFonts w:ascii="Arial" w:eastAsiaTheme="majorEastAsia" w:hAnsi="Arial" w:cs="Arial"/>
          <w:color w:val="auto"/>
          <w:sz w:val="22"/>
          <w:szCs w:val="22"/>
        </w:rPr>
        <w:t xml:space="preserve">Python - 1 problem set. </w:t>
      </w:r>
    </w:p>
    <w:p w14:paraId="677518E7" w14:textId="55EBDF80" w:rsidR="000B313C" w:rsidRPr="00E133D4" w:rsidRDefault="000B313C" w:rsidP="00E133D4">
      <w:pPr>
        <w:pStyle w:val="ListParagraph"/>
        <w:numPr>
          <w:ilvl w:val="0"/>
          <w:numId w:val="19"/>
        </w:numPr>
        <w:rPr>
          <w:rFonts w:ascii="Arial" w:eastAsiaTheme="majorEastAsia" w:hAnsi="Arial" w:cs="Arial"/>
          <w:color w:val="auto"/>
          <w:sz w:val="22"/>
          <w:szCs w:val="22"/>
        </w:rPr>
      </w:pPr>
      <w:r w:rsidRPr="00E133D4">
        <w:rPr>
          <w:rFonts w:ascii="Arial" w:eastAsiaTheme="majorEastAsia" w:hAnsi="Arial" w:cs="Arial"/>
          <w:color w:val="auto"/>
          <w:sz w:val="22"/>
          <w:szCs w:val="22"/>
        </w:rPr>
        <w:t xml:space="preserve">SQL - 1 problem set. </w:t>
      </w:r>
    </w:p>
    <w:p w14:paraId="12494617" w14:textId="338805D8" w:rsidR="000B313C" w:rsidRPr="00E133D4" w:rsidRDefault="000B313C" w:rsidP="00E133D4">
      <w:pPr>
        <w:pStyle w:val="ListParagraph"/>
        <w:numPr>
          <w:ilvl w:val="0"/>
          <w:numId w:val="19"/>
        </w:numPr>
        <w:rPr>
          <w:rFonts w:ascii="Arial" w:eastAsiaTheme="majorEastAsia" w:hAnsi="Arial" w:cs="Arial"/>
          <w:color w:val="auto"/>
          <w:sz w:val="22"/>
          <w:szCs w:val="22"/>
        </w:rPr>
      </w:pPr>
      <w:r w:rsidRPr="00E133D4">
        <w:rPr>
          <w:rFonts w:ascii="Arial" w:eastAsiaTheme="majorEastAsia" w:hAnsi="Arial" w:cs="Arial"/>
          <w:color w:val="auto"/>
          <w:sz w:val="22"/>
          <w:szCs w:val="22"/>
        </w:rPr>
        <w:t xml:space="preserve">Front-End Web (HTML / CSS / Javascript) - 1 problem set. </w:t>
      </w:r>
    </w:p>
    <w:p w14:paraId="2012909D" w14:textId="4D69EC56" w:rsidR="000B313C" w:rsidRPr="00E133D4" w:rsidRDefault="000B313C" w:rsidP="00E133D4">
      <w:pPr>
        <w:pStyle w:val="ListParagraph"/>
        <w:numPr>
          <w:ilvl w:val="0"/>
          <w:numId w:val="19"/>
        </w:numPr>
        <w:rPr>
          <w:rFonts w:ascii="Arial" w:eastAsiaTheme="majorEastAsia" w:hAnsi="Arial" w:cs="Arial"/>
          <w:color w:val="auto"/>
          <w:sz w:val="22"/>
          <w:szCs w:val="22"/>
        </w:rPr>
      </w:pPr>
      <w:r w:rsidRPr="00E133D4">
        <w:rPr>
          <w:rFonts w:ascii="Arial" w:eastAsiaTheme="majorEastAsia" w:hAnsi="Arial" w:cs="Arial"/>
          <w:color w:val="auto"/>
          <w:sz w:val="22"/>
          <w:szCs w:val="22"/>
        </w:rPr>
        <w:t xml:space="preserve">Back-End Web (Python / Flask / Jinja) - 1 problem set. </w:t>
      </w:r>
    </w:p>
    <w:p w14:paraId="0342899E" w14:textId="559BA3C4" w:rsidR="000B313C" w:rsidRPr="00E133D4" w:rsidRDefault="000B313C" w:rsidP="00E133D4">
      <w:pPr>
        <w:pStyle w:val="ListParagraph"/>
        <w:numPr>
          <w:ilvl w:val="0"/>
          <w:numId w:val="19"/>
        </w:numPr>
        <w:rPr>
          <w:rFonts w:ascii="Arial" w:eastAsiaTheme="majorEastAsia" w:hAnsi="Arial" w:cs="Arial"/>
          <w:color w:val="auto"/>
          <w:sz w:val="22"/>
          <w:szCs w:val="22"/>
        </w:rPr>
      </w:pPr>
      <w:r w:rsidRPr="00E133D4">
        <w:rPr>
          <w:rFonts w:ascii="Arial" w:eastAsiaTheme="majorEastAsia" w:hAnsi="Arial" w:cs="Arial"/>
          <w:color w:val="auto"/>
          <w:sz w:val="22"/>
          <w:szCs w:val="22"/>
        </w:rPr>
        <w:t xml:space="preserve">Final - 1 project in a language of student’s choice. </w:t>
      </w:r>
    </w:p>
    <w:p w14:paraId="425E7722" w14:textId="5C7640A1" w:rsidR="00A13CF2" w:rsidRDefault="00A13CF2" w:rsidP="00A52EF5">
      <w:pPr>
        <w:rPr>
          <w:rFonts w:ascii="Arial" w:eastAsiaTheme="majorEastAsia" w:hAnsi="Arial" w:cs="Arial"/>
          <w:color w:val="auto"/>
          <w:sz w:val="22"/>
          <w:szCs w:val="22"/>
        </w:rPr>
      </w:pPr>
      <w:r w:rsidRPr="000B313C">
        <w:rPr>
          <w:rFonts w:ascii="Arial" w:eastAsiaTheme="majorEastAsia" w:hAnsi="Arial" w:cs="Arial"/>
          <w:color w:val="auto"/>
          <w:sz w:val="22"/>
          <w:szCs w:val="22"/>
        </w:rPr>
        <w:t xml:space="preserve"> </w:t>
      </w:r>
      <w:r w:rsidR="00567E04">
        <w:rPr>
          <w:rFonts w:ascii="Arial" w:eastAsiaTheme="majorEastAsia" w:hAnsi="Arial" w:cs="Arial"/>
          <w:color w:val="auto"/>
          <w:sz w:val="22"/>
          <w:szCs w:val="22"/>
        </w:rPr>
        <w:t xml:space="preserve">Your instructor may adjust </w:t>
      </w:r>
      <w:r w:rsidR="005031FE">
        <w:rPr>
          <w:rFonts w:ascii="Arial" w:eastAsiaTheme="majorEastAsia" w:hAnsi="Arial" w:cs="Arial"/>
          <w:color w:val="auto"/>
          <w:sz w:val="22"/>
          <w:szCs w:val="22"/>
        </w:rPr>
        <w:t xml:space="preserve">these assignments and may add additional </w:t>
      </w:r>
      <w:r w:rsidR="006936D6">
        <w:rPr>
          <w:rFonts w:ascii="Arial" w:eastAsiaTheme="majorEastAsia" w:hAnsi="Arial" w:cs="Arial"/>
          <w:color w:val="auto"/>
          <w:sz w:val="22"/>
          <w:szCs w:val="22"/>
        </w:rPr>
        <w:t>assignments to meet state standards.</w:t>
      </w:r>
    </w:p>
    <w:p w14:paraId="4AFE6FBC" w14:textId="77777777" w:rsidR="007571F1" w:rsidRDefault="007571F1" w:rsidP="00A52EF5">
      <w:pPr>
        <w:rPr>
          <w:rFonts w:ascii="Arial" w:eastAsiaTheme="majorEastAsia" w:hAnsi="Arial" w:cs="Arial"/>
          <w:color w:val="auto"/>
          <w:sz w:val="22"/>
          <w:szCs w:val="22"/>
        </w:rPr>
      </w:pPr>
    </w:p>
    <w:p w14:paraId="68E92598" w14:textId="270A6746" w:rsidR="007571F1" w:rsidRPr="000B313C" w:rsidRDefault="007571F1" w:rsidP="00A52EF5">
      <w:pPr>
        <w:rPr>
          <w:rFonts w:ascii="Arial" w:eastAsiaTheme="majorEastAsia" w:hAnsi="Arial" w:cs="Arial"/>
          <w:color w:val="auto"/>
          <w:sz w:val="22"/>
          <w:szCs w:val="22"/>
        </w:rPr>
      </w:pPr>
      <w:r>
        <w:rPr>
          <w:rFonts w:ascii="Arial" w:eastAsiaTheme="majorEastAsia" w:hAnsi="Arial" w:cs="Arial"/>
          <w:color w:val="auto"/>
          <w:sz w:val="22"/>
          <w:szCs w:val="22"/>
        </w:rPr>
        <w:t>There are 10 Problem Sets + the Final Project.</w:t>
      </w:r>
      <w:r w:rsidR="008A0988">
        <w:rPr>
          <w:rFonts w:ascii="Arial" w:eastAsiaTheme="majorEastAsia" w:hAnsi="Arial" w:cs="Arial"/>
          <w:color w:val="auto"/>
          <w:sz w:val="22"/>
          <w:szCs w:val="22"/>
        </w:rPr>
        <w:t xml:space="preserve"> Your instructor may adjust how these are graded to the needs of the class.</w:t>
      </w:r>
    </w:p>
    <w:p w14:paraId="00E7FE1A" w14:textId="77777777" w:rsidR="00E07FAD" w:rsidRDefault="00E63857" w:rsidP="00E07FAD">
      <w:pPr>
        <w:rPr>
          <w:rFonts w:ascii="Arial" w:eastAsiaTheme="majorEastAsia" w:hAnsi="Arial" w:cs="Arial"/>
          <w:b/>
          <w:bCs/>
          <w:color w:val="549E39" w:themeColor="accent1"/>
          <w:sz w:val="22"/>
          <w:szCs w:val="22"/>
        </w:rPr>
      </w:pPr>
      <w:r w:rsidRPr="00EA25B2">
        <w:rPr>
          <w:rFonts w:ascii="Arial" w:eastAsiaTheme="majorEastAsia" w:hAnsi="Arial" w:cs="Arial"/>
          <w:b/>
          <w:bCs/>
          <w:color w:val="549E39" w:themeColor="accent1"/>
          <w:sz w:val="22"/>
          <w:szCs w:val="22"/>
        </w:rPr>
        <w:t>Assessment</w:t>
      </w:r>
      <w:r w:rsidR="00A42F47">
        <w:rPr>
          <w:rFonts w:ascii="Arial" w:eastAsiaTheme="majorEastAsia" w:hAnsi="Arial" w:cs="Arial"/>
          <w:b/>
          <w:bCs/>
          <w:color w:val="549E39" w:themeColor="accent1"/>
          <w:sz w:val="22"/>
          <w:szCs w:val="22"/>
        </w:rPr>
        <w:t>s</w:t>
      </w:r>
      <w:r w:rsidR="00E07FAD">
        <w:rPr>
          <w:rFonts w:ascii="Arial" w:eastAsiaTheme="majorEastAsia" w:hAnsi="Arial" w:cs="Arial"/>
          <w:b/>
          <w:bCs/>
          <w:color w:val="549E39" w:themeColor="accent1"/>
          <w:sz w:val="22"/>
          <w:szCs w:val="22"/>
        </w:rPr>
        <w:br/>
      </w:r>
    </w:p>
    <w:p w14:paraId="1C5D521D" w14:textId="5F12BF74" w:rsidR="00E07FAD" w:rsidRPr="00E07FAD" w:rsidRDefault="00E07FAD" w:rsidP="001372BA">
      <w:pPr>
        <w:rPr>
          <w:rFonts w:ascii="Arial" w:hAnsi="Arial" w:cs="Arial"/>
          <w:color w:val="auto"/>
          <w:sz w:val="22"/>
          <w:szCs w:val="22"/>
        </w:rPr>
      </w:pPr>
      <w:r w:rsidRPr="00E07FAD">
        <w:rPr>
          <w:rFonts w:ascii="Arial" w:hAnsi="Arial" w:cs="Arial"/>
          <w:color w:val="auto"/>
          <w:sz w:val="22"/>
          <w:szCs w:val="22"/>
        </w:rPr>
        <w:t>The final project is your final exam.</w:t>
      </w:r>
      <w:r w:rsidR="001372BA">
        <w:rPr>
          <w:rFonts w:ascii="Arial" w:hAnsi="Arial" w:cs="Arial"/>
          <w:color w:val="auto"/>
          <w:sz w:val="22"/>
          <w:szCs w:val="22"/>
        </w:rPr>
        <w:t xml:space="preserve"> </w:t>
      </w:r>
      <w:r w:rsidRPr="00E07FAD">
        <w:rPr>
          <w:rFonts w:ascii="Arial" w:hAnsi="Arial" w:cs="Arial"/>
          <w:color w:val="auto"/>
          <w:sz w:val="22"/>
          <w:szCs w:val="22"/>
        </w:rPr>
        <w:t>Submit the final project as instructed in the project description, with THE FOLLOWING significant changes.</w:t>
      </w:r>
    </w:p>
    <w:p w14:paraId="4323E299" w14:textId="77777777" w:rsidR="00E07FAD" w:rsidRPr="001372BA" w:rsidRDefault="00E07FAD" w:rsidP="001372BA">
      <w:pPr>
        <w:pStyle w:val="ListParagraph"/>
        <w:numPr>
          <w:ilvl w:val="0"/>
          <w:numId w:val="21"/>
        </w:numPr>
        <w:rPr>
          <w:rFonts w:ascii="Arial" w:hAnsi="Arial" w:cs="Arial"/>
          <w:color w:val="auto"/>
          <w:sz w:val="22"/>
          <w:szCs w:val="22"/>
        </w:rPr>
      </w:pPr>
      <w:r w:rsidRPr="001372BA">
        <w:rPr>
          <w:rFonts w:ascii="Arial" w:hAnsi="Arial" w:cs="Arial"/>
          <w:color w:val="auto"/>
          <w:sz w:val="22"/>
          <w:szCs w:val="22"/>
        </w:rPr>
        <w:t>In step 1 the final project instructions mention using EdX and your GitHub user. DON'T involve edX at all, including DON'T submit the edX form under step 1.</w:t>
      </w:r>
      <w:r w:rsidRPr="001372BA">
        <w:rPr>
          <w:rFonts w:ascii="Arial" w:hAnsi="Arial" w:cs="Arial"/>
          <w:color w:val="auto"/>
          <w:sz w:val="22"/>
          <w:szCs w:val="22"/>
        </w:rPr>
        <w:br/>
      </w:r>
    </w:p>
    <w:p w14:paraId="52B8ED09" w14:textId="23EC5550" w:rsidR="00E07FAD" w:rsidRDefault="00E07FAD" w:rsidP="001372BA">
      <w:pPr>
        <w:pStyle w:val="ListParagraph"/>
        <w:numPr>
          <w:ilvl w:val="0"/>
          <w:numId w:val="21"/>
        </w:numPr>
        <w:rPr>
          <w:rFonts w:ascii="Arial" w:hAnsi="Arial" w:cs="Arial"/>
          <w:color w:val="auto"/>
          <w:sz w:val="22"/>
          <w:szCs w:val="22"/>
        </w:rPr>
      </w:pPr>
      <w:r w:rsidRPr="001372BA">
        <w:rPr>
          <w:rFonts w:ascii="Arial" w:hAnsi="Arial" w:cs="Arial"/>
          <w:color w:val="auto"/>
          <w:sz w:val="22"/>
          <w:szCs w:val="22"/>
        </w:rPr>
        <w:t xml:space="preserve">Step 3 of 3 mentions the grade book. </w:t>
      </w:r>
      <w:r w:rsidR="00244D74" w:rsidRPr="0018459E">
        <w:rPr>
          <w:rFonts w:ascii="Arial" w:hAnsi="Arial" w:cs="Arial"/>
          <w:b/>
          <w:bCs/>
          <w:color w:val="auto"/>
          <w:sz w:val="22"/>
          <w:szCs w:val="22"/>
        </w:rPr>
        <w:t>Make sure you follow your instructor’s submission process</w:t>
      </w:r>
      <w:r w:rsidRPr="0018459E">
        <w:rPr>
          <w:rFonts w:ascii="Arial" w:hAnsi="Arial" w:cs="Arial"/>
          <w:b/>
          <w:bCs/>
          <w:color w:val="auto"/>
          <w:sz w:val="22"/>
          <w:szCs w:val="22"/>
        </w:rPr>
        <w:t>.</w:t>
      </w:r>
      <w:r w:rsidRPr="001372BA">
        <w:rPr>
          <w:rFonts w:ascii="Arial" w:hAnsi="Arial" w:cs="Arial"/>
          <w:color w:val="auto"/>
          <w:sz w:val="22"/>
          <w:szCs w:val="22"/>
        </w:rPr>
        <w:t xml:space="preserve"> DON'T be concerned about the free CS50 certificate or the paid edX certificate. You don't need them to get credit for CS 1030.</w:t>
      </w:r>
    </w:p>
    <w:p w14:paraId="3FFC87B4" w14:textId="12159449" w:rsidR="00344336" w:rsidRPr="00344336" w:rsidRDefault="00656D4A" w:rsidP="00344336">
      <w:pPr>
        <w:rPr>
          <w:rFonts w:ascii="Arial" w:hAnsi="Arial" w:cs="Arial"/>
          <w:color w:val="auto"/>
          <w:sz w:val="22"/>
          <w:szCs w:val="22"/>
        </w:rPr>
      </w:pPr>
      <w:r>
        <w:rPr>
          <w:rFonts w:ascii="Arial" w:hAnsi="Arial" w:cs="Arial"/>
          <w:color w:val="auto"/>
          <w:sz w:val="22"/>
          <w:szCs w:val="22"/>
        </w:rPr>
        <w:br/>
        <w:t>Your instructor may include additional exams or other assessments as required by state standards.</w:t>
      </w:r>
    </w:p>
    <w:p w14:paraId="462B9114" w14:textId="77777777" w:rsidR="00935525" w:rsidRPr="00935525" w:rsidRDefault="00935525" w:rsidP="00935525">
      <w:pPr>
        <w:pStyle w:val="Heading2"/>
        <w:rPr>
          <w:rFonts w:ascii="Arial" w:hAnsi="Arial" w:cs="Arial"/>
          <w:sz w:val="22"/>
          <w:szCs w:val="22"/>
        </w:rPr>
      </w:pPr>
      <w:r w:rsidRPr="00935525">
        <w:rPr>
          <w:rFonts w:ascii="Arial" w:hAnsi="Arial" w:cs="Arial"/>
          <w:sz w:val="22"/>
          <w:szCs w:val="22"/>
        </w:rPr>
        <w:t>Course Topics</w:t>
      </w:r>
    </w:p>
    <w:p w14:paraId="07D0194C" w14:textId="77777777" w:rsidR="00825430" w:rsidRPr="00825430" w:rsidRDefault="00825430" w:rsidP="006831E2">
      <w:pPr>
        <w:rPr>
          <w:rFonts w:ascii="Arial" w:eastAsiaTheme="majorEastAsia" w:hAnsi="Arial" w:cs="Arial"/>
          <w:color w:val="auto"/>
          <w:sz w:val="22"/>
          <w:szCs w:val="22"/>
        </w:rPr>
      </w:pPr>
      <w:r w:rsidRPr="00825430">
        <w:rPr>
          <w:rFonts w:ascii="Arial" w:eastAsiaTheme="majorEastAsia" w:hAnsi="Arial" w:cs="Arial"/>
          <w:color w:val="auto"/>
          <w:sz w:val="22"/>
          <w:szCs w:val="22"/>
        </w:rPr>
        <w:t>See the Course Schedule below.</w:t>
      </w:r>
    </w:p>
    <w:p w14:paraId="4B2716C6" w14:textId="18EE44BF" w:rsidR="006831E2" w:rsidRPr="00EA25B2" w:rsidRDefault="00566F99" w:rsidP="006831E2">
      <w:pPr>
        <w:rPr>
          <w:rFonts w:ascii="Arial" w:eastAsiaTheme="majorEastAsia" w:hAnsi="Arial" w:cs="Arial"/>
          <w:b/>
          <w:bCs/>
          <w:color w:val="549E39" w:themeColor="accent1"/>
          <w:sz w:val="22"/>
          <w:szCs w:val="22"/>
        </w:rPr>
      </w:pPr>
      <w:r w:rsidRPr="00EA25B2">
        <w:rPr>
          <w:rFonts w:ascii="Arial" w:eastAsiaTheme="majorEastAsia" w:hAnsi="Arial" w:cs="Arial"/>
          <w:b/>
          <w:bCs/>
          <w:color w:val="549E39" w:themeColor="accent1"/>
          <w:sz w:val="22"/>
          <w:szCs w:val="22"/>
        </w:rPr>
        <w:lastRenderedPageBreak/>
        <w:t>Grading Scale</w:t>
      </w:r>
    </w:p>
    <w:p w14:paraId="7AD6F841" w14:textId="65DA8320" w:rsidR="002D5116" w:rsidRDefault="002D5116" w:rsidP="002D5116">
      <w:pPr>
        <w:tabs>
          <w:tab w:val="left" w:pos="720"/>
          <w:tab w:val="left" w:pos="1440"/>
          <w:tab w:val="left" w:pos="2160"/>
          <w:tab w:val="left" w:pos="2880"/>
          <w:tab w:val="left" w:pos="3600"/>
          <w:tab w:val="left" w:pos="4320"/>
          <w:tab w:val="left" w:pos="5040"/>
          <w:tab w:val="left" w:pos="5760"/>
        </w:tabs>
        <w:ind w:left="5760" w:hanging="5760"/>
        <w:rPr>
          <w:rFonts w:ascii="Arial" w:hAnsi="Arial" w:cs="Arial"/>
          <w:color w:val="auto"/>
          <w:sz w:val="22"/>
          <w:szCs w:val="22"/>
        </w:rPr>
      </w:pPr>
      <w:r>
        <w:rPr>
          <w:rFonts w:ascii="Arial" w:hAnsi="Arial" w:cs="Arial"/>
          <w:color w:val="auto"/>
          <w:sz w:val="22"/>
          <w:szCs w:val="22"/>
        </w:rPr>
        <w:tab/>
      </w:r>
      <w:r>
        <w:rPr>
          <w:rFonts w:ascii="Arial" w:hAnsi="Arial" w:cs="Arial"/>
          <w:color w:val="auto"/>
          <w:sz w:val="22"/>
          <w:szCs w:val="22"/>
        </w:rPr>
        <w:tab/>
        <w:t xml:space="preserve">A   = </w:t>
      </w:r>
      <w:r w:rsidR="00BD1C9D">
        <w:rPr>
          <w:rFonts w:ascii="Arial" w:hAnsi="Arial" w:cs="Arial"/>
          <w:color w:val="auto"/>
          <w:sz w:val="22"/>
          <w:szCs w:val="22"/>
        </w:rPr>
        <w:t>93+</w:t>
      </w:r>
      <w:r>
        <w:rPr>
          <w:rFonts w:ascii="Arial" w:hAnsi="Arial" w:cs="Arial"/>
          <w:color w:val="auto"/>
          <w:sz w:val="22"/>
          <w:szCs w:val="22"/>
        </w:rPr>
        <w:tab/>
      </w:r>
      <w:r>
        <w:rPr>
          <w:rFonts w:ascii="Arial" w:hAnsi="Arial" w:cs="Arial"/>
          <w:color w:val="auto"/>
          <w:sz w:val="22"/>
          <w:szCs w:val="22"/>
        </w:rPr>
        <w:tab/>
        <w:t>B - = 80</w:t>
      </w:r>
      <w:r w:rsidR="00BD1C9D">
        <w:rPr>
          <w:rFonts w:ascii="Arial" w:hAnsi="Arial" w:cs="Arial"/>
          <w:color w:val="auto"/>
          <w:sz w:val="22"/>
          <w:szCs w:val="22"/>
        </w:rPr>
        <w:t>+</w:t>
      </w:r>
      <w:r>
        <w:rPr>
          <w:rFonts w:ascii="Arial" w:hAnsi="Arial" w:cs="Arial"/>
          <w:color w:val="auto"/>
          <w:sz w:val="22"/>
          <w:szCs w:val="22"/>
        </w:rPr>
        <w:tab/>
      </w:r>
      <w:r>
        <w:rPr>
          <w:rFonts w:ascii="Arial" w:hAnsi="Arial" w:cs="Arial"/>
          <w:color w:val="auto"/>
          <w:sz w:val="22"/>
          <w:szCs w:val="22"/>
        </w:rPr>
        <w:tab/>
        <w:t>D+ = 67</w:t>
      </w:r>
      <w:r w:rsidR="00E738B1">
        <w:rPr>
          <w:rFonts w:ascii="Arial" w:hAnsi="Arial" w:cs="Arial"/>
          <w:color w:val="auto"/>
          <w:sz w:val="22"/>
          <w:szCs w:val="22"/>
        </w:rPr>
        <w:t>+</w:t>
      </w:r>
    </w:p>
    <w:p w14:paraId="23FEE148" w14:textId="1E20819D" w:rsidR="002D5116" w:rsidRDefault="002D5116" w:rsidP="002D5116">
      <w:pPr>
        <w:tabs>
          <w:tab w:val="left" w:pos="720"/>
          <w:tab w:val="left" w:pos="1440"/>
          <w:tab w:val="left" w:pos="2160"/>
          <w:tab w:val="left" w:pos="2880"/>
          <w:tab w:val="left" w:pos="3600"/>
          <w:tab w:val="left" w:pos="4320"/>
          <w:tab w:val="left" w:pos="5040"/>
          <w:tab w:val="left" w:pos="5760"/>
        </w:tabs>
        <w:ind w:left="5760" w:hanging="5760"/>
        <w:rPr>
          <w:rFonts w:ascii="Arial" w:hAnsi="Arial" w:cs="Arial"/>
          <w:color w:val="auto"/>
          <w:sz w:val="22"/>
          <w:szCs w:val="22"/>
        </w:rPr>
      </w:pPr>
      <w:r>
        <w:rPr>
          <w:rFonts w:ascii="Arial" w:hAnsi="Arial" w:cs="Arial"/>
          <w:color w:val="auto"/>
          <w:sz w:val="22"/>
          <w:szCs w:val="22"/>
        </w:rPr>
        <w:tab/>
      </w:r>
      <w:r>
        <w:rPr>
          <w:rFonts w:ascii="Arial" w:hAnsi="Arial" w:cs="Arial"/>
          <w:color w:val="auto"/>
          <w:sz w:val="22"/>
          <w:szCs w:val="22"/>
        </w:rPr>
        <w:tab/>
        <w:t>A - = 90</w:t>
      </w:r>
      <w:r w:rsidR="00BD1C9D">
        <w:rPr>
          <w:rFonts w:ascii="Arial" w:hAnsi="Arial" w:cs="Arial"/>
          <w:color w:val="auto"/>
          <w:sz w:val="22"/>
          <w:szCs w:val="22"/>
        </w:rPr>
        <w:t>+</w:t>
      </w:r>
      <w:r>
        <w:rPr>
          <w:rFonts w:ascii="Arial" w:hAnsi="Arial" w:cs="Arial"/>
          <w:color w:val="auto"/>
          <w:sz w:val="22"/>
          <w:szCs w:val="22"/>
        </w:rPr>
        <w:tab/>
      </w:r>
      <w:r>
        <w:rPr>
          <w:rFonts w:ascii="Arial" w:hAnsi="Arial" w:cs="Arial"/>
          <w:color w:val="auto"/>
          <w:sz w:val="22"/>
          <w:szCs w:val="22"/>
        </w:rPr>
        <w:tab/>
        <w:t>C+ = 77</w:t>
      </w:r>
      <w:r w:rsidR="00BD1C9D">
        <w:rPr>
          <w:rFonts w:ascii="Arial" w:hAnsi="Arial" w:cs="Arial"/>
          <w:color w:val="auto"/>
          <w:sz w:val="22"/>
          <w:szCs w:val="22"/>
        </w:rPr>
        <w:t>+</w:t>
      </w:r>
      <w:r>
        <w:rPr>
          <w:rFonts w:ascii="Arial" w:hAnsi="Arial" w:cs="Arial"/>
          <w:color w:val="auto"/>
          <w:sz w:val="22"/>
          <w:szCs w:val="22"/>
        </w:rPr>
        <w:tab/>
      </w:r>
      <w:r>
        <w:rPr>
          <w:rFonts w:ascii="Arial" w:hAnsi="Arial" w:cs="Arial"/>
          <w:color w:val="auto"/>
          <w:sz w:val="22"/>
          <w:szCs w:val="22"/>
        </w:rPr>
        <w:tab/>
        <w:t>D   = 63</w:t>
      </w:r>
      <w:r w:rsidR="00E738B1">
        <w:rPr>
          <w:rFonts w:ascii="Arial" w:hAnsi="Arial" w:cs="Arial"/>
          <w:color w:val="auto"/>
          <w:sz w:val="22"/>
          <w:szCs w:val="22"/>
        </w:rPr>
        <w:t>+</w:t>
      </w:r>
    </w:p>
    <w:p w14:paraId="041550D1" w14:textId="01F752F4" w:rsidR="002D5116" w:rsidRDefault="002D5116" w:rsidP="002D5116">
      <w:pPr>
        <w:tabs>
          <w:tab w:val="left" w:pos="720"/>
          <w:tab w:val="left" w:pos="1440"/>
          <w:tab w:val="left" w:pos="2160"/>
          <w:tab w:val="left" w:pos="2880"/>
          <w:tab w:val="left" w:pos="3600"/>
          <w:tab w:val="left" w:pos="4320"/>
          <w:tab w:val="left" w:pos="5040"/>
          <w:tab w:val="left" w:pos="5760"/>
        </w:tabs>
        <w:ind w:left="5760" w:hanging="5760"/>
        <w:rPr>
          <w:rFonts w:ascii="Arial" w:hAnsi="Arial" w:cs="Arial"/>
          <w:color w:val="auto"/>
          <w:sz w:val="22"/>
          <w:szCs w:val="22"/>
        </w:rPr>
      </w:pPr>
      <w:r>
        <w:rPr>
          <w:rFonts w:ascii="Arial" w:hAnsi="Arial" w:cs="Arial"/>
          <w:color w:val="auto"/>
          <w:sz w:val="22"/>
          <w:szCs w:val="22"/>
        </w:rPr>
        <w:tab/>
      </w:r>
      <w:r>
        <w:rPr>
          <w:rFonts w:ascii="Arial" w:hAnsi="Arial" w:cs="Arial"/>
          <w:color w:val="auto"/>
          <w:sz w:val="22"/>
          <w:szCs w:val="22"/>
        </w:rPr>
        <w:tab/>
        <w:t>B+ = 87</w:t>
      </w:r>
      <w:r w:rsidR="00BD1C9D">
        <w:rPr>
          <w:rFonts w:ascii="Arial" w:hAnsi="Arial" w:cs="Arial"/>
          <w:color w:val="auto"/>
          <w:sz w:val="22"/>
          <w:szCs w:val="22"/>
        </w:rPr>
        <w:t>+</w:t>
      </w:r>
      <w:r>
        <w:rPr>
          <w:rFonts w:ascii="Arial" w:hAnsi="Arial" w:cs="Arial"/>
          <w:color w:val="auto"/>
          <w:sz w:val="22"/>
          <w:szCs w:val="22"/>
        </w:rPr>
        <w:tab/>
      </w:r>
      <w:r>
        <w:rPr>
          <w:rFonts w:ascii="Arial" w:hAnsi="Arial" w:cs="Arial"/>
          <w:color w:val="auto"/>
          <w:sz w:val="22"/>
          <w:szCs w:val="22"/>
        </w:rPr>
        <w:tab/>
        <w:t>C   = 73</w:t>
      </w:r>
      <w:r w:rsidR="00BD1C9D">
        <w:rPr>
          <w:rFonts w:ascii="Arial" w:hAnsi="Arial" w:cs="Arial"/>
          <w:color w:val="auto"/>
          <w:sz w:val="22"/>
          <w:szCs w:val="22"/>
        </w:rPr>
        <w:t>+</w:t>
      </w:r>
      <w:r>
        <w:rPr>
          <w:rFonts w:ascii="Arial" w:hAnsi="Arial" w:cs="Arial"/>
          <w:color w:val="auto"/>
          <w:sz w:val="22"/>
          <w:szCs w:val="22"/>
        </w:rPr>
        <w:tab/>
      </w:r>
      <w:r>
        <w:rPr>
          <w:rFonts w:ascii="Arial" w:hAnsi="Arial" w:cs="Arial"/>
          <w:color w:val="auto"/>
          <w:sz w:val="22"/>
          <w:szCs w:val="22"/>
        </w:rPr>
        <w:tab/>
        <w:t>D - = 60</w:t>
      </w:r>
      <w:r w:rsidR="00E738B1">
        <w:rPr>
          <w:rFonts w:ascii="Arial" w:hAnsi="Arial" w:cs="Arial"/>
          <w:color w:val="auto"/>
          <w:sz w:val="22"/>
          <w:szCs w:val="22"/>
        </w:rPr>
        <w:t>+</w:t>
      </w:r>
    </w:p>
    <w:p w14:paraId="40CA043E" w14:textId="4AA6278F" w:rsidR="002D5116" w:rsidRDefault="002D5116" w:rsidP="002D5116">
      <w:pPr>
        <w:tabs>
          <w:tab w:val="left" w:pos="720"/>
          <w:tab w:val="left" w:pos="1440"/>
          <w:tab w:val="left" w:pos="2160"/>
          <w:tab w:val="left" w:pos="2880"/>
          <w:tab w:val="left" w:pos="3600"/>
          <w:tab w:val="left" w:pos="4320"/>
          <w:tab w:val="left" w:pos="5040"/>
          <w:tab w:val="left" w:pos="5760"/>
        </w:tabs>
        <w:ind w:left="5760" w:hanging="5760"/>
        <w:rPr>
          <w:rFonts w:ascii="Arial" w:hAnsi="Arial" w:cs="Arial"/>
          <w:color w:val="auto"/>
          <w:sz w:val="22"/>
          <w:szCs w:val="22"/>
        </w:rPr>
      </w:pPr>
      <w:r>
        <w:rPr>
          <w:rFonts w:ascii="Arial" w:hAnsi="Arial" w:cs="Arial"/>
          <w:color w:val="auto"/>
          <w:sz w:val="22"/>
          <w:szCs w:val="22"/>
        </w:rPr>
        <w:tab/>
      </w:r>
      <w:r>
        <w:rPr>
          <w:rFonts w:ascii="Arial" w:hAnsi="Arial" w:cs="Arial"/>
          <w:color w:val="auto"/>
          <w:sz w:val="22"/>
          <w:szCs w:val="22"/>
        </w:rPr>
        <w:tab/>
        <w:t>B   = 83</w:t>
      </w:r>
      <w:r w:rsidR="00BD1C9D">
        <w:rPr>
          <w:rFonts w:ascii="Arial" w:hAnsi="Arial" w:cs="Arial"/>
          <w:color w:val="auto"/>
          <w:sz w:val="22"/>
          <w:szCs w:val="22"/>
        </w:rPr>
        <w:t>+</w:t>
      </w:r>
      <w:r>
        <w:rPr>
          <w:rFonts w:ascii="Arial" w:hAnsi="Arial" w:cs="Arial"/>
          <w:color w:val="auto"/>
          <w:sz w:val="22"/>
          <w:szCs w:val="22"/>
        </w:rPr>
        <w:tab/>
      </w:r>
      <w:r>
        <w:rPr>
          <w:rFonts w:ascii="Arial" w:hAnsi="Arial" w:cs="Arial"/>
          <w:color w:val="auto"/>
          <w:sz w:val="22"/>
          <w:szCs w:val="22"/>
        </w:rPr>
        <w:tab/>
        <w:t>C - = 70</w:t>
      </w:r>
      <w:r w:rsidR="00E738B1">
        <w:rPr>
          <w:rFonts w:ascii="Arial" w:hAnsi="Arial" w:cs="Arial"/>
          <w:color w:val="auto"/>
          <w:sz w:val="22"/>
          <w:szCs w:val="22"/>
        </w:rPr>
        <w:t>+</w:t>
      </w:r>
      <w:r>
        <w:rPr>
          <w:rFonts w:ascii="Arial" w:hAnsi="Arial" w:cs="Arial"/>
          <w:color w:val="auto"/>
          <w:sz w:val="22"/>
          <w:szCs w:val="22"/>
        </w:rPr>
        <w:tab/>
      </w:r>
      <w:r>
        <w:rPr>
          <w:rFonts w:ascii="Arial" w:hAnsi="Arial" w:cs="Arial"/>
          <w:color w:val="auto"/>
          <w:sz w:val="22"/>
          <w:szCs w:val="22"/>
        </w:rPr>
        <w:tab/>
      </w:r>
      <w:r w:rsidR="00656D4A">
        <w:rPr>
          <w:rFonts w:ascii="Arial" w:hAnsi="Arial" w:cs="Arial"/>
          <w:color w:val="auto"/>
          <w:sz w:val="22"/>
          <w:szCs w:val="22"/>
        </w:rPr>
        <w:t>E</w:t>
      </w:r>
      <w:r>
        <w:rPr>
          <w:rFonts w:ascii="Arial" w:hAnsi="Arial" w:cs="Arial"/>
          <w:color w:val="auto"/>
          <w:sz w:val="22"/>
          <w:szCs w:val="22"/>
        </w:rPr>
        <w:t xml:space="preserve">    = 0 </w:t>
      </w:r>
      <w:r w:rsidR="00E738B1">
        <w:rPr>
          <w:rFonts w:ascii="Arial" w:hAnsi="Arial" w:cs="Arial"/>
          <w:color w:val="auto"/>
          <w:sz w:val="22"/>
          <w:szCs w:val="22"/>
        </w:rPr>
        <w:t>+</w:t>
      </w:r>
    </w:p>
    <w:p w14:paraId="35A18F02" w14:textId="72C510F6" w:rsidR="006831E2" w:rsidRPr="00EA25B2" w:rsidRDefault="006831E2" w:rsidP="008A7519">
      <w:pPr>
        <w:tabs>
          <w:tab w:val="left" w:pos="720"/>
          <w:tab w:val="left" w:pos="1440"/>
          <w:tab w:val="left" w:pos="2160"/>
          <w:tab w:val="left" w:pos="2880"/>
          <w:tab w:val="left" w:pos="3600"/>
          <w:tab w:val="left" w:pos="4320"/>
          <w:tab w:val="left" w:pos="5040"/>
          <w:tab w:val="left" w:pos="5760"/>
        </w:tabs>
        <w:spacing w:after="0"/>
        <w:ind w:left="5760" w:hanging="5760"/>
        <w:rPr>
          <w:rFonts w:ascii="Arial" w:hAnsi="Arial" w:cs="Arial"/>
          <w:sz w:val="22"/>
          <w:szCs w:val="22"/>
        </w:rPr>
      </w:pPr>
      <w:r w:rsidRPr="00EA25B2">
        <w:rPr>
          <w:rFonts w:ascii="Arial" w:hAnsi="Arial" w:cs="Arial"/>
          <w:sz w:val="22"/>
          <w:szCs w:val="22"/>
        </w:rPr>
        <w:tab/>
        <w:t xml:space="preserve"> </w:t>
      </w:r>
    </w:p>
    <w:p w14:paraId="11F81AD8" w14:textId="77777777" w:rsidR="00194998" w:rsidRPr="00EA25B2" w:rsidRDefault="00194998" w:rsidP="00194998">
      <w:pPr>
        <w:rPr>
          <w:rFonts w:ascii="Arial" w:eastAsiaTheme="majorEastAsia" w:hAnsi="Arial" w:cs="Arial"/>
          <w:b/>
          <w:bCs/>
          <w:color w:val="549E39" w:themeColor="accent1"/>
          <w:sz w:val="22"/>
          <w:szCs w:val="22"/>
        </w:rPr>
      </w:pPr>
      <w:r w:rsidRPr="00EA25B2">
        <w:rPr>
          <w:rFonts w:ascii="Arial" w:eastAsiaTheme="majorEastAsia" w:hAnsi="Arial" w:cs="Arial"/>
          <w:b/>
          <w:bCs/>
          <w:color w:val="549E39" w:themeColor="accent1"/>
          <w:sz w:val="22"/>
          <w:szCs w:val="22"/>
        </w:rPr>
        <w:t>Grades and Credit</w:t>
      </w:r>
    </w:p>
    <w:p w14:paraId="762A7F25" w14:textId="6A67BA08" w:rsidR="00194998" w:rsidRPr="00EA25B2" w:rsidRDefault="00194998" w:rsidP="00194998">
      <w:pPr>
        <w:rPr>
          <w:rFonts w:ascii="Arial" w:hAnsi="Arial" w:cs="Arial"/>
          <w:color w:val="auto"/>
          <w:sz w:val="22"/>
          <w:szCs w:val="22"/>
        </w:rPr>
      </w:pPr>
      <w:r w:rsidRPr="00EA25B2">
        <w:rPr>
          <w:rFonts w:ascii="Arial" w:hAnsi="Arial" w:cs="Arial"/>
          <w:color w:val="auto"/>
          <w:sz w:val="22"/>
          <w:szCs w:val="22"/>
        </w:rPr>
        <w:t>Your grade for this class will become part of your permanent college transcript and will affect your GPA.  A low grade in this course can affect college acceptance and scholarship eligibility.</w:t>
      </w:r>
    </w:p>
    <w:p w14:paraId="14D77A66" w14:textId="6F60AD1B" w:rsidR="00092581" w:rsidRDefault="007E4222" w:rsidP="00194998">
      <w:pPr>
        <w:rPr>
          <w:rFonts w:ascii="Arial" w:hAnsi="Arial" w:cs="Arial"/>
          <w:color w:val="auto"/>
          <w:sz w:val="22"/>
          <w:szCs w:val="22"/>
          <w:shd w:val="clear" w:color="auto" w:fill="FFFFFF"/>
        </w:rPr>
      </w:pPr>
      <w:r w:rsidRPr="00EA25B2">
        <w:rPr>
          <w:rFonts w:ascii="Arial" w:hAnsi="Arial" w:cs="Arial"/>
          <w:color w:val="auto"/>
          <w:sz w:val="22"/>
          <w:szCs w:val="22"/>
          <w:shd w:val="clear" w:color="auto" w:fill="FFFFFF"/>
        </w:rPr>
        <w:t xml:space="preserve">Grades are determined by instructors, based upon measures determined by the instructor and department and may </w:t>
      </w:r>
      <w:proofErr w:type="gramStart"/>
      <w:r w:rsidRPr="00EA25B2">
        <w:rPr>
          <w:rFonts w:ascii="Arial" w:hAnsi="Arial" w:cs="Arial"/>
          <w:color w:val="auto"/>
          <w:sz w:val="22"/>
          <w:szCs w:val="22"/>
          <w:shd w:val="clear" w:color="auto" w:fill="FFFFFF"/>
        </w:rPr>
        <w:t>include:</w:t>
      </w:r>
      <w:proofErr w:type="gramEnd"/>
      <w:r w:rsidRPr="00EA25B2">
        <w:rPr>
          <w:rFonts w:ascii="Arial" w:hAnsi="Arial" w:cs="Arial"/>
          <w:color w:val="auto"/>
          <w:sz w:val="22"/>
          <w:szCs w:val="22"/>
          <w:shd w:val="clear" w:color="auto" w:fill="FFFFFF"/>
        </w:rPr>
        <w:t xml:space="preserve"> evaluation of responses, written exercises and examinations, performance exercises and examinations, classroom/laboratory contributions, mastery of pertinent skills, etc. The letter grade “A” is an exceptional grade indicating superior achievement; “B” is a grade indicating commendable mastery; “C” indicates satisfactory mastery and is considered an average grade; “D” indicates substandard progress and insufficient evidence of ability to succeed in sequential courses; “E” (failing) indicates inadequate mastery of pertinent skills or repeated absences from class; “UW” indicates unofficial withdrawal from class.</w:t>
      </w:r>
    </w:p>
    <w:p w14:paraId="6773B303" w14:textId="77777777" w:rsidR="00825430" w:rsidRPr="00825430" w:rsidRDefault="00825430" w:rsidP="00825430">
      <w:pPr>
        <w:rPr>
          <w:rFonts w:ascii="Arial" w:hAnsi="Arial" w:cs="Arial"/>
          <w:color w:val="auto"/>
          <w:sz w:val="22"/>
          <w:szCs w:val="22"/>
          <w:shd w:val="clear" w:color="auto" w:fill="FFFFFF"/>
        </w:rPr>
      </w:pPr>
      <w:r w:rsidRPr="00825430">
        <w:rPr>
          <w:rFonts w:ascii="Arial" w:hAnsi="Arial" w:cs="Arial"/>
          <w:b/>
          <w:bCs/>
          <w:color w:val="auto"/>
          <w:sz w:val="22"/>
          <w:szCs w:val="22"/>
          <w:shd w:val="clear" w:color="auto" w:fill="FFFFFF"/>
        </w:rPr>
        <w:t>How your course grade is calculated</w:t>
      </w:r>
    </w:p>
    <w:p w14:paraId="5CA76C34" w14:textId="77777777" w:rsidR="00825430" w:rsidRPr="00825430" w:rsidRDefault="00825430" w:rsidP="00825430">
      <w:pPr>
        <w:rPr>
          <w:rFonts w:ascii="Arial" w:hAnsi="Arial" w:cs="Arial"/>
          <w:color w:val="auto"/>
          <w:sz w:val="22"/>
          <w:szCs w:val="22"/>
          <w:shd w:val="clear" w:color="auto" w:fill="FFFFFF"/>
        </w:rPr>
      </w:pPr>
      <w:r w:rsidRPr="00825430">
        <w:rPr>
          <w:rFonts w:ascii="Arial" w:hAnsi="Arial" w:cs="Arial"/>
          <w:color w:val="auto"/>
          <w:sz w:val="22"/>
          <w:szCs w:val="22"/>
          <w:shd w:val="clear" w:color="auto" w:fill="FFFFFF"/>
        </w:rPr>
        <w:t>This course uses </w:t>
      </w:r>
      <w:r w:rsidRPr="00825430">
        <w:rPr>
          <w:rFonts w:ascii="Arial" w:hAnsi="Arial" w:cs="Arial"/>
          <w:b/>
          <w:bCs/>
          <w:color w:val="auto"/>
          <w:sz w:val="22"/>
          <w:szCs w:val="22"/>
          <w:shd w:val="clear" w:color="auto" w:fill="FFFFFF"/>
        </w:rPr>
        <w:t>points-based grading</w:t>
      </w:r>
      <w:r w:rsidRPr="00825430">
        <w:rPr>
          <w:rFonts w:ascii="Arial" w:hAnsi="Arial" w:cs="Arial"/>
          <w:color w:val="auto"/>
          <w:sz w:val="22"/>
          <w:szCs w:val="22"/>
          <w:shd w:val="clear" w:color="auto" w:fill="FFFFFF"/>
        </w:rPr>
        <w:t> in Canvas. There are </w:t>
      </w:r>
      <w:r w:rsidRPr="00825430">
        <w:rPr>
          <w:rFonts w:ascii="Arial" w:hAnsi="Arial" w:cs="Arial"/>
          <w:b/>
          <w:bCs/>
          <w:color w:val="auto"/>
          <w:sz w:val="22"/>
          <w:szCs w:val="22"/>
          <w:shd w:val="clear" w:color="auto" w:fill="FFFFFF"/>
        </w:rPr>
        <w:t>no assignment group weights</w:t>
      </w:r>
      <w:r w:rsidRPr="00825430">
        <w:rPr>
          <w:rFonts w:ascii="Arial" w:hAnsi="Arial" w:cs="Arial"/>
          <w:color w:val="auto"/>
          <w:sz w:val="22"/>
          <w:szCs w:val="22"/>
          <w:shd w:val="clear" w:color="auto" w:fill="FFFFFF"/>
        </w:rPr>
        <w:t>—every published assignment counts toward one course total.</w:t>
      </w:r>
    </w:p>
    <w:p w14:paraId="1DEEF93C" w14:textId="77777777" w:rsidR="00825430" w:rsidRPr="00825430" w:rsidRDefault="00825430" w:rsidP="00825430">
      <w:pPr>
        <w:rPr>
          <w:rFonts w:ascii="Arial" w:hAnsi="Arial" w:cs="Arial"/>
          <w:color w:val="auto"/>
          <w:sz w:val="22"/>
          <w:szCs w:val="22"/>
          <w:shd w:val="clear" w:color="auto" w:fill="FFFFFF"/>
        </w:rPr>
      </w:pPr>
      <w:r w:rsidRPr="00825430">
        <w:rPr>
          <w:rFonts w:ascii="Arial" w:hAnsi="Arial" w:cs="Arial"/>
          <w:b/>
          <w:bCs/>
          <w:color w:val="auto"/>
          <w:sz w:val="22"/>
          <w:szCs w:val="22"/>
          <w:shd w:val="clear" w:color="auto" w:fill="FFFFFF"/>
        </w:rPr>
        <w:t>Course grade = (points you earned ÷ 1,002 possible points) × 100</w:t>
      </w:r>
    </w:p>
    <w:p w14:paraId="73DC2D50" w14:textId="77777777" w:rsidR="00825430" w:rsidRPr="00825430" w:rsidRDefault="00825430" w:rsidP="00825430">
      <w:pPr>
        <w:rPr>
          <w:rFonts w:ascii="Arial" w:hAnsi="Arial" w:cs="Arial"/>
          <w:color w:val="auto"/>
          <w:sz w:val="22"/>
          <w:szCs w:val="22"/>
          <w:shd w:val="clear" w:color="auto" w:fill="FFFFFF"/>
        </w:rPr>
      </w:pPr>
      <w:r w:rsidRPr="00825430">
        <w:rPr>
          <w:rFonts w:ascii="Arial" w:hAnsi="Arial" w:cs="Arial"/>
          <w:color w:val="auto"/>
          <w:sz w:val="22"/>
          <w:szCs w:val="22"/>
          <w:shd w:val="clear" w:color="auto" w:fill="FFFFFF"/>
        </w:rPr>
        <w:t>Canvas shows your running percentage on the </w:t>
      </w:r>
      <w:r w:rsidRPr="00825430">
        <w:rPr>
          <w:rFonts w:ascii="Arial" w:hAnsi="Arial" w:cs="Arial"/>
          <w:b/>
          <w:bCs/>
          <w:color w:val="auto"/>
          <w:sz w:val="22"/>
          <w:szCs w:val="22"/>
          <w:shd w:val="clear" w:color="auto" w:fill="FFFFFF"/>
        </w:rPr>
        <w:t>Grades</w:t>
      </w:r>
      <w:r w:rsidRPr="00825430">
        <w:rPr>
          <w:rFonts w:ascii="Arial" w:hAnsi="Arial" w:cs="Arial"/>
          <w:color w:val="auto"/>
          <w:sz w:val="22"/>
          <w:szCs w:val="22"/>
          <w:shd w:val="clear" w:color="auto" w:fill="FFFFFF"/>
        </w:rPr>
        <w:t> page. That percentage is your course grade before any late penalties on individual items.</w:t>
      </w:r>
    </w:p>
    <w:p w14:paraId="60C350F1" w14:textId="77777777" w:rsidR="00825430" w:rsidRPr="00825430" w:rsidRDefault="00825430" w:rsidP="00825430">
      <w:pPr>
        <w:rPr>
          <w:rFonts w:ascii="Arial" w:hAnsi="Arial" w:cs="Arial"/>
          <w:color w:val="auto"/>
          <w:sz w:val="22"/>
          <w:szCs w:val="22"/>
          <w:shd w:val="clear" w:color="auto" w:fill="FFFFFF"/>
        </w:rPr>
      </w:pPr>
      <w:r w:rsidRPr="00825430">
        <w:rPr>
          <w:rFonts w:ascii="Arial" w:hAnsi="Arial" w:cs="Arial"/>
          <w:b/>
          <w:bCs/>
          <w:color w:val="auto"/>
          <w:sz w:val="22"/>
          <w:szCs w:val="22"/>
          <w:shd w:val="clear" w:color="auto" w:fill="FFFFFF"/>
        </w:rPr>
        <w:t>For students:</w:t>
      </w:r>
      <w:r w:rsidRPr="00825430">
        <w:rPr>
          <w:rFonts w:ascii="Arial" w:hAnsi="Arial" w:cs="Arial"/>
          <w:color w:val="auto"/>
          <w:sz w:val="22"/>
          <w:szCs w:val="22"/>
          <w:shd w:val="clear" w:color="auto" w:fill="FFFFFF"/>
        </w:rPr>
        <w:t> Larger assignments have more points. The final exam (189 pts) counts more than a quiz (19 pts). If you earn 850 points, your grade is 850 ÷ 1,002 ≈ </w:t>
      </w:r>
      <w:r w:rsidRPr="00825430">
        <w:rPr>
          <w:rFonts w:ascii="Arial" w:hAnsi="Arial" w:cs="Arial"/>
          <w:b/>
          <w:bCs/>
          <w:color w:val="auto"/>
          <w:sz w:val="22"/>
          <w:szCs w:val="22"/>
          <w:shd w:val="clear" w:color="auto" w:fill="FFFFFF"/>
        </w:rPr>
        <w:t>84.8%</w:t>
      </w:r>
      <w:r w:rsidRPr="00825430">
        <w:rPr>
          <w:rFonts w:ascii="Arial" w:hAnsi="Arial" w:cs="Arial"/>
          <w:color w:val="auto"/>
          <w:sz w:val="22"/>
          <w:szCs w:val="22"/>
          <w:shd w:val="clear" w:color="auto" w:fill="FFFFFF"/>
        </w:rPr>
        <w:t>. Check Grades often; missing a major exam hurts more than missing a small quiz.</w:t>
      </w:r>
    </w:p>
    <w:p w14:paraId="4005298F" w14:textId="77777777" w:rsidR="00825430" w:rsidRPr="00825430" w:rsidRDefault="00825430" w:rsidP="00825430">
      <w:pPr>
        <w:rPr>
          <w:rFonts w:ascii="Arial" w:hAnsi="Arial" w:cs="Arial"/>
          <w:color w:val="auto"/>
          <w:sz w:val="22"/>
          <w:szCs w:val="22"/>
          <w:shd w:val="clear" w:color="auto" w:fill="FFFFFF"/>
        </w:rPr>
      </w:pPr>
      <w:r w:rsidRPr="00825430">
        <w:rPr>
          <w:rFonts w:ascii="Arial" w:hAnsi="Arial" w:cs="Arial"/>
          <w:b/>
          <w:bCs/>
          <w:color w:val="auto"/>
          <w:sz w:val="22"/>
          <w:szCs w:val="22"/>
          <w:shd w:val="clear" w:color="auto" w:fill="FFFFFF"/>
        </w:rPr>
        <w:t>For teachers and TAs:</w:t>
      </w:r>
      <w:r w:rsidRPr="00825430">
        <w:rPr>
          <w:rFonts w:ascii="Arial" w:hAnsi="Arial" w:cs="Arial"/>
          <w:color w:val="auto"/>
          <w:sz w:val="22"/>
          <w:szCs w:val="22"/>
          <w:shd w:val="clear" w:color="auto" w:fill="FFFFFF"/>
        </w:rPr>
        <w:t> Canvas assignment groups (Quizzes, Literacy Labs, Programs, etc.) </w:t>
      </w:r>
      <w:r w:rsidRPr="00825430">
        <w:rPr>
          <w:rFonts w:ascii="Arial" w:hAnsi="Arial" w:cs="Arial"/>
          <w:b/>
          <w:bCs/>
          <w:color w:val="auto"/>
          <w:sz w:val="22"/>
          <w:szCs w:val="22"/>
          <w:shd w:val="clear" w:color="auto" w:fill="FFFFFF"/>
        </w:rPr>
        <w:t>organize</w:t>
      </w:r>
      <w:r w:rsidRPr="00825430">
        <w:rPr>
          <w:rFonts w:ascii="Arial" w:hAnsi="Arial" w:cs="Arial"/>
          <w:color w:val="auto"/>
          <w:sz w:val="22"/>
          <w:szCs w:val="22"/>
          <w:shd w:val="clear" w:color="auto" w:fill="FFFFFF"/>
        </w:rPr>
        <w:t> the gradebook only—they do not carry weights. Leave </w:t>
      </w:r>
      <w:r w:rsidRPr="00825430">
        <w:rPr>
          <w:rFonts w:ascii="Arial" w:hAnsi="Arial" w:cs="Arial"/>
          <w:b/>
          <w:bCs/>
          <w:color w:val="auto"/>
          <w:sz w:val="22"/>
          <w:szCs w:val="22"/>
          <w:shd w:val="clear" w:color="auto" w:fill="FFFFFF"/>
        </w:rPr>
        <w:t>“Weight final grade based on assignment groups”</w:t>
      </w:r>
      <w:r w:rsidRPr="00825430">
        <w:rPr>
          <w:rFonts w:ascii="Arial" w:hAnsi="Arial" w:cs="Arial"/>
          <w:color w:val="auto"/>
          <w:sz w:val="22"/>
          <w:szCs w:val="22"/>
          <w:shd w:val="clear" w:color="auto" w:fill="FFFFFF"/>
        </w:rPr>
        <w:t> turned </w:t>
      </w:r>
      <w:r w:rsidRPr="00825430">
        <w:rPr>
          <w:rFonts w:ascii="Arial" w:hAnsi="Arial" w:cs="Arial"/>
          <w:b/>
          <w:bCs/>
          <w:color w:val="auto"/>
          <w:sz w:val="22"/>
          <w:szCs w:val="22"/>
          <w:shd w:val="clear" w:color="auto" w:fill="FFFFFF"/>
        </w:rPr>
        <w:t>off</w:t>
      </w:r>
      <w:r w:rsidRPr="00825430">
        <w:rPr>
          <w:rFonts w:ascii="Arial" w:hAnsi="Arial" w:cs="Arial"/>
          <w:color w:val="auto"/>
          <w:sz w:val="22"/>
          <w:szCs w:val="22"/>
          <w:shd w:val="clear" w:color="auto" w:fill="FFFFFF"/>
        </w:rPr>
        <w:t> in Course Settings.</w:t>
      </w:r>
    </w:p>
    <w:p w14:paraId="3544CC88" w14:textId="77777777" w:rsidR="00825430" w:rsidRPr="00825430" w:rsidRDefault="00825430" w:rsidP="00825430">
      <w:pPr>
        <w:rPr>
          <w:rFonts w:ascii="Arial" w:hAnsi="Arial" w:cs="Arial"/>
          <w:color w:val="auto"/>
          <w:sz w:val="22"/>
          <w:szCs w:val="22"/>
          <w:shd w:val="clear" w:color="auto" w:fill="FFFFFF"/>
        </w:rPr>
      </w:pPr>
      <w:r w:rsidRPr="00825430">
        <w:rPr>
          <w:rFonts w:ascii="Arial" w:hAnsi="Arial" w:cs="Arial"/>
          <w:b/>
          <w:bCs/>
          <w:color w:val="auto"/>
          <w:sz w:val="22"/>
          <w:szCs w:val="22"/>
          <w:shd w:val="clear" w:color="auto" w:fill="FFFFFF"/>
        </w:rPr>
        <w:t>Point totals by category</w:t>
      </w:r>
    </w:p>
    <w:tbl>
      <w:tblPr>
        <w:tblStyle w:val="GridTable4-Accent6"/>
        <w:tblW w:w="9628" w:type="dxa"/>
        <w:tblLook w:val="04A0" w:firstRow="1" w:lastRow="0" w:firstColumn="1" w:lastColumn="0" w:noHBand="0" w:noVBand="1"/>
      </w:tblPr>
      <w:tblGrid>
        <w:gridCol w:w="6328"/>
        <w:gridCol w:w="740"/>
        <w:gridCol w:w="829"/>
        <w:gridCol w:w="1731"/>
      </w:tblGrid>
      <w:tr w:rsidR="00825430" w:rsidRPr="00825430" w14:paraId="118DA98C" w14:textId="77777777" w:rsidTr="00825430">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0" w:type="auto"/>
            <w:hideMark/>
          </w:tcPr>
          <w:p w14:paraId="2B675D04" w14:textId="77777777" w:rsidR="00825430" w:rsidRPr="00825430" w:rsidRDefault="00825430" w:rsidP="00825430">
            <w:pPr>
              <w:rPr>
                <w:rFonts w:ascii="Arial" w:hAnsi="Arial" w:cs="Arial"/>
                <w:sz w:val="20"/>
              </w:rPr>
            </w:pPr>
            <w:r w:rsidRPr="00825430">
              <w:rPr>
                <w:rFonts w:ascii="Arial" w:hAnsi="Arial" w:cs="Arial"/>
                <w:sz w:val="20"/>
              </w:rPr>
              <w:t>Category</w:t>
            </w:r>
          </w:p>
        </w:tc>
        <w:tc>
          <w:tcPr>
            <w:tcW w:w="0" w:type="auto"/>
            <w:hideMark/>
          </w:tcPr>
          <w:p w14:paraId="3768339A" w14:textId="77777777" w:rsidR="00825430" w:rsidRPr="00825430" w:rsidRDefault="00825430" w:rsidP="00825430">
            <w:pP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825430">
              <w:rPr>
                <w:rFonts w:ascii="Arial" w:hAnsi="Arial" w:cs="Arial"/>
                <w:sz w:val="20"/>
              </w:rPr>
              <w:t>Items</w:t>
            </w:r>
          </w:p>
        </w:tc>
        <w:tc>
          <w:tcPr>
            <w:tcW w:w="0" w:type="auto"/>
            <w:hideMark/>
          </w:tcPr>
          <w:p w14:paraId="339069EC" w14:textId="77777777" w:rsidR="00825430" w:rsidRPr="00825430" w:rsidRDefault="00825430" w:rsidP="00825430">
            <w:pP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825430">
              <w:rPr>
                <w:rFonts w:ascii="Arial" w:hAnsi="Arial" w:cs="Arial"/>
                <w:sz w:val="20"/>
              </w:rPr>
              <w:t>Points</w:t>
            </w:r>
          </w:p>
        </w:tc>
        <w:tc>
          <w:tcPr>
            <w:tcW w:w="0" w:type="auto"/>
            <w:hideMark/>
          </w:tcPr>
          <w:p w14:paraId="463C4772" w14:textId="77777777" w:rsidR="00825430" w:rsidRPr="00825430" w:rsidRDefault="00825430" w:rsidP="00825430">
            <w:pP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825430">
              <w:rPr>
                <w:rFonts w:ascii="Arial" w:hAnsi="Arial" w:cs="Arial"/>
                <w:sz w:val="20"/>
              </w:rPr>
              <w:t>Share of course</w:t>
            </w:r>
          </w:p>
        </w:tc>
      </w:tr>
      <w:tr w:rsidR="00825430" w:rsidRPr="00825430" w14:paraId="3DE54F57" w14:textId="77777777" w:rsidTr="00825430">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0" w:type="auto"/>
            <w:hideMark/>
          </w:tcPr>
          <w:p w14:paraId="02AE1E21" w14:textId="77777777" w:rsidR="00825430" w:rsidRPr="00825430" w:rsidRDefault="00825430" w:rsidP="00825430">
            <w:pPr>
              <w:rPr>
                <w:rFonts w:ascii="Arial" w:hAnsi="Arial" w:cs="Arial"/>
                <w:sz w:val="20"/>
              </w:rPr>
            </w:pPr>
            <w:r w:rsidRPr="00825430">
              <w:rPr>
                <w:rFonts w:ascii="Arial" w:hAnsi="Arial" w:cs="Arial"/>
                <w:sz w:val="20"/>
              </w:rPr>
              <w:t>Final exam</w:t>
            </w:r>
          </w:p>
        </w:tc>
        <w:tc>
          <w:tcPr>
            <w:tcW w:w="0" w:type="auto"/>
            <w:hideMark/>
          </w:tcPr>
          <w:p w14:paraId="6CC6894A" w14:textId="77777777" w:rsidR="00825430" w:rsidRPr="00825430" w:rsidRDefault="00825430" w:rsidP="00825430">
            <w:pPr>
              <w:cnfStyle w:val="000000100000" w:firstRow="0" w:lastRow="0" w:firstColumn="0" w:lastColumn="0" w:oddVBand="0" w:evenVBand="0" w:oddHBand="1" w:evenHBand="0" w:firstRowFirstColumn="0" w:firstRowLastColumn="0" w:lastRowFirstColumn="0" w:lastRowLastColumn="0"/>
              <w:rPr>
                <w:rFonts w:ascii="Arial" w:hAnsi="Arial" w:cs="Arial"/>
                <w:b/>
                <w:bCs/>
                <w:sz w:val="20"/>
              </w:rPr>
            </w:pPr>
            <w:r w:rsidRPr="00825430">
              <w:rPr>
                <w:rFonts w:ascii="Arial" w:hAnsi="Arial" w:cs="Arial"/>
                <w:b/>
                <w:bCs/>
                <w:sz w:val="20"/>
              </w:rPr>
              <w:t>1</w:t>
            </w:r>
          </w:p>
        </w:tc>
        <w:tc>
          <w:tcPr>
            <w:tcW w:w="0" w:type="auto"/>
            <w:hideMark/>
          </w:tcPr>
          <w:p w14:paraId="178DC9A8" w14:textId="77777777" w:rsidR="00825430" w:rsidRPr="00825430" w:rsidRDefault="00825430" w:rsidP="00825430">
            <w:pPr>
              <w:cnfStyle w:val="000000100000" w:firstRow="0" w:lastRow="0" w:firstColumn="0" w:lastColumn="0" w:oddVBand="0" w:evenVBand="0" w:oddHBand="1" w:evenHBand="0" w:firstRowFirstColumn="0" w:firstRowLastColumn="0" w:lastRowFirstColumn="0" w:lastRowLastColumn="0"/>
              <w:rPr>
                <w:rFonts w:ascii="Arial" w:hAnsi="Arial" w:cs="Arial"/>
                <w:b/>
                <w:bCs/>
                <w:sz w:val="20"/>
              </w:rPr>
            </w:pPr>
            <w:r w:rsidRPr="00825430">
              <w:rPr>
                <w:rFonts w:ascii="Arial" w:hAnsi="Arial" w:cs="Arial"/>
                <w:b/>
                <w:bCs/>
                <w:sz w:val="20"/>
              </w:rPr>
              <w:t>189</w:t>
            </w:r>
          </w:p>
        </w:tc>
        <w:tc>
          <w:tcPr>
            <w:tcW w:w="0" w:type="auto"/>
            <w:hideMark/>
          </w:tcPr>
          <w:p w14:paraId="357E007B" w14:textId="77777777" w:rsidR="00825430" w:rsidRPr="00825430" w:rsidRDefault="00825430" w:rsidP="00825430">
            <w:pPr>
              <w:cnfStyle w:val="000000100000" w:firstRow="0" w:lastRow="0" w:firstColumn="0" w:lastColumn="0" w:oddVBand="0" w:evenVBand="0" w:oddHBand="1" w:evenHBand="0" w:firstRowFirstColumn="0" w:firstRowLastColumn="0" w:lastRowFirstColumn="0" w:lastRowLastColumn="0"/>
              <w:rPr>
                <w:rFonts w:ascii="Arial" w:hAnsi="Arial" w:cs="Arial"/>
                <w:b/>
                <w:bCs/>
                <w:sz w:val="20"/>
              </w:rPr>
            </w:pPr>
            <w:r w:rsidRPr="00825430">
              <w:rPr>
                <w:rFonts w:ascii="Arial" w:hAnsi="Arial" w:cs="Arial"/>
                <w:b/>
                <w:bCs/>
                <w:sz w:val="20"/>
              </w:rPr>
              <w:t>18.9%</w:t>
            </w:r>
          </w:p>
        </w:tc>
      </w:tr>
      <w:tr w:rsidR="00825430" w:rsidRPr="00825430" w14:paraId="1950498C" w14:textId="77777777" w:rsidTr="00825430">
        <w:trPr>
          <w:trHeight w:val="404"/>
        </w:trPr>
        <w:tc>
          <w:tcPr>
            <w:cnfStyle w:val="001000000000" w:firstRow="0" w:lastRow="0" w:firstColumn="1" w:lastColumn="0" w:oddVBand="0" w:evenVBand="0" w:oddHBand="0" w:evenHBand="0" w:firstRowFirstColumn="0" w:firstRowLastColumn="0" w:lastRowFirstColumn="0" w:lastRowLastColumn="0"/>
            <w:tcW w:w="0" w:type="auto"/>
            <w:hideMark/>
          </w:tcPr>
          <w:p w14:paraId="2121A296" w14:textId="77777777" w:rsidR="00825430" w:rsidRPr="00825430" w:rsidRDefault="00825430" w:rsidP="00825430">
            <w:pPr>
              <w:rPr>
                <w:rFonts w:ascii="Arial" w:hAnsi="Arial" w:cs="Arial"/>
                <w:sz w:val="20"/>
              </w:rPr>
            </w:pPr>
            <w:r w:rsidRPr="00825430">
              <w:rPr>
                <w:rFonts w:ascii="Arial" w:hAnsi="Arial" w:cs="Arial"/>
                <w:sz w:val="20"/>
              </w:rPr>
              <w:t>Midterm exam</w:t>
            </w:r>
          </w:p>
        </w:tc>
        <w:tc>
          <w:tcPr>
            <w:tcW w:w="0" w:type="auto"/>
            <w:hideMark/>
          </w:tcPr>
          <w:p w14:paraId="22671023" w14:textId="77777777" w:rsidR="00825430" w:rsidRPr="00825430" w:rsidRDefault="00825430" w:rsidP="00825430">
            <w:pPr>
              <w:cnfStyle w:val="000000000000" w:firstRow="0" w:lastRow="0" w:firstColumn="0" w:lastColumn="0" w:oddVBand="0" w:evenVBand="0" w:oddHBand="0" w:evenHBand="0" w:firstRowFirstColumn="0" w:firstRowLastColumn="0" w:lastRowFirstColumn="0" w:lastRowLastColumn="0"/>
              <w:rPr>
                <w:rFonts w:ascii="Arial" w:hAnsi="Arial" w:cs="Arial"/>
                <w:b/>
                <w:bCs/>
                <w:sz w:val="20"/>
              </w:rPr>
            </w:pPr>
            <w:r w:rsidRPr="00825430">
              <w:rPr>
                <w:rFonts w:ascii="Arial" w:hAnsi="Arial" w:cs="Arial"/>
                <w:b/>
                <w:bCs/>
                <w:sz w:val="20"/>
              </w:rPr>
              <w:t>1</w:t>
            </w:r>
          </w:p>
        </w:tc>
        <w:tc>
          <w:tcPr>
            <w:tcW w:w="0" w:type="auto"/>
            <w:hideMark/>
          </w:tcPr>
          <w:p w14:paraId="66E2D8AB" w14:textId="77777777" w:rsidR="00825430" w:rsidRPr="00825430" w:rsidRDefault="00825430" w:rsidP="00825430">
            <w:pPr>
              <w:cnfStyle w:val="000000000000" w:firstRow="0" w:lastRow="0" w:firstColumn="0" w:lastColumn="0" w:oddVBand="0" w:evenVBand="0" w:oddHBand="0" w:evenHBand="0" w:firstRowFirstColumn="0" w:firstRowLastColumn="0" w:lastRowFirstColumn="0" w:lastRowLastColumn="0"/>
              <w:rPr>
                <w:rFonts w:ascii="Arial" w:hAnsi="Arial" w:cs="Arial"/>
                <w:b/>
                <w:bCs/>
                <w:sz w:val="20"/>
              </w:rPr>
            </w:pPr>
            <w:r w:rsidRPr="00825430">
              <w:rPr>
                <w:rFonts w:ascii="Arial" w:hAnsi="Arial" w:cs="Arial"/>
                <w:b/>
                <w:bCs/>
                <w:sz w:val="20"/>
              </w:rPr>
              <w:t>142</w:t>
            </w:r>
          </w:p>
        </w:tc>
        <w:tc>
          <w:tcPr>
            <w:tcW w:w="0" w:type="auto"/>
            <w:hideMark/>
          </w:tcPr>
          <w:p w14:paraId="279EFCAD" w14:textId="77777777" w:rsidR="00825430" w:rsidRPr="00825430" w:rsidRDefault="00825430" w:rsidP="00825430">
            <w:pPr>
              <w:cnfStyle w:val="000000000000" w:firstRow="0" w:lastRow="0" w:firstColumn="0" w:lastColumn="0" w:oddVBand="0" w:evenVBand="0" w:oddHBand="0" w:evenHBand="0" w:firstRowFirstColumn="0" w:firstRowLastColumn="0" w:lastRowFirstColumn="0" w:lastRowLastColumn="0"/>
              <w:rPr>
                <w:rFonts w:ascii="Arial" w:hAnsi="Arial" w:cs="Arial"/>
                <w:b/>
                <w:bCs/>
                <w:sz w:val="20"/>
              </w:rPr>
            </w:pPr>
            <w:r w:rsidRPr="00825430">
              <w:rPr>
                <w:rFonts w:ascii="Arial" w:hAnsi="Arial" w:cs="Arial"/>
                <w:b/>
                <w:bCs/>
                <w:sz w:val="20"/>
              </w:rPr>
              <w:t>14.2%</w:t>
            </w:r>
          </w:p>
        </w:tc>
      </w:tr>
      <w:tr w:rsidR="00825430" w:rsidRPr="00825430" w14:paraId="2C55DF5C" w14:textId="77777777" w:rsidTr="00825430">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0" w:type="auto"/>
            <w:hideMark/>
          </w:tcPr>
          <w:p w14:paraId="38224B63" w14:textId="77777777" w:rsidR="00825430" w:rsidRPr="00825430" w:rsidRDefault="00825430" w:rsidP="00825430">
            <w:pPr>
              <w:rPr>
                <w:rFonts w:ascii="Arial" w:hAnsi="Arial" w:cs="Arial"/>
                <w:sz w:val="20"/>
              </w:rPr>
            </w:pPr>
            <w:r w:rsidRPr="00825430">
              <w:rPr>
                <w:rFonts w:ascii="Arial" w:hAnsi="Arial" w:cs="Arial"/>
                <w:sz w:val="20"/>
              </w:rPr>
              <w:t>Quizzes (</w:t>
            </w:r>
            <w:proofErr w:type="gramStart"/>
            <w:r w:rsidRPr="00825430">
              <w:rPr>
                <w:rFonts w:ascii="Arial" w:hAnsi="Arial" w:cs="Arial"/>
                <w:sz w:val="20"/>
              </w:rPr>
              <w:t>open-book</w:t>
            </w:r>
            <w:proofErr w:type="gramEnd"/>
            <w:r w:rsidRPr="00825430">
              <w:rPr>
                <w:rFonts w:ascii="Arial" w:hAnsi="Arial" w:cs="Arial"/>
                <w:sz w:val="20"/>
              </w:rPr>
              <w:t>, ~35 min each)</w:t>
            </w:r>
          </w:p>
        </w:tc>
        <w:tc>
          <w:tcPr>
            <w:tcW w:w="0" w:type="auto"/>
            <w:hideMark/>
          </w:tcPr>
          <w:p w14:paraId="16B2F267" w14:textId="77777777" w:rsidR="00825430" w:rsidRPr="00825430" w:rsidRDefault="00825430" w:rsidP="00825430">
            <w:pPr>
              <w:cnfStyle w:val="000000100000" w:firstRow="0" w:lastRow="0" w:firstColumn="0" w:lastColumn="0" w:oddVBand="0" w:evenVBand="0" w:oddHBand="1" w:evenHBand="0" w:firstRowFirstColumn="0" w:firstRowLastColumn="0" w:lastRowFirstColumn="0" w:lastRowLastColumn="0"/>
              <w:rPr>
                <w:rFonts w:ascii="Arial" w:hAnsi="Arial" w:cs="Arial"/>
                <w:b/>
                <w:bCs/>
                <w:sz w:val="20"/>
              </w:rPr>
            </w:pPr>
            <w:r w:rsidRPr="00825430">
              <w:rPr>
                <w:rFonts w:ascii="Arial" w:hAnsi="Arial" w:cs="Arial"/>
                <w:b/>
                <w:bCs/>
                <w:sz w:val="20"/>
              </w:rPr>
              <w:t>8</w:t>
            </w:r>
          </w:p>
        </w:tc>
        <w:tc>
          <w:tcPr>
            <w:tcW w:w="0" w:type="auto"/>
            <w:hideMark/>
          </w:tcPr>
          <w:p w14:paraId="6A0A204C" w14:textId="77777777" w:rsidR="00825430" w:rsidRPr="00825430" w:rsidRDefault="00825430" w:rsidP="00825430">
            <w:pPr>
              <w:cnfStyle w:val="000000100000" w:firstRow="0" w:lastRow="0" w:firstColumn="0" w:lastColumn="0" w:oddVBand="0" w:evenVBand="0" w:oddHBand="1" w:evenHBand="0" w:firstRowFirstColumn="0" w:firstRowLastColumn="0" w:lastRowFirstColumn="0" w:lastRowLastColumn="0"/>
              <w:rPr>
                <w:rFonts w:ascii="Arial" w:hAnsi="Arial" w:cs="Arial"/>
                <w:b/>
                <w:bCs/>
                <w:sz w:val="20"/>
              </w:rPr>
            </w:pPr>
            <w:r w:rsidRPr="00825430">
              <w:rPr>
                <w:rFonts w:ascii="Arial" w:hAnsi="Arial" w:cs="Arial"/>
                <w:b/>
                <w:bCs/>
                <w:sz w:val="20"/>
              </w:rPr>
              <w:t>152</w:t>
            </w:r>
          </w:p>
        </w:tc>
        <w:tc>
          <w:tcPr>
            <w:tcW w:w="0" w:type="auto"/>
            <w:hideMark/>
          </w:tcPr>
          <w:p w14:paraId="2185FD5F" w14:textId="77777777" w:rsidR="00825430" w:rsidRPr="00825430" w:rsidRDefault="00825430" w:rsidP="00825430">
            <w:pPr>
              <w:cnfStyle w:val="000000100000" w:firstRow="0" w:lastRow="0" w:firstColumn="0" w:lastColumn="0" w:oddVBand="0" w:evenVBand="0" w:oddHBand="1" w:evenHBand="0" w:firstRowFirstColumn="0" w:firstRowLastColumn="0" w:lastRowFirstColumn="0" w:lastRowLastColumn="0"/>
              <w:rPr>
                <w:rFonts w:ascii="Arial" w:hAnsi="Arial" w:cs="Arial"/>
                <w:b/>
                <w:bCs/>
                <w:sz w:val="20"/>
              </w:rPr>
            </w:pPr>
            <w:r w:rsidRPr="00825430">
              <w:rPr>
                <w:rFonts w:ascii="Arial" w:hAnsi="Arial" w:cs="Arial"/>
                <w:b/>
                <w:bCs/>
                <w:sz w:val="20"/>
              </w:rPr>
              <w:t>15.2%</w:t>
            </w:r>
          </w:p>
        </w:tc>
      </w:tr>
      <w:tr w:rsidR="00825430" w:rsidRPr="00825430" w14:paraId="13A98DEE" w14:textId="77777777" w:rsidTr="00825430">
        <w:trPr>
          <w:trHeight w:val="434"/>
        </w:trPr>
        <w:tc>
          <w:tcPr>
            <w:cnfStyle w:val="001000000000" w:firstRow="0" w:lastRow="0" w:firstColumn="1" w:lastColumn="0" w:oddVBand="0" w:evenVBand="0" w:oddHBand="0" w:evenHBand="0" w:firstRowFirstColumn="0" w:firstRowLastColumn="0" w:lastRowFirstColumn="0" w:lastRowLastColumn="0"/>
            <w:tcW w:w="0" w:type="auto"/>
            <w:hideMark/>
          </w:tcPr>
          <w:p w14:paraId="75668896" w14:textId="77777777" w:rsidR="00825430" w:rsidRPr="00825430" w:rsidRDefault="00825430" w:rsidP="00825430">
            <w:pPr>
              <w:rPr>
                <w:rFonts w:ascii="Arial" w:hAnsi="Arial" w:cs="Arial"/>
                <w:sz w:val="20"/>
              </w:rPr>
            </w:pPr>
            <w:r w:rsidRPr="00825430">
              <w:rPr>
                <w:rFonts w:ascii="Arial" w:hAnsi="Arial" w:cs="Arial"/>
                <w:sz w:val="20"/>
              </w:rPr>
              <w:t>Literacy labs (Weeks 2–6)</w:t>
            </w:r>
          </w:p>
        </w:tc>
        <w:tc>
          <w:tcPr>
            <w:tcW w:w="0" w:type="auto"/>
            <w:hideMark/>
          </w:tcPr>
          <w:p w14:paraId="7992DD39" w14:textId="77777777" w:rsidR="00825430" w:rsidRPr="00825430" w:rsidRDefault="00825430" w:rsidP="00825430">
            <w:pPr>
              <w:cnfStyle w:val="000000000000" w:firstRow="0" w:lastRow="0" w:firstColumn="0" w:lastColumn="0" w:oddVBand="0" w:evenVBand="0" w:oddHBand="0" w:evenHBand="0" w:firstRowFirstColumn="0" w:firstRowLastColumn="0" w:lastRowFirstColumn="0" w:lastRowLastColumn="0"/>
              <w:rPr>
                <w:rFonts w:ascii="Arial" w:hAnsi="Arial" w:cs="Arial"/>
                <w:b/>
                <w:bCs/>
                <w:sz w:val="20"/>
              </w:rPr>
            </w:pPr>
            <w:r w:rsidRPr="00825430">
              <w:rPr>
                <w:rFonts w:ascii="Arial" w:hAnsi="Arial" w:cs="Arial"/>
                <w:b/>
                <w:bCs/>
                <w:sz w:val="20"/>
              </w:rPr>
              <w:t>5</w:t>
            </w:r>
          </w:p>
        </w:tc>
        <w:tc>
          <w:tcPr>
            <w:tcW w:w="0" w:type="auto"/>
            <w:hideMark/>
          </w:tcPr>
          <w:p w14:paraId="123DC1EE" w14:textId="77777777" w:rsidR="00825430" w:rsidRPr="00825430" w:rsidRDefault="00825430" w:rsidP="00825430">
            <w:pPr>
              <w:cnfStyle w:val="000000000000" w:firstRow="0" w:lastRow="0" w:firstColumn="0" w:lastColumn="0" w:oddVBand="0" w:evenVBand="0" w:oddHBand="0" w:evenHBand="0" w:firstRowFirstColumn="0" w:firstRowLastColumn="0" w:lastRowFirstColumn="0" w:lastRowLastColumn="0"/>
              <w:rPr>
                <w:rFonts w:ascii="Arial" w:hAnsi="Arial" w:cs="Arial"/>
                <w:b/>
                <w:bCs/>
                <w:sz w:val="20"/>
              </w:rPr>
            </w:pPr>
            <w:r w:rsidRPr="00825430">
              <w:rPr>
                <w:rFonts w:ascii="Arial" w:hAnsi="Arial" w:cs="Arial"/>
                <w:b/>
                <w:bCs/>
                <w:sz w:val="20"/>
              </w:rPr>
              <w:t>95</w:t>
            </w:r>
          </w:p>
        </w:tc>
        <w:tc>
          <w:tcPr>
            <w:tcW w:w="0" w:type="auto"/>
            <w:hideMark/>
          </w:tcPr>
          <w:p w14:paraId="6645826D" w14:textId="77777777" w:rsidR="00825430" w:rsidRPr="00825430" w:rsidRDefault="00825430" w:rsidP="00825430">
            <w:pPr>
              <w:cnfStyle w:val="000000000000" w:firstRow="0" w:lastRow="0" w:firstColumn="0" w:lastColumn="0" w:oddVBand="0" w:evenVBand="0" w:oddHBand="0" w:evenHBand="0" w:firstRowFirstColumn="0" w:firstRowLastColumn="0" w:lastRowFirstColumn="0" w:lastRowLastColumn="0"/>
              <w:rPr>
                <w:rFonts w:ascii="Arial" w:hAnsi="Arial" w:cs="Arial"/>
                <w:b/>
                <w:bCs/>
                <w:sz w:val="20"/>
              </w:rPr>
            </w:pPr>
            <w:r w:rsidRPr="00825430">
              <w:rPr>
                <w:rFonts w:ascii="Arial" w:hAnsi="Arial" w:cs="Arial"/>
                <w:b/>
                <w:bCs/>
                <w:sz w:val="20"/>
              </w:rPr>
              <w:t>9.5%</w:t>
            </w:r>
          </w:p>
        </w:tc>
      </w:tr>
      <w:tr w:rsidR="00825430" w:rsidRPr="00825430" w14:paraId="4F4CF900" w14:textId="77777777" w:rsidTr="00825430">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0" w:type="auto"/>
            <w:hideMark/>
          </w:tcPr>
          <w:p w14:paraId="6AB6A060" w14:textId="77777777" w:rsidR="00825430" w:rsidRPr="00825430" w:rsidRDefault="00825430" w:rsidP="00825430">
            <w:pPr>
              <w:rPr>
                <w:rFonts w:ascii="Arial" w:hAnsi="Arial" w:cs="Arial"/>
                <w:sz w:val="20"/>
              </w:rPr>
            </w:pPr>
            <w:r w:rsidRPr="00825430">
              <w:rPr>
                <w:rFonts w:ascii="Arial" w:hAnsi="Arial" w:cs="Arial"/>
                <w:sz w:val="20"/>
              </w:rPr>
              <w:t>Python programs (Hello → Case File)</w:t>
            </w:r>
          </w:p>
        </w:tc>
        <w:tc>
          <w:tcPr>
            <w:tcW w:w="0" w:type="auto"/>
            <w:hideMark/>
          </w:tcPr>
          <w:p w14:paraId="7B337690" w14:textId="77777777" w:rsidR="00825430" w:rsidRPr="00825430" w:rsidRDefault="00825430" w:rsidP="00825430">
            <w:pPr>
              <w:cnfStyle w:val="000000100000" w:firstRow="0" w:lastRow="0" w:firstColumn="0" w:lastColumn="0" w:oddVBand="0" w:evenVBand="0" w:oddHBand="1" w:evenHBand="0" w:firstRowFirstColumn="0" w:firstRowLastColumn="0" w:lastRowFirstColumn="0" w:lastRowLastColumn="0"/>
              <w:rPr>
                <w:rFonts w:ascii="Arial" w:hAnsi="Arial" w:cs="Arial"/>
                <w:b/>
                <w:bCs/>
                <w:sz w:val="20"/>
              </w:rPr>
            </w:pPr>
            <w:r w:rsidRPr="00825430">
              <w:rPr>
                <w:rFonts w:ascii="Arial" w:hAnsi="Arial" w:cs="Arial"/>
                <w:b/>
                <w:bCs/>
                <w:sz w:val="20"/>
              </w:rPr>
              <w:t>6</w:t>
            </w:r>
          </w:p>
        </w:tc>
        <w:tc>
          <w:tcPr>
            <w:tcW w:w="0" w:type="auto"/>
            <w:hideMark/>
          </w:tcPr>
          <w:p w14:paraId="00585D8A" w14:textId="77777777" w:rsidR="00825430" w:rsidRPr="00825430" w:rsidRDefault="00825430" w:rsidP="00825430">
            <w:pPr>
              <w:cnfStyle w:val="000000100000" w:firstRow="0" w:lastRow="0" w:firstColumn="0" w:lastColumn="0" w:oddVBand="0" w:evenVBand="0" w:oddHBand="1" w:evenHBand="0" w:firstRowFirstColumn="0" w:firstRowLastColumn="0" w:lastRowFirstColumn="0" w:lastRowLastColumn="0"/>
              <w:rPr>
                <w:rFonts w:ascii="Arial" w:hAnsi="Arial" w:cs="Arial"/>
                <w:b/>
                <w:bCs/>
                <w:sz w:val="20"/>
              </w:rPr>
            </w:pPr>
            <w:r w:rsidRPr="00825430">
              <w:rPr>
                <w:rFonts w:ascii="Arial" w:hAnsi="Arial" w:cs="Arial"/>
                <w:b/>
                <w:bCs/>
                <w:sz w:val="20"/>
              </w:rPr>
              <w:t>208</w:t>
            </w:r>
          </w:p>
        </w:tc>
        <w:tc>
          <w:tcPr>
            <w:tcW w:w="0" w:type="auto"/>
            <w:hideMark/>
          </w:tcPr>
          <w:p w14:paraId="590927E9" w14:textId="77777777" w:rsidR="00825430" w:rsidRPr="00825430" w:rsidRDefault="00825430" w:rsidP="00825430">
            <w:pPr>
              <w:cnfStyle w:val="000000100000" w:firstRow="0" w:lastRow="0" w:firstColumn="0" w:lastColumn="0" w:oddVBand="0" w:evenVBand="0" w:oddHBand="1" w:evenHBand="0" w:firstRowFirstColumn="0" w:firstRowLastColumn="0" w:lastRowFirstColumn="0" w:lastRowLastColumn="0"/>
              <w:rPr>
                <w:rFonts w:ascii="Arial" w:hAnsi="Arial" w:cs="Arial"/>
                <w:b/>
                <w:bCs/>
                <w:sz w:val="20"/>
              </w:rPr>
            </w:pPr>
            <w:r w:rsidRPr="00825430">
              <w:rPr>
                <w:rFonts w:ascii="Arial" w:hAnsi="Arial" w:cs="Arial"/>
                <w:b/>
                <w:bCs/>
                <w:sz w:val="20"/>
              </w:rPr>
              <w:t>20.8%</w:t>
            </w:r>
          </w:p>
        </w:tc>
      </w:tr>
      <w:tr w:rsidR="00825430" w:rsidRPr="00825430" w14:paraId="6D1972C4" w14:textId="77777777" w:rsidTr="00825430">
        <w:trPr>
          <w:trHeight w:val="404"/>
        </w:trPr>
        <w:tc>
          <w:tcPr>
            <w:cnfStyle w:val="001000000000" w:firstRow="0" w:lastRow="0" w:firstColumn="1" w:lastColumn="0" w:oddVBand="0" w:evenVBand="0" w:oddHBand="0" w:evenHBand="0" w:firstRowFirstColumn="0" w:firstRowLastColumn="0" w:lastRowFirstColumn="0" w:lastRowLastColumn="0"/>
            <w:tcW w:w="0" w:type="auto"/>
            <w:hideMark/>
          </w:tcPr>
          <w:p w14:paraId="56F957AE" w14:textId="77777777" w:rsidR="00825430" w:rsidRPr="00825430" w:rsidRDefault="00825430" w:rsidP="00825430">
            <w:pPr>
              <w:rPr>
                <w:rFonts w:ascii="Arial" w:hAnsi="Arial" w:cs="Arial"/>
                <w:sz w:val="20"/>
              </w:rPr>
            </w:pPr>
            <w:r w:rsidRPr="00825430">
              <w:rPr>
                <w:rFonts w:ascii="Arial" w:hAnsi="Arial" w:cs="Arial"/>
                <w:sz w:val="20"/>
              </w:rPr>
              <w:t>AI / vibe coding (ethics, vibe #1, debugging; vibe #2 in Python 6)</w:t>
            </w:r>
          </w:p>
        </w:tc>
        <w:tc>
          <w:tcPr>
            <w:tcW w:w="0" w:type="auto"/>
            <w:hideMark/>
          </w:tcPr>
          <w:p w14:paraId="36A59085" w14:textId="77777777" w:rsidR="00825430" w:rsidRPr="00825430" w:rsidRDefault="00825430" w:rsidP="00825430">
            <w:pPr>
              <w:cnfStyle w:val="000000000000" w:firstRow="0" w:lastRow="0" w:firstColumn="0" w:lastColumn="0" w:oddVBand="0" w:evenVBand="0" w:oddHBand="0" w:evenHBand="0" w:firstRowFirstColumn="0" w:firstRowLastColumn="0" w:lastRowFirstColumn="0" w:lastRowLastColumn="0"/>
              <w:rPr>
                <w:rFonts w:ascii="Arial" w:hAnsi="Arial" w:cs="Arial"/>
                <w:b/>
                <w:bCs/>
                <w:sz w:val="20"/>
              </w:rPr>
            </w:pPr>
            <w:r w:rsidRPr="00825430">
              <w:rPr>
                <w:rFonts w:ascii="Arial" w:hAnsi="Arial" w:cs="Arial"/>
                <w:b/>
                <w:bCs/>
                <w:sz w:val="20"/>
              </w:rPr>
              <w:t>3</w:t>
            </w:r>
          </w:p>
        </w:tc>
        <w:tc>
          <w:tcPr>
            <w:tcW w:w="0" w:type="auto"/>
            <w:hideMark/>
          </w:tcPr>
          <w:p w14:paraId="08A5FDC9" w14:textId="77777777" w:rsidR="00825430" w:rsidRPr="00825430" w:rsidRDefault="00825430" w:rsidP="00825430">
            <w:pPr>
              <w:cnfStyle w:val="000000000000" w:firstRow="0" w:lastRow="0" w:firstColumn="0" w:lastColumn="0" w:oddVBand="0" w:evenVBand="0" w:oddHBand="0" w:evenHBand="0" w:firstRowFirstColumn="0" w:firstRowLastColumn="0" w:lastRowFirstColumn="0" w:lastRowLastColumn="0"/>
              <w:rPr>
                <w:rFonts w:ascii="Arial" w:hAnsi="Arial" w:cs="Arial"/>
                <w:b/>
                <w:bCs/>
                <w:sz w:val="20"/>
              </w:rPr>
            </w:pPr>
            <w:r w:rsidRPr="00825430">
              <w:rPr>
                <w:rFonts w:ascii="Arial" w:hAnsi="Arial" w:cs="Arial"/>
                <w:b/>
                <w:bCs/>
                <w:sz w:val="20"/>
              </w:rPr>
              <w:t>123</w:t>
            </w:r>
          </w:p>
        </w:tc>
        <w:tc>
          <w:tcPr>
            <w:tcW w:w="0" w:type="auto"/>
            <w:hideMark/>
          </w:tcPr>
          <w:p w14:paraId="6305B5B9" w14:textId="77777777" w:rsidR="00825430" w:rsidRPr="00825430" w:rsidRDefault="00825430" w:rsidP="00825430">
            <w:pPr>
              <w:cnfStyle w:val="000000000000" w:firstRow="0" w:lastRow="0" w:firstColumn="0" w:lastColumn="0" w:oddVBand="0" w:evenVBand="0" w:oddHBand="0" w:evenHBand="0" w:firstRowFirstColumn="0" w:firstRowLastColumn="0" w:lastRowFirstColumn="0" w:lastRowLastColumn="0"/>
              <w:rPr>
                <w:rFonts w:ascii="Arial" w:hAnsi="Arial" w:cs="Arial"/>
                <w:b/>
                <w:bCs/>
                <w:sz w:val="20"/>
              </w:rPr>
            </w:pPr>
            <w:r w:rsidRPr="00825430">
              <w:rPr>
                <w:rFonts w:ascii="Arial" w:hAnsi="Arial" w:cs="Arial"/>
                <w:b/>
                <w:bCs/>
                <w:sz w:val="20"/>
              </w:rPr>
              <w:t>12.3%</w:t>
            </w:r>
          </w:p>
        </w:tc>
      </w:tr>
      <w:tr w:rsidR="00825430" w:rsidRPr="00825430" w14:paraId="1776BBC2" w14:textId="77777777" w:rsidTr="00825430">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0" w:type="auto"/>
            <w:hideMark/>
          </w:tcPr>
          <w:p w14:paraId="0454AD03" w14:textId="77777777" w:rsidR="00825430" w:rsidRPr="00825430" w:rsidRDefault="00825430" w:rsidP="00825430">
            <w:pPr>
              <w:rPr>
                <w:rFonts w:ascii="Arial" w:hAnsi="Arial" w:cs="Arial"/>
                <w:sz w:val="20"/>
              </w:rPr>
            </w:pPr>
            <w:r w:rsidRPr="00825430">
              <w:rPr>
                <w:rFonts w:ascii="Arial" w:hAnsi="Arial" w:cs="Arial"/>
                <w:sz w:val="20"/>
              </w:rPr>
              <w:t>HTML web page</w:t>
            </w:r>
          </w:p>
        </w:tc>
        <w:tc>
          <w:tcPr>
            <w:tcW w:w="0" w:type="auto"/>
            <w:hideMark/>
          </w:tcPr>
          <w:p w14:paraId="3F7DFD78" w14:textId="77777777" w:rsidR="00825430" w:rsidRPr="00825430" w:rsidRDefault="00825430" w:rsidP="00825430">
            <w:pPr>
              <w:cnfStyle w:val="000000100000" w:firstRow="0" w:lastRow="0" w:firstColumn="0" w:lastColumn="0" w:oddVBand="0" w:evenVBand="0" w:oddHBand="1" w:evenHBand="0" w:firstRowFirstColumn="0" w:firstRowLastColumn="0" w:lastRowFirstColumn="0" w:lastRowLastColumn="0"/>
              <w:rPr>
                <w:rFonts w:ascii="Arial" w:hAnsi="Arial" w:cs="Arial"/>
                <w:b/>
                <w:bCs/>
                <w:sz w:val="20"/>
              </w:rPr>
            </w:pPr>
            <w:r w:rsidRPr="00825430">
              <w:rPr>
                <w:rFonts w:ascii="Arial" w:hAnsi="Arial" w:cs="Arial"/>
                <w:b/>
                <w:bCs/>
                <w:sz w:val="20"/>
              </w:rPr>
              <w:t>1</w:t>
            </w:r>
          </w:p>
        </w:tc>
        <w:tc>
          <w:tcPr>
            <w:tcW w:w="0" w:type="auto"/>
            <w:hideMark/>
          </w:tcPr>
          <w:p w14:paraId="5F71B2F8" w14:textId="77777777" w:rsidR="00825430" w:rsidRPr="00825430" w:rsidRDefault="00825430" w:rsidP="00825430">
            <w:pPr>
              <w:cnfStyle w:val="000000100000" w:firstRow="0" w:lastRow="0" w:firstColumn="0" w:lastColumn="0" w:oddVBand="0" w:evenVBand="0" w:oddHBand="1" w:evenHBand="0" w:firstRowFirstColumn="0" w:firstRowLastColumn="0" w:lastRowFirstColumn="0" w:lastRowLastColumn="0"/>
              <w:rPr>
                <w:rFonts w:ascii="Arial" w:hAnsi="Arial" w:cs="Arial"/>
                <w:b/>
                <w:bCs/>
                <w:sz w:val="20"/>
              </w:rPr>
            </w:pPr>
            <w:r w:rsidRPr="00825430">
              <w:rPr>
                <w:rFonts w:ascii="Arial" w:hAnsi="Arial" w:cs="Arial"/>
                <w:b/>
                <w:bCs/>
                <w:sz w:val="20"/>
              </w:rPr>
              <w:t>47</w:t>
            </w:r>
          </w:p>
        </w:tc>
        <w:tc>
          <w:tcPr>
            <w:tcW w:w="0" w:type="auto"/>
            <w:hideMark/>
          </w:tcPr>
          <w:p w14:paraId="27EBADC9" w14:textId="77777777" w:rsidR="00825430" w:rsidRPr="00825430" w:rsidRDefault="00825430" w:rsidP="00825430">
            <w:pPr>
              <w:cnfStyle w:val="000000100000" w:firstRow="0" w:lastRow="0" w:firstColumn="0" w:lastColumn="0" w:oddVBand="0" w:evenVBand="0" w:oddHBand="1" w:evenHBand="0" w:firstRowFirstColumn="0" w:firstRowLastColumn="0" w:lastRowFirstColumn="0" w:lastRowLastColumn="0"/>
              <w:rPr>
                <w:rFonts w:ascii="Arial" w:hAnsi="Arial" w:cs="Arial"/>
                <w:b/>
                <w:bCs/>
                <w:sz w:val="20"/>
              </w:rPr>
            </w:pPr>
            <w:r w:rsidRPr="00825430">
              <w:rPr>
                <w:rFonts w:ascii="Arial" w:hAnsi="Arial" w:cs="Arial"/>
                <w:b/>
                <w:bCs/>
                <w:sz w:val="20"/>
              </w:rPr>
              <w:t>4.7%</w:t>
            </w:r>
          </w:p>
        </w:tc>
      </w:tr>
      <w:tr w:rsidR="00825430" w:rsidRPr="00825430" w14:paraId="6A2AB446" w14:textId="77777777" w:rsidTr="00825430">
        <w:trPr>
          <w:trHeight w:val="404"/>
        </w:trPr>
        <w:tc>
          <w:tcPr>
            <w:cnfStyle w:val="001000000000" w:firstRow="0" w:lastRow="0" w:firstColumn="1" w:lastColumn="0" w:oddVBand="0" w:evenVBand="0" w:oddHBand="0" w:evenHBand="0" w:firstRowFirstColumn="0" w:firstRowLastColumn="0" w:lastRowFirstColumn="0" w:lastRowLastColumn="0"/>
            <w:tcW w:w="0" w:type="auto"/>
            <w:hideMark/>
          </w:tcPr>
          <w:p w14:paraId="410DBCBF" w14:textId="77777777" w:rsidR="00825430" w:rsidRPr="00825430" w:rsidRDefault="00825430" w:rsidP="00825430">
            <w:pPr>
              <w:rPr>
                <w:rFonts w:ascii="Arial" w:hAnsi="Arial" w:cs="Arial"/>
                <w:sz w:val="20"/>
              </w:rPr>
            </w:pPr>
            <w:r w:rsidRPr="00825430">
              <w:rPr>
                <w:rFonts w:ascii="Arial" w:hAnsi="Arial" w:cs="Arial"/>
                <w:sz w:val="20"/>
              </w:rPr>
              <w:lastRenderedPageBreak/>
              <w:t>Careers reflection</w:t>
            </w:r>
          </w:p>
        </w:tc>
        <w:tc>
          <w:tcPr>
            <w:tcW w:w="0" w:type="auto"/>
            <w:hideMark/>
          </w:tcPr>
          <w:p w14:paraId="470EB8DD" w14:textId="77777777" w:rsidR="00825430" w:rsidRPr="00825430" w:rsidRDefault="00825430" w:rsidP="00825430">
            <w:pPr>
              <w:cnfStyle w:val="000000000000" w:firstRow="0" w:lastRow="0" w:firstColumn="0" w:lastColumn="0" w:oddVBand="0" w:evenVBand="0" w:oddHBand="0" w:evenHBand="0" w:firstRowFirstColumn="0" w:firstRowLastColumn="0" w:lastRowFirstColumn="0" w:lastRowLastColumn="0"/>
              <w:rPr>
                <w:rFonts w:ascii="Arial" w:hAnsi="Arial" w:cs="Arial"/>
                <w:b/>
                <w:bCs/>
                <w:sz w:val="20"/>
              </w:rPr>
            </w:pPr>
            <w:r w:rsidRPr="00825430">
              <w:rPr>
                <w:rFonts w:ascii="Arial" w:hAnsi="Arial" w:cs="Arial"/>
                <w:b/>
                <w:bCs/>
                <w:sz w:val="20"/>
              </w:rPr>
              <w:t>1</w:t>
            </w:r>
          </w:p>
        </w:tc>
        <w:tc>
          <w:tcPr>
            <w:tcW w:w="0" w:type="auto"/>
            <w:hideMark/>
          </w:tcPr>
          <w:p w14:paraId="1AD6C915" w14:textId="77777777" w:rsidR="00825430" w:rsidRPr="00825430" w:rsidRDefault="00825430" w:rsidP="00825430">
            <w:pPr>
              <w:cnfStyle w:val="000000000000" w:firstRow="0" w:lastRow="0" w:firstColumn="0" w:lastColumn="0" w:oddVBand="0" w:evenVBand="0" w:oddHBand="0" w:evenHBand="0" w:firstRowFirstColumn="0" w:firstRowLastColumn="0" w:lastRowFirstColumn="0" w:lastRowLastColumn="0"/>
              <w:rPr>
                <w:rFonts w:ascii="Arial" w:hAnsi="Arial" w:cs="Arial"/>
                <w:b/>
                <w:bCs/>
                <w:sz w:val="20"/>
              </w:rPr>
            </w:pPr>
            <w:r w:rsidRPr="00825430">
              <w:rPr>
                <w:rFonts w:ascii="Arial" w:hAnsi="Arial" w:cs="Arial"/>
                <w:b/>
                <w:bCs/>
                <w:sz w:val="20"/>
              </w:rPr>
              <w:t>28</w:t>
            </w:r>
          </w:p>
        </w:tc>
        <w:tc>
          <w:tcPr>
            <w:tcW w:w="0" w:type="auto"/>
            <w:hideMark/>
          </w:tcPr>
          <w:p w14:paraId="3CECF974" w14:textId="77777777" w:rsidR="00825430" w:rsidRPr="00825430" w:rsidRDefault="00825430" w:rsidP="00825430">
            <w:pPr>
              <w:cnfStyle w:val="000000000000" w:firstRow="0" w:lastRow="0" w:firstColumn="0" w:lastColumn="0" w:oddVBand="0" w:evenVBand="0" w:oddHBand="0" w:evenHBand="0" w:firstRowFirstColumn="0" w:firstRowLastColumn="0" w:lastRowFirstColumn="0" w:lastRowLastColumn="0"/>
              <w:rPr>
                <w:rFonts w:ascii="Arial" w:hAnsi="Arial" w:cs="Arial"/>
                <w:b/>
                <w:bCs/>
                <w:sz w:val="20"/>
              </w:rPr>
            </w:pPr>
            <w:r w:rsidRPr="00825430">
              <w:rPr>
                <w:rFonts w:ascii="Arial" w:hAnsi="Arial" w:cs="Arial"/>
                <w:b/>
                <w:bCs/>
                <w:sz w:val="20"/>
              </w:rPr>
              <w:t>2.8%</w:t>
            </w:r>
          </w:p>
        </w:tc>
      </w:tr>
      <w:tr w:rsidR="00825430" w:rsidRPr="00825430" w14:paraId="7B7A19B4" w14:textId="77777777" w:rsidTr="00825430">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0" w:type="auto"/>
            <w:hideMark/>
          </w:tcPr>
          <w:p w14:paraId="0352D92B" w14:textId="77777777" w:rsidR="00825430" w:rsidRPr="00825430" w:rsidRDefault="00825430" w:rsidP="00825430">
            <w:pPr>
              <w:rPr>
                <w:rFonts w:ascii="Arial" w:hAnsi="Arial" w:cs="Arial"/>
                <w:sz w:val="20"/>
              </w:rPr>
            </w:pPr>
            <w:r w:rsidRPr="00825430">
              <w:rPr>
                <w:rFonts w:ascii="Arial" w:hAnsi="Arial" w:cs="Arial"/>
                <w:sz w:val="20"/>
              </w:rPr>
              <w:t>Collaboration (paired pseudocode &amp; debugging reflection)</w:t>
            </w:r>
          </w:p>
        </w:tc>
        <w:tc>
          <w:tcPr>
            <w:tcW w:w="0" w:type="auto"/>
            <w:hideMark/>
          </w:tcPr>
          <w:p w14:paraId="1C620424" w14:textId="77777777" w:rsidR="00825430" w:rsidRPr="00825430" w:rsidRDefault="00825430" w:rsidP="00825430">
            <w:pPr>
              <w:cnfStyle w:val="000000100000" w:firstRow="0" w:lastRow="0" w:firstColumn="0" w:lastColumn="0" w:oddVBand="0" w:evenVBand="0" w:oddHBand="1" w:evenHBand="0" w:firstRowFirstColumn="0" w:firstRowLastColumn="0" w:lastRowFirstColumn="0" w:lastRowLastColumn="0"/>
              <w:rPr>
                <w:rFonts w:ascii="Arial" w:hAnsi="Arial" w:cs="Arial"/>
                <w:b/>
                <w:bCs/>
                <w:sz w:val="20"/>
              </w:rPr>
            </w:pPr>
            <w:r w:rsidRPr="00825430">
              <w:rPr>
                <w:rFonts w:ascii="Arial" w:hAnsi="Arial" w:cs="Arial"/>
                <w:b/>
                <w:bCs/>
                <w:sz w:val="20"/>
              </w:rPr>
              <w:t>2</w:t>
            </w:r>
          </w:p>
        </w:tc>
        <w:tc>
          <w:tcPr>
            <w:tcW w:w="0" w:type="auto"/>
            <w:hideMark/>
          </w:tcPr>
          <w:p w14:paraId="7745916C" w14:textId="77777777" w:rsidR="00825430" w:rsidRPr="00825430" w:rsidRDefault="00825430" w:rsidP="00825430">
            <w:pPr>
              <w:cnfStyle w:val="000000100000" w:firstRow="0" w:lastRow="0" w:firstColumn="0" w:lastColumn="0" w:oddVBand="0" w:evenVBand="0" w:oddHBand="1" w:evenHBand="0" w:firstRowFirstColumn="0" w:firstRowLastColumn="0" w:lastRowFirstColumn="0" w:lastRowLastColumn="0"/>
              <w:rPr>
                <w:rFonts w:ascii="Arial" w:hAnsi="Arial" w:cs="Arial"/>
                <w:b/>
                <w:bCs/>
                <w:sz w:val="20"/>
              </w:rPr>
            </w:pPr>
            <w:r w:rsidRPr="00825430">
              <w:rPr>
                <w:rFonts w:ascii="Arial" w:hAnsi="Arial" w:cs="Arial"/>
                <w:b/>
                <w:bCs/>
                <w:sz w:val="20"/>
              </w:rPr>
              <w:t>18</w:t>
            </w:r>
          </w:p>
        </w:tc>
        <w:tc>
          <w:tcPr>
            <w:tcW w:w="0" w:type="auto"/>
            <w:hideMark/>
          </w:tcPr>
          <w:p w14:paraId="42E8E3DB" w14:textId="77777777" w:rsidR="00825430" w:rsidRPr="00825430" w:rsidRDefault="00825430" w:rsidP="00825430">
            <w:pPr>
              <w:cnfStyle w:val="000000100000" w:firstRow="0" w:lastRow="0" w:firstColumn="0" w:lastColumn="0" w:oddVBand="0" w:evenVBand="0" w:oddHBand="1" w:evenHBand="0" w:firstRowFirstColumn="0" w:firstRowLastColumn="0" w:lastRowFirstColumn="0" w:lastRowLastColumn="0"/>
              <w:rPr>
                <w:rFonts w:ascii="Arial" w:hAnsi="Arial" w:cs="Arial"/>
                <w:b/>
                <w:bCs/>
                <w:sz w:val="20"/>
              </w:rPr>
            </w:pPr>
            <w:r w:rsidRPr="00825430">
              <w:rPr>
                <w:rFonts w:ascii="Arial" w:hAnsi="Arial" w:cs="Arial"/>
                <w:b/>
                <w:bCs/>
                <w:sz w:val="20"/>
              </w:rPr>
              <w:t>1.8%</w:t>
            </w:r>
          </w:p>
        </w:tc>
      </w:tr>
      <w:tr w:rsidR="00825430" w:rsidRPr="00825430" w14:paraId="5E4704B1" w14:textId="77777777" w:rsidTr="00825430">
        <w:trPr>
          <w:trHeight w:val="404"/>
        </w:trPr>
        <w:tc>
          <w:tcPr>
            <w:cnfStyle w:val="001000000000" w:firstRow="0" w:lastRow="0" w:firstColumn="1" w:lastColumn="0" w:oddVBand="0" w:evenVBand="0" w:oddHBand="0" w:evenHBand="0" w:firstRowFirstColumn="0" w:firstRowLastColumn="0" w:lastRowFirstColumn="0" w:lastRowLastColumn="0"/>
            <w:tcW w:w="0" w:type="auto"/>
            <w:hideMark/>
          </w:tcPr>
          <w:p w14:paraId="163903BB" w14:textId="77777777" w:rsidR="00825430" w:rsidRPr="00825430" w:rsidRDefault="00825430" w:rsidP="00825430">
            <w:pPr>
              <w:rPr>
                <w:rFonts w:ascii="Arial" w:hAnsi="Arial" w:cs="Arial"/>
                <w:sz w:val="20"/>
              </w:rPr>
            </w:pPr>
            <w:r w:rsidRPr="00825430">
              <w:rPr>
                <w:rFonts w:ascii="Arial" w:hAnsi="Arial" w:cs="Arial"/>
                <w:sz w:val="20"/>
              </w:rPr>
              <w:t>Course total</w:t>
            </w:r>
          </w:p>
        </w:tc>
        <w:tc>
          <w:tcPr>
            <w:tcW w:w="0" w:type="auto"/>
            <w:hideMark/>
          </w:tcPr>
          <w:p w14:paraId="2450E1CB" w14:textId="77777777" w:rsidR="00825430" w:rsidRPr="00825430" w:rsidRDefault="00825430" w:rsidP="00825430">
            <w:pPr>
              <w:cnfStyle w:val="000000000000" w:firstRow="0" w:lastRow="0" w:firstColumn="0" w:lastColumn="0" w:oddVBand="0" w:evenVBand="0" w:oddHBand="0" w:evenHBand="0" w:firstRowFirstColumn="0" w:firstRowLastColumn="0" w:lastRowFirstColumn="0" w:lastRowLastColumn="0"/>
              <w:rPr>
                <w:rFonts w:ascii="Arial" w:hAnsi="Arial" w:cs="Arial"/>
                <w:b/>
                <w:bCs/>
                <w:sz w:val="20"/>
              </w:rPr>
            </w:pPr>
            <w:r w:rsidRPr="00825430">
              <w:rPr>
                <w:rFonts w:ascii="Arial" w:hAnsi="Arial" w:cs="Arial"/>
                <w:b/>
                <w:bCs/>
                <w:sz w:val="20"/>
              </w:rPr>
              <w:t>28</w:t>
            </w:r>
          </w:p>
        </w:tc>
        <w:tc>
          <w:tcPr>
            <w:tcW w:w="0" w:type="auto"/>
            <w:hideMark/>
          </w:tcPr>
          <w:p w14:paraId="4DF2FFD0" w14:textId="77777777" w:rsidR="00825430" w:rsidRPr="00825430" w:rsidRDefault="00825430" w:rsidP="00825430">
            <w:pPr>
              <w:cnfStyle w:val="000000000000" w:firstRow="0" w:lastRow="0" w:firstColumn="0" w:lastColumn="0" w:oddVBand="0" w:evenVBand="0" w:oddHBand="0" w:evenHBand="0" w:firstRowFirstColumn="0" w:firstRowLastColumn="0" w:lastRowFirstColumn="0" w:lastRowLastColumn="0"/>
              <w:rPr>
                <w:rFonts w:ascii="Arial" w:hAnsi="Arial" w:cs="Arial"/>
                <w:b/>
                <w:bCs/>
                <w:sz w:val="20"/>
              </w:rPr>
            </w:pPr>
            <w:r w:rsidRPr="00825430">
              <w:rPr>
                <w:rFonts w:ascii="Arial" w:hAnsi="Arial" w:cs="Arial"/>
                <w:b/>
                <w:bCs/>
                <w:sz w:val="20"/>
              </w:rPr>
              <w:t>1,002</w:t>
            </w:r>
          </w:p>
        </w:tc>
        <w:tc>
          <w:tcPr>
            <w:tcW w:w="0" w:type="auto"/>
            <w:hideMark/>
          </w:tcPr>
          <w:p w14:paraId="7E4CAAF2" w14:textId="77777777" w:rsidR="00825430" w:rsidRPr="00825430" w:rsidRDefault="00825430" w:rsidP="00825430">
            <w:pPr>
              <w:cnfStyle w:val="000000000000" w:firstRow="0" w:lastRow="0" w:firstColumn="0" w:lastColumn="0" w:oddVBand="0" w:evenVBand="0" w:oddHBand="0" w:evenHBand="0" w:firstRowFirstColumn="0" w:firstRowLastColumn="0" w:lastRowFirstColumn="0" w:lastRowLastColumn="0"/>
              <w:rPr>
                <w:rFonts w:ascii="Arial" w:hAnsi="Arial" w:cs="Arial"/>
                <w:b/>
                <w:bCs/>
                <w:sz w:val="20"/>
              </w:rPr>
            </w:pPr>
            <w:r w:rsidRPr="00825430">
              <w:rPr>
                <w:rFonts w:ascii="Arial" w:hAnsi="Arial" w:cs="Arial"/>
                <w:b/>
                <w:bCs/>
                <w:sz w:val="20"/>
              </w:rPr>
              <w:t>100%</w:t>
            </w:r>
          </w:p>
        </w:tc>
      </w:tr>
    </w:tbl>
    <w:p w14:paraId="658BE107" w14:textId="77777777" w:rsidR="00825430" w:rsidRPr="00825430" w:rsidRDefault="00825430" w:rsidP="00825430">
      <w:pPr>
        <w:rPr>
          <w:rFonts w:ascii="Arial" w:hAnsi="Arial" w:cs="Arial"/>
          <w:color w:val="auto"/>
          <w:sz w:val="22"/>
          <w:szCs w:val="22"/>
          <w:shd w:val="clear" w:color="auto" w:fill="FFFFFF"/>
        </w:rPr>
      </w:pPr>
      <w:r w:rsidRPr="00825430">
        <w:rPr>
          <w:rFonts w:ascii="Arial" w:hAnsi="Arial" w:cs="Arial"/>
          <w:i/>
          <w:iCs/>
          <w:color w:val="auto"/>
          <w:sz w:val="22"/>
          <w:szCs w:val="22"/>
          <w:shd w:val="clear" w:color="auto" w:fill="FFFFFF"/>
        </w:rPr>
        <w:t>Python 6 / Vibe coding #2 is one submission; it includes required AI use and replaces a separate capstone.</w:t>
      </w:r>
    </w:p>
    <w:p w14:paraId="4244A482" w14:textId="77777777" w:rsidR="00825430" w:rsidRPr="00825430" w:rsidRDefault="00825430" w:rsidP="00825430">
      <w:pPr>
        <w:rPr>
          <w:rFonts w:ascii="Arial" w:hAnsi="Arial" w:cs="Arial"/>
          <w:color w:val="auto"/>
          <w:sz w:val="22"/>
          <w:szCs w:val="22"/>
          <w:shd w:val="clear" w:color="auto" w:fill="FFFFFF"/>
        </w:rPr>
      </w:pPr>
      <w:r w:rsidRPr="00825430">
        <w:rPr>
          <w:rFonts w:ascii="Arial" w:hAnsi="Arial" w:cs="Arial"/>
          <w:b/>
          <w:bCs/>
          <w:color w:val="auto"/>
          <w:sz w:val="22"/>
          <w:szCs w:val="22"/>
          <w:shd w:val="clear" w:color="auto" w:fill="FFFFFF"/>
        </w:rPr>
        <w:t>Point values by assignment</w:t>
      </w:r>
    </w:p>
    <w:p w14:paraId="5E67D655" w14:textId="77777777" w:rsidR="00825430" w:rsidRPr="00825430" w:rsidRDefault="00825430" w:rsidP="00825430">
      <w:pPr>
        <w:rPr>
          <w:rFonts w:ascii="Arial" w:hAnsi="Arial" w:cs="Arial"/>
          <w:color w:val="auto"/>
          <w:sz w:val="22"/>
          <w:szCs w:val="22"/>
          <w:shd w:val="clear" w:color="auto" w:fill="FFFFFF"/>
        </w:rPr>
      </w:pPr>
      <w:r w:rsidRPr="00825430">
        <w:rPr>
          <w:rFonts w:ascii="Arial" w:hAnsi="Arial" w:cs="Arial"/>
          <w:color w:val="auto"/>
          <w:sz w:val="22"/>
          <w:szCs w:val="22"/>
          <w:shd w:val="clear" w:color="auto" w:fill="FFFFFF"/>
        </w:rPr>
        <w:t>Each item’s exact point total appears on the assignment in </w:t>
      </w:r>
      <w:r w:rsidRPr="00825430">
        <w:rPr>
          <w:rFonts w:ascii="Arial" w:hAnsi="Arial" w:cs="Arial"/>
          <w:b/>
          <w:bCs/>
          <w:color w:val="auto"/>
          <w:sz w:val="22"/>
          <w:szCs w:val="22"/>
          <w:shd w:val="clear" w:color="auto" w:fill="FFFFFF"/>
        </w:rPr>
        <w:t>Modules</w:t>
      </w:r>
      <w:r w:rsidRPr="00825430">
        <w:rPr>
          <w:rFonts w:ascii="Arial" w:hAnsi="Arial" w:cs="Arial"/>
          <w:color w:val="auto"/>
          <w:sz w:val="22"/>
          <w:szCs w:val="22"/>
          <w:shd w:val="clear" w:color="auto" w:fill="FFFFFF"/>
        </w:rPr>
        <w:t> and on </w:t>
      </w:r>
      <w:r w:rsidRPr="00825430">
        <w:rPr>
          <w:rFonts w:ascii="Arial" w:hAnsi="Arial" w:cs="Arial"/>
          <w:b/>
          <w:bCs/>
          <w:color w:val="auto"/>
          <w:sz w:val="22"/>
          <w:szCs w:val="22"/>
          <w:shd w:val="clear" w:color="auto" w:fill="FFFFFF"/>
        </w:rPr>
        <w:t>Grades</w:t>
      </w:r>
      <w:r w:rsidRPr="00825430">
        <w:rPr>
          <w:rFonts w:ascii="Arial" w:hAnsi="Arial" w:cs="Arial"/>
          <w:color w:val="auto"/>
          <w:sz w:val="22"/>
          <w:szCs w:val="22"/>
          <w:shd w:val="clear" w:color="auto" w:fill="FFFFFF"/>
        </w:rPr>
        <w:t>. The category table above is the only syllabus summary by weight—individual assignments are not listed here to avoid duplicating the schedule and descriptions below.</w:t>
      </w:r>
    </w:p>
    <w:p w14:paraId="5096632E" w14:textId="77777777" w:rsidR="00825430" w:rsidRPr="00825430" w:rsidRDefault="00825430" w:rsidP="00825430">
      <w:pPr>
        <w:rPr>
          <w:rFonts w:ascii="Arial" w:hAnsi="Arial" w:cs="Arial"/>
          <w:color w:val="auto"/>
          <w:sz w:val="22"/>
          <w:szCs w:val="22"/>
          <w:shd w:val="clear" w:color="auto" w:fill="FFFFFF"/>
        </w:rPr>
      </w:pPr>
      <w:r w:rsidRPr="00825430">
        <w:rPr>
          <w:rFonts w:ascii="Arial" w:hAnsi="Arial" w:cs="Arial"/>
          <w:color w:val="auto"/>
          <w:sz w:val="22"/>
          <w:szCs w:val="22"/>
          <w:shd w:val="clear" w:color="auto" w:fill="FFFFFF"/>
        </w:rPr>
        <w:t>Within each category, larger or more complex work carries more points (for example, exams and Python 1–3 outweigh a single quiz). If you add or remove a graded item in Canvas, adjust points so the course total stays </w:t>
      </w:r>
      <w:r w:rsidRPr="00825430">
        <w:rPr>
          <w:rFonts w:ascii="Arial" w:hAnsi="Arial" w:cs="Arial"/>
          <w:b/>
          <w:bCs/>
          <w:color w:val="auto"/>
          <w:sz w:val="22"/>
          <w:szCs w:val="22"/>
          <w:shd w:val="clear" w:color="auto" w:fill="FFFFFF"/>
        </w:rPr>
        <w:t>1,002</w:t>
      </w:r>
      <w:r w:rsidRPr="00825430">
        <w:rPr>
          <w:rFonts w:ascii="Arial" w:hAnsi="Arial" w:cs="Arial"/>
          <w:color w:val="auto"/>
          <w:sz w:val="22"/>
          <w:szCs w:val="22"/>
          <w:shd w:val="clear" w:color="auto" w:fill="FFFFFF"/>
        </w:rPr>
        <w:t> and update this table.</w:t>
      </w:r>
    </w:p>
    <w:p w14:paraId="3467AF8F" w14:textId="77777777" w:rsidR="00825430" w:rsidRPr="00825430" w:rsidRDefault="00825430" w:rsidP="00825430">
      <w:pPr>
        <w:rPr>
          <w:rFonts w:ascii="Arial" w:hAnsi="Arial" w:cs="Arial"/>
          <w:color w:val="auto"/>
          <w:sz w:val="22"/>
          <w:szCs w:val="22"/>
          <w:shd w:val="clear" w:color="auto" w:fill="FFFFFF"/>
        </w:rPr>
      </w:pPr>
      <w:r w:rsidRPr="00825430">
        <w:rPr>
          <w:rFonts w:ascii="Arial" w:hAnsi="Arial" w:cs="Arial"/>
          <w:b/>
          <w:bCs/>
          <w:color w:val="auto"/>
          <w:sz w:val="22"/>
          <w:szCs w:val="22"/>
          <w:shd w:val="clear" w:color="auto" w:fill="FFFFFF"/>
        </w:rPr>
        <w:t>Late Work Statement</w:t>
      </w:r>
    </w:p>
    <w:p w14:paraId="08C6BE3F" w14:textId="77777777" w:rsidR="00825430" w:rsidRPr="00825430" w:rsidRDefault="00825430" w:rsidP="00825430">
      <w:pPr>
        <w:numPr>
          <w:ilvl w:val="0"/>
          <w:numId w:val="43"/>
        </w:numPr>
        <w:rPr>
          <w:rFonts w:ascii="Arial" w:hAnsi="Arial" w:cs="Arial"/>
          <w:color w:val="auto"/>
          <w:sz w:val="22"/>
          <w:szCs w:val="22"/>
          <w:shd w:val="clear" w:color="auto" w:fill="FFFFFF"/>
        </w:rPr>
      </w:pPr>
      <w:r w:rsidRPr="00825430">
        <w:rPr>
          <w:rFonts w:ascii="Arial" w:hAnsi="Arial" w:cs="Arial"/>
          <w:color w:val="auto"/>
          <w:sz w:val="22"/>
          <w:szCs w:val="22"/>
          <w:shd w:val="clear" w:color="auto" w:fill="FFFFFF"/>
        </w:rPr>
        <w:t>Weekly assignments and quizzes are due </w:t>
      </w:r>
      <w:r w:rsidRPr="00825430">
        <w:rPr>
          <w:rFonts w:ascii="Arial" w:hAnsi="Arial" w:cs="Arial"/>
          <w:b/>
          <w:bCs/>
          <w:color w:val="auto"/>
          <w:sz w:val="22"/>
          <w:szCs w:val="22"/>
          <w:shd w:val="clear" w:color="auto" w:fill="FFFFFF"/>
        </w:rPr>
        <w:t>Friday at 11:59 PM Mountain Time</w:t>
      </w:r>
      <w:r w:rsidRPr="00825430">
        <w:rPr>
          <w:rFonts w:ascii="Arial" w:hAnsi="Arial" w:cs="Arial"/>
          <w:color w:val="auto"/>
          <w:sz w:val="22"/>
          <w:szCs w:val="22"/>
          <w:shd w:val="clear" w:color="auto" w:fill="FFFFFF"/>
        </w:rPr>
        <w:t>, unless noted otherwise in the schedule.</w:t>
      </w:r>
    </w:p>
    <w:p w14:paraId="4B7D1A54" w14:textId="77777777" w:rsidR="00825430" w:rsidRPr="00825430" w:rsidRDefault="00825430" w:rsidP="00825430">
      <w:pPr>
        <w:numPr>
          <w:ilvl w:val="0"/>
          <w:numId w:val="43"/>
        </w:numPr>
        <w:rPr>
          <w:rFonts w:ascii="Arial" w:hAnsi="Arial" w:cs="Arial"/>
          <w:color w:val="auto"/>
          <w:sz w:val="22"/>
          <w:szCs w:val="22"/>
          <w:shd w:val="clear" w:color="auto" w:fill="FFFFFF"/>
        </w:rPr>
      </w:pPr>
      <w:r w:rsidRPr="00825430">
        <w:rPr>
          <w:rFonts w:ascii="Arial" w:hAnsi="Arial" w:cs="Arial"/>
          <w:b/>
          <w:bCs/>
          <w:color w:val="auto"/>
          <w:sz w:val="22"/>
          <w:szCs w:val="22"/>
          <w:shd w:val="clear" w:color="auto" w:fill="FFFFFF"/>
        </w:rPr>
        <w:t>Late penalty:</w:t>
      </w:r>
      <w:r w:rsidRPr="00825430">
        <w:rPr>
          <w:rFonts w:ascii="Arial" w:hAnsi="Arial" w:cs="Arial"/>
          <w:color w:val="auto"/>
          <w:sz w:val="22"/>
          <w:szCs w:val="22"/>
          <w:shd w:val="clear" w:color="auto" w:fill="FFFFFF"/>
        </w:rPr>
        <w:t> </w:t>
      </w:r>
      <w:r w:rsidRPr="00825430">
        <w:rPr>
          <w:rFonts w:ascii="Arial" w:hAnsi="Arial" w:cs="Arial"/>
          <w:b/>
          <w:bCs/>
          <w:color w:val="auto"/>
          <w:sz w:val="22"/>
          <w:szCs w:val="22"/>
          <w:shd w:val="clear" w:color="auto" w:fill="FFFFFF"/>
        </w:rPr>
        <w:t>10% off the earned score per business day</w:t>
      </w:r>
      <w:r w:rsidRPr="00825430">
        <w:rPr>
          <w:rFonts w:ascii="Arial" w:hAnsi="Arial" w:cs="Arial"/>
          <w:color w:val="auto"/>
          <w:sz w:val="22"/>
          <w:szCs w:val="22"/>
          <w:shd w:val="clear" w:color="auto" w:fill="FFFFFF"/>
        </w:rPr>
        <w:t> late. Weekends and university holidays are </w:t>
      </w:r>
      <w:r w:rsidRPr="00825430">
        <w:rPr>
          <w:rFonts w:ascii="Arial" w:hAnsi="Arial" w:cs="Arial"/>
          <w:b/>
          <w:bCs/>
          <w:color w:val="auto"/>
          <w:sz w:val="22"/>
          <w:szCs w:val="22"/>
          <w:shd w:val="clear" w:color="auto" w:fill="FFFFFF"/>
        </w:rPr>
        <w:t>not</w:t>
      </w:r>
      <w:r w:rsidRPr="00825430">
        <w:rPr>
          <w:rFonts w:ascii="Arial" w:hAnsi="Arial" w:cs="Arial"/>
          <w:color w:val="auto"/>
          <w:sz w:val="22"/>
          <w:szCs w:val="22"/>
          <w:shd w:val="clear" w:color="auto" w:fill="FFFFFF"/>
        </w:rPr>
        <w:t> business days. (Example: due Friday, submitted Monday = −10% on that item’s earned score.)</w:t>
      </w:r>
    </w:p>
    <w:p w14:paraId="1967DF23" w14:textId="77777777" w:rsidR="00825430" w:rsidRPr="00825430" w:rsidRDefault="00825430" w:rsidP="00825430">
      <w:pPr>
        <w:numPr>
          <w:ilvl w:val="0"/>
          <w:numId w:val="43"/>
        </w:numPr>
        <w:rPr>
          <w:rFonts w:ascii="Arial" w:hAnsi="Arial" w:cs="Arial"/>
          <w:color w:val="auto"/>
          <w:sz w:val="22"/>
          <w:szCs w:val="22"/>
          <w:shd w:val="clear" w:color="auto" w:fill="FFFFFF"/>
        </w:rPr>
      </w:pPr>
      <w:r w:rsidRPr="00825430">
        <w:rPr>
          <w:rFonts w:ascii="Arial" w:hAnsi="Arial" w:cs="Arial"/>
          <w:color w:val="auto"/>
          <w:sz w:val="22"/>
          <w:szCs w:val="22"/>
          <w:shd w:val="clear" w:color="auto" w:fill="FFFFFF"/>
        </w:rPr>
        <w:t>The </w:t>
      </w:r>
      <w:r w:rsidRPr="00825430">
        <w:rPr>
          <w:rFonts w:ascii="Arial" w:hAnsi="Arial" w:cs="Arial"/>
          <w:b/>
          <w:bCs/>
          <w:color w:val="auto"/>
          <w:sz w:val="22"/>
          <w:szCs w:val="22"/>
          <w:shd w:val="clear" w:color="auto" w:fill="FFFFFF"/>
        </w:rPr>
        <w:t>midterm</w:t>
      </w:r>
      <w:r w:rsidRPr="00825430">
        <w:rPr>
          <w:rFonts w:ascii="Arial" w:hAnsi="Arial" w:cs="Arial"/>
          <w:color w:val="auto"/>
          <w:sz w:val="22"/>
          <w:szCs w:val="22"/>
          <w:shd w:val="clear" w:color="auto" w:fill="FFFFFF"/>
        </w:rPr>
        <w:t> and </w:t>
      </w:r>
      <w:r w:rsidRPr="00825430">
        <w:rPr>
          <w:rFonts w:ascii="Arial" w:hAnsi="Arial" w:cs="Arial"/>
          <w:b/>
          <w:bCs/>
          <w:color w:val="auto"/>
          <w:sz w:val="22"/>
          <w:szCs w:val="22"/>
          <w:shd w:val="clear" w:color="auto" w:fill="FFFFFF"/>
        </w:rPr>
        <w:t>final exam</w:t>
      </w:r>
      <w:r w:rsidRPr="00825430">
        <w:rPr>
          <w:rFonts w:ascii="Arial" w:hAnsi="Arial" w:cs="Arial"/>
          <w:color w:val="auto"/>
          <w:sz w:val="22"/>
          <w:szCs w:val="22"/>
          <w:shd w:val="clear" w:color="auto" w:fill="FFFFFF"/>
        </w:rPr>
        <w:t> follow the availability windows listed on the course schedule.</w:t>
      </w:r>
    </w:p>
    <w:p w14:paraId="40E7F44B" w14:textId="77777777" w:rsidR="00825430" w:rsidRPr="00825430" w:rsidRDefault="00825430" w:rsidP="00825430">
      <w:pPr>
        <w:numPr>
          <w:ilvl w:val="0"/>
          <w:numId w:val="43"/>
        </w:numPr>
        <w:rPr>
          <w:rFonts w:ascii="Arial" w:hAnsi="Arial" w:cs="Arial"/>
          <w:color w:val="auto"/>
          <w:sz w:val="22"/>
          <w:szCs w:val="22"/>
          <w:shd w:val="clear" w:color="auto" w:fill="FFFFFF"/>
        </w:rPr>
      </w:pPr>
      <w:r w:rsidRPr="00825430">
        <w:rPr>
          <w:rFonts w:ascii="Arial" w:hAnsi="Arial" w:cs="Arial"/>
          <w:color w:val="auto"/>
          <w:sz w:val="22"/>
          <w:szCs w:val="22"/>
          <w:shd w:val="clear" w:color="auto" w:fill="FFFFFF"/>
        </w:rPr>
        <w:t>See the </w:t>
      </w:r>
      <w:r w:rsidRPr="00825430">
        <w:rPr>
          <w:rFonts w:ascii="Arial" w:hAnsi="Arial" w:cs="Arial"/>
          <w:b/>
          <w:bCs/>
          <w:color w:val="auto"/>
          <w:sz w:val="22"/>
          <w:szCs w:val="22"/>
          <w:shd w:val="clear" w:color="auto" w:fill="FFFFFF"/>
        </w:rPr>
        <w:t>Modules</w:t>
      </w:r>
      <w:r w:rsidRPr="00825430">
        <w:rPr>
          <w:rFonts w:ascii="Arial" w:hAnsi="Arial" w:cs="Arial"/>
          <w:color w:val="auto"/>
          <w:sz w:val="22"/>
          <w:szCs w:val="22"/>
          <w:shd w:val="clear" w:color="auto" w:fill="FFFFFF"/>
        </w:rPr>
        <w:t> page and the schedule section in this syllabus for due dates.</w:t>
      </w:r>
    </w:p>
    <w:p w14:paraId="66FE9A14" w14:textId="77777777" w:rsidR="008B3987" w:rsidRDefault="008B3987" w:rsidP="00194998">
      <w:pPr>
        <w:rPr>
          <w:rFonts w:ascii="Arial" w:hAnsi="Arial" w:cs="Arial"/>
          <w:color w:val="auto"/>
          <w:sz w:val="22"/>
          <w:szCs w:val="22"/>
        </w:rPr>
      </w:pPr>
    </w:p>
    <w:p w14:paraId="34BFF07C" w14:textId="57D543B6" w:rsidR="00881FAC" w:rsidRDefault="009A3372" w:rsidP="009A3372">
      <w:pPr>
        <w:pBdr>
          <w:top w:val="nil"/>
          <w:left w:val="nil"/>
          <w:bottom w:val="nil"/>
          <w:right w:val="nil"/>
          <w:between w:val="nil"/>
        </w:pBdr>
        <w:rPr>
          <w:rFonts w:ascii="Arial" w:eastAsiaTheme="majorEastAsia" w:hAnsi="Arial" w:cs="Arial"/>
          <w:b/>
          <w:bCs/>
          <w:color w:val="549E39" w:themeColor="accent1"/>
          <w:sz w:val="22"/>
          <w:szCs w:val="22"/>
        </w:rPr>
      </w:pPr>
      <w:r>
        <w:rPr>
          <w:rFonts w:ascii="Arial" w:eastAsiaTheme="majorEastAsia" w:hAnsi="Arial" w:cs="Arial"/>
          <w:b/>
          <w:bCs/>
          <w:color w:val="549E39" w:themeColor="accent1"/>
          <w:sz w:val="22"/>
          <w:szCs w:val="22"/>
        </w:rPr>
        <w:t>Course Schedule</w:t>
      </w:r>
    </w:p>
    <w:p w14:paraId="5F1E26BC" w14:textId="51B75791" w:rsidR="00B413E9" w:rsidRDefault="00B413E9" w:rsidP="009A3372">
      <w:pPr>
        <w:pBdr>
          <w:top w:val="nil"/>
          <w:left w:val="nil"/>
          <w:bottom w:val="nil"/>
          <w:right w:val="nil"/>
          <w:between w:val="nil"/>
        </w:pBdr>
        <w:rPr>
          <w:rFonts w:ascii="Arial" w:eastAsiaTheme="majorEastAsia" w:hAnsi="Arial" w:cs="Arial"/>
          <w:color w:val="auto"/>
          <w:sz w:val="22"/>
          <w:szCs w:val="22"/>
        </w:rPr>
      </w:pPr>
      <w:r w:rsidRPr="00B413E9">
        <w:rPr>
          <w:rFonts w:ascii="Arial" w:eastAsiaTheme="majorEastAsia" w:hAnsi="Arial" w:cs="Arial"/>
          <w:color w:val="auto"/>
          <w:sz w:val="22"/>
          <w:szCs w:val="22"/>
        </w:rPr>
        <w:t>Readings use OSC (OpenStax </w:t>
      </w:r>
      <w:r w:rsidRPr="00B413E9">
        <w:rPr>
          <w:rFonts w:ascii="Arial" w:eastAsiaTheme="majorEastAsia" w:hAnsi="Arial" w:cs="Arial"/>
          <w:i/>
          <w:iCs/>
          <w:color w:val="auto"/>
          <w:sz w:val="22"/>
          <w:szCs w:val="22"/>
        </w:rPr>
        <w:t>Introduction to Computer Science</w:t>
      </w:r>
      <w:r w:rsidRPr="00B413E9">
        <w:rPr>
          <w:rFonts w:ascii="Arial" w:eastAsiaTheme="majorEastAsia" w:hAnsi="Arial" w:cs="Arial"/>
          <w:color w:val="auto"/>
          <w:sz w:val="22"/>
          <w:szCs w:val="22"/>
        </w:rPr>
        <w:t>), OSP (OpenStax </w:t>
      </w:r>
      <w:r w:rsidRPr="00B413E9">
        <w:rPr>
          <w:rFonts w:ascii="Arial" w:eastAsiaTheme="majorEastAsia" w:hAnsi="Arial" w:cs="Arial"/>
          <w:i/>
          <w:iCs/>
          <w:color w:val="auto"/>
          <w:sz w:val="22"/>
          <w:szCs w:val="22"/>
        </w:rPr>
        <w:t>Introduction to Python Programming</w:t>
      </w:r>
      <w:r w:rsidRPr="00B413E9">
        <w:rPr>
          <w:rFonts w:ascii="Arial" w:eastAsiaTheme="majorEastAsia" w:hAnsi="Arial" w:cs="Arial"/>
          <w:color w:val="auto"/>
          <w:sz w:val="22"/>
          <w:szCs w:val="22"/>
        </w:rPr>
        <w:t>), and BtB (</w:t>
      </w:r>
      <w:r w:rsidRPr="00B413E9">
        <w:rPr>
          <w:rFonts w:ascii="Arial" w:eastAsiaTheme="majorEastAsia" w:hAnsi="Arial" w:cs="Arial"/>
          <w:i/>
          <w:iCs/>
          <w:color w:val="auto"/>
          <w:sz w:val="22"/>
          <w:szCs w:val="22"/>
        </w:rPr>
        <w:t>Blown to Bits</w:t>
      </w:r>
      <w:r w:rsidRPr="00B413E9">
        <w:rPr>
          <w:rFonts w:ascii="Arial" w:eastAsiaTheme="majorEastAsia" w:hAnsi="Arial" w:cs="Arial"/>
          <w:color w:val="auto"/>
          <w:sz w:val="22"/>
          <w:szCs w:val="22"/>
        </w:rPr>
        <w:t>, 2nd ed.). Utah CSP standards follow the June 2025 revision. UVU outcomes are numbered 1–4 per Course Outcomes above (— = Utah CSP only, not a separate catalog outcome). Utah CSP standards in bold are assessed that week.</w:t>
      </w:r>
    </w:p>
    <w:p w14:paraId="0263E62D" w14:textId="77777777" w:rsidR="00B413E9" w:rsidRPr="00B413E9" w:rsidRDefault="00B413E9" w:rsidP="009A3372">
      <w:pPr>
        <w:pBdr>
          <w:top w:val="nil"/>
          <w:left w:val="nil"/>
          <w:bottom w:val="nil"/>
          <w:right w:val="nil"/>
          <w:between w:val="nil"/>
        </w:pBdr>
        <w:rPr>
          <w:rFonts w:ascii="Arial" w:eastAsiaTheme="majorEastAsia" w:hAnsi="Arial" w:cs="Arial"/>
          <w:color w:val="auto"/>
          <w:sz w:val="22"/>
          <w:szCs w:val="22"/>
        </w:rPr>
      </w:pPr>
    </w:p>
    <w:tbl>
      <w:tblPr>
        <w:tblStyle w:val="GridTable4-Accent1"/>
        <w:tblW w:w="0" w:type="auto"/>
        <w:tblLook w:val="04A0" w:firstRow="1" w:lastRow="0" w:firstColumn="1" w:lastColumn="0" w:noHBand="0" w:noVBand="1"/>
      </w:tblPr>
      <w:tblGrid>
        <w:gridCol w:w="779"/>
        <w:gridCol w:w="637"/>
        <w:gridCol w:w="1638"/>
        <w:gridCol w:w="1487"/>
        <w:gridCol w:w="2041"/>
        <w:gridCol w:w="1647"/>
        <w:gridCol w:w="1495"/>
      </w:tblGrid>
      <w:tr w:rsidR="00825430" w:rsidRPr="00825430" w14:paraId="64264817" w14:textId="77777777" w:rsidTr="00B413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1425BB" w14:textId="77777777" w:rsidR="00825430" w:rsidRPr="00825430" w:rsidRDefault="00825430" w:rsidP="00825430">
            <w:pPr>
              <w:pBdr>
                <w:top w:val="nil"/>
                <w:left w:val="nil"/>
                <w:bottom w:val="nil"/>
                <w:right w:val="nil"/>
                <w:between w:val="nil"/>
              </w:pBdr>
              <w:spacing w:after="120"/>
              <w:rPr>
                <w:rFonts w:ascii="Arial" w:hAnsi="Arial" w:cs="Arial"/>
                <w:sz w:val="22"/>
                <w:szCs w:val="22"/>
              </w:rPr>
            </w:pPr>
            <w:r w:rsidRPr="00825430">
              <w:rPr>
                <w:rFonts w:ascii="Arial" w:hAnsi="Arial" w:cs="Arial"/>
                <w:sz w:val="22"/>
                <w:szCs w:val="22"/>
              </w:rPr>
              <w:t>Module</w:t>
            </w:r>
          </w:p>
        </w:tc>
        <w:tc>
          <w:tcPr>
            <w:tcW w:w="0" w:type="auto"/>
            <w:hideMark/>
          </w:tcPr>
          <w:p w14:paraId="71F8806D" w14:textId="77777777" w:rsidR="00825430" w:rsidRPr="00825430" w:rsidRDefault="00825430" w:rsidP="00825430">
            <w:pPr>
              <w:pBdr>
                <w:top w:val="nil"/>
                <w:left w:val="nil"/>
                <w:bottom w:val="nil"/>
                <w:right w:val="nil"/>
                <w:between w:val="nil"/>
              </w:pBd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Week of</w:t>
            </w:r>
          </w:p>
        </w:tc>
        <w:tc>
          <w:tcPr>
            <w:tcW w:w="0" w:type="auto"/>
            <w:hideMark/>
          </w:tcPr>
          <w:p w14:paraId="6563BB6C" w14:textId="77777777" w:rsidR="00825430" w:rsidRPr="00825430" w:rsidRDefault="00825430" w:rsidP="00825430">
            <w:pPr>
              <w:pBdr>
                <w:top w:val="nil"/>
                <w:left w:val="nil"/>
                <w:bottom w:val="nil"/>
                <w:right w:val="nil"/>
                <w:between w:val="nil"/>
              </w:pBd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Topic</w:t>
            </w:r>
          </w:p>
        </w:tc>
        <w:tc>
          <w:tcPr>
            <w:tcW w:w="0" w:type="auto"/>
            <w:hideMark/>
          </w:tcPr>
          <w:p w14:paraId="3E1A18BE" w14:textId="77777777" w:rsidR="00825430" w:rsidRPr="00825430" w:rsidRDefault="00825430" w:rsidP="00825430">
            <w:pPr>
              <w:pBdr>
                <w:top w:val="nil"/>
                <w:left w:val="nil"/>
                <w:bottom w:val="nil"/>
                <w:right w:val="nil"/>
                <w:between w:val="nil"/>
              </w:pBd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Readings</w:t>
            </w:r>
          </w:p>
        </w:tc>
        <w:tc>
          <w:tcPr>
            <w:tcW w:w="0" w:type="auto"/>
            <w:hideMark/>
          </w:tcPr>
          <w:p w14:paraId="0A340A31" w14:textId="77777777" w:rsidR="00825430" w:rsidRPr="00825430" w:rsidRDefault="00825430" w:rsidP="00825430">
            <w:pPr>
              <w:pBdr>
                <w:top w:val="nil"/>
                <w:left w:val="nil"/>
                <w:bottom w:val="nil"/>
                <w:right w:val="nil"/>
                <w:between w:val="nil"/>
              </w:pBd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Utah CSP</w:t>
            </w:r>
          </w:p>
        </w:tc>
        <w:tc>
          <w:tcPr>
            <w:tcW w:w="0" w:type="auto"/>
            <w:hideMark/>
          </w:tcPr>
          <w:p w14:paraId="0977B320" w14:textId="77777777" w:rsidR="00825430" w:rsidRPr="00825430" w:rsidRDefault="00825430" w:rsidP="00825430">
            <w:pPr>
              <w:pBdr>
                <w:top w:val="nil"/>
                <w:left w:val="nil"/>
                <w:bottom w:val="nil"/>
                <w:right w:val="nil"/>
                <w:between w:val="nil"/>
              </w:pBd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UVU</w:t>
            </w:r>
          </w:p>
        </w:tc>
        <w:tc>
          <w:tcPr>
            <w:tcW w:w="0" w:type="auto"/>
            <w:hideMark/>
          </w:tcPr>
          <w:p w14:paraId="501F8460" w14:textId="77777777" w:rsidR="00825430" w:rsidRPr="00825430" w:rsidRDefault="00825430" w:rsidP="00825430">
            <w:pPr>
              <w:pBdr>
                <w:top w:val="nil"/>
                <w:left w:val="nil"/>
                <w:bottom w:val="nil"/>
                <w:right w:val="nil"/>
                <w:between w:val="nil"/>
              </w:pBd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Due Friday 11:59 PM MT</w:t>
            </w:r>
          </w:p>
        </w:tc>
      </w:tr>
      <w:tr w:rsidR="00825430" w:rsidRPr="00825430" w14:paraId="49909417" w14:textId="77777777" w:rsidTr="00B413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A885CE" w14:textId="77777777" w:rsidR="00825430" w:rsidRPr="00825430" w:rsidRDefault="00825430" w:rsidP="00825430">
            <w:pPr>
              <w:pBdr>
                <w:top w:val="nil"/>
                <w:left w:val="nil"/>
                <w:bottom w:val="nil"/>
                <w:right w:val="nil"/>
                <w:between w:val="nil"/>
              </w:pBdr>
              <w:spacing w:after="120"/>
              <w:rPr>
                <w:rFonts w:ascii="Arial" w:hAnsi="Arial" w:cs="Arial"/>
                <w:sz w:val="22"/>
                <w:szCs w:val="22"/>
              </w:rPr>
            </w:pPr>
            <w:r w:rsidRPr="00825430">
              <w:rPr>
                <w:rFonts w:ascii="Arial" w:hAnsi="Arial" w:cs="Arial"/>
                <w:sz w:val="22"/>
                <w:szCs w:val="22"/>
              </w:rPr>
              <w:t>Module 1</w:t>
            </w:r>
          </w:p>
        </w:tc>
        <w:tc>
          <w:tcPr>
            <w:tcW w:w="0" w:type="auto"/>
            <w:hideMark/>
          </w:tcPr>
          <w:p w14:paraId="7B21F571"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Aug 17</w:t>
            </w:r>
          </w:p>
        </w:tc>
        <w:tc>
          <w:tcPr>
            <w:tcW w:w="0" w:type="auto"/>
            <w:hideMark/>
          </w:tcPr>
          <w:p w14:paraId="60D1E670"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Orientation; careers; academic integrity &amp; AI policy; what is an algorithm? </w:t>
            </w:r>
            <w:r w:rsidRPr="00825430">
              <w:rPr>
                <w:rFonts w:ascii="Arial" w:hAnsi="Arial" w:cs="Arial"/>
                <w:i/>
                <w:iCs/>
                <w:sz w:val="22"/>
                <w:szCs w:val="22"/>
              </w:rPr>
              <w:t>First class Wed Aug 19.</w:t>
            </w:r>
          </w:p>
        </w:tc>
        <w:tc>
          <w:tcPr>
            <w:tcW w:w="0" w:type="auto"/>
            <w:hideMark/>
          </w:tcPr>
          <w:p w14:paraId="6F823039"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OSC §1.1–1.2; BtB Ch 1</w:t>
            </w:r>
          </w:p>
        </w:tc>
        <w:tc>
          <w:tcPr>
            <w:tcW w:w="0" w:type="auto"/>
            <w:hideMark/>
          </w:tcPr>
          <w:p w14:paraId="7080FD3B"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2.2 </w:t>
            </w:r>
            <w:r w:rsidRPr="00825430">
              <w:rPr>
                <w:rFonts w:ascii="Arial" w:hAnsi="Arial" w:cs="Arial"/>
                <w:i/>
                <w:iCs/>
                <w:sz w:val="22"/>
                <w:szCs w:val="22"/>
              </w:rPr>
              <w:t>(intro)</w:t>
            </w:r>
          </w:p>
        </w:tc>
        <w:tc>
          <w:tcPr>
            <w:tcW w:w="0" w:type="auto"/>
            <w:hideMark/>
          </w:tcPr>
          <w:p w14:paraId="1F7FAA76"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4</w:t>
            </w:r>
            <w:r w:rsidRPr="00825430">
              <w:rPr>
                <w:rFonts w:ascii="Arial" w:hAnsi="Arial" w:cs="Arial"/>
                <w:sz w:val="22"/>
                <w:szCs w:val="22"/>
              </w:rPr>
              <w:t>, 2</w:t>
            </w:r>
          </w:p>
        </w:tc>
        <w:tc>
          <w:tcPr>
            <w:tcW w:w="0" w:type="auto"/>
            <w:hideMark/>
          </w:tcPr>
          <w:p w14:paraId="7FBB253D"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Quiz 1</w:t>
            </w:r>
            <w:r w:rsidRPr="00825430">
              <w:rPr>
                <w:rFonts w:ascii="Arial" w:hAnsi="Arial" w:cs="Arial"/>
                <w:sz w:val="22"/>
                <w:szCs w:val="22"/>
              </w:rPr>
              <w:br/>
              <w:t>Careers reflection</w:t>
            </w:r>
          </w:p>
        </w:tc>
      </w:tr>
      <w:tr w:rsidR="00825430" w:rsidRPr="00825430" w14:paraId="58484345" w14:textId="77777777" w:rsidTr="00B413E9">
        <w:tc>
          <w:tcPr>
            <w:cnfStyle w:val="001000000000" w:firstRow="0" w:lastRow="0" w:firstColumn="1" w:lastColumn="0" w:oddVBand="0" w:evenVBand="0" w:oddHBand="0" w:evenHBand="0" w:firstRowFirstColumn="0" w:firstRowLastColumn="0" w:lastRowFirstColumn="0" w:lastRowLastColumn="0"/>
            <w:tcW w:w="0" w:type="auto"/>
            <w:hideMark/>
          </w:tcPr>
          <w:p w14:paraId="4A8E04CE" w14:textId="77777777" w:rsidR="00825430" w:rsidRPr="00825430" w:rsidRDefault="00825430" w:rsidP="00825430">
            <w:pPr>
              <w:pBdr>
                <w:top w:val="nil"/>
                <w:left w:val="nil"/>
                <w:bottom w:val="nil"/>
                <w:right w:val="nil"/>
                <w:between w:val="nil"/>
              </w:pBdr>
              <w:spacing w:after="120"/>
              <w:rPr>
                <w:rFonts w:ascii="Arial" w:hAnsi="Arial" w:cs="Arial"/>
                <w:sz w:val="22"/>
                <w:szCs w:val="22"/>
              </w:rPr>
            </w:pPr>
            <w:r w:rsidRPr="00825430">
              <w:rPr>
                <w:rFonts w:ascii="Arial" w:hAnsi="Arial" w:cs="Arial"/>
                <w:sz w:val="22"/>
                <w:szCs w:val="22"/>
              </w:rPr>
              <w:t>Module 2</w:t>
            </w:r>
          </w:p>
        </w:tc>
        <w:tc>
          <w:tcPr>
            <w:tcW w:w="0" w:type="auto"/>
            <w:hideMark/>
          </w:tcPr>
          <w:p w14:paraId="455B337E"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Aug 24</w:t>
            </w:r>
          </w:p>
        </w:tc>
        <w:tc>
          <w:tcPr>
            <w:tcW w:w="0" w:type="auto"/>
            <w:hideMark/>
          </w:tcPr>
          <w:p w14:paraId="56D34EC0"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History; hardware &amp; software; </w:t>
            </w:r>
            <w:r w:rsidRPr="00825430">
              <w:rPr>
                <w:rFonts w:ascii="Arial" w:hAnsi="Arial" w:cs="Arial"/>
                <w:b/>
                <w:bCs/>
                <w:sz w:val="22"/>
                <w:szCs w:val="22"/>
              </w:rPr>
              <w:t>phy</w:t>
            </w:r>
            <w:r w:rsidRPr="00825430">
              <w:rPr>
                <w:rFonts w:ascii="Arial" w:hAnsi="Arial" w:cs="Arial"/>
                <w:b/>
                <w:bCs/>
                <w:sz w:val="22"/>
                <w:szCs w:val="22"/>
              </w:rPr>
              <w:lastRenderedPageBreak/>
              <w:t>sical &amp; logical memory</w:t>
            </w:r>
            <w:r w:rsidRPr="00825430">
              <w:rPr>
                <w:rFonts w:ascii="Arial" w:hAnsi="Arial" w:cs="Arial"/>
                <w:sz w:val="22"/>
                <w:szCs w:val="22"/>
              </w:rPr>
              <w:t>; computing devices &amp; systems</w:t>
            </w:r>
          </w:p>
        </w:tc>
        <w:tc>
          <w:tcPr>
            <w:tcW w:w="0" w:type="auto"/>
            <w:hideMark/>
          </w:tcPr>
          <w:p w14:paraId="0380FDC3"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lastRenderedPageBreak/>
              <w:t>OSC Ch 5 (§5.1–5.5)</w:t>
            </w:r>
          </w:p>
        </w:tc>
        <w:tc>
          <w:tcPr>
            <w:tcW w:w="0" w:type="auto"/>
            <w:hideMark/>
          </w:tcPr>
          <w:p w14:paraId="0693C56F"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1.1</w:t>
            </w:r>
            <w:r w:rsidRPr="00825430">
              <w:rPr>
                <w:rFonts w:ascii="Arial" w:hAnsi="Arial" w:cs="Arial"/>
                <w:sz w:val="22"/>
                <w:szCs w:val="22"/>
              </w:rPr>
              <w:t>, </w:t>
            </w:r>
            <w:r w:rsidRPr="00825430">
              <w:rPr>
                <w:rFonts w:ascii="Arial" w:hAnsi="Arial" w:cs="Arial"/>
                <w:b/>
                <w:bCs/>
                <w:sz w:val="22"/>
                <w:szCs w:val="22"/>
              </w:rPr>
              <w:t>4.1</w:t>
            </w:r>
          </w:p>
        </w:tc>
        <w:tc>
          <w:tcPr>
            <w:tcW w:w="0" w:type="auto"/>
            <w:hideMark/>
          </w:tcPr>
          <w:p w14:paraId="6E09F183"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1</w:t>
            </w:r>
          </w:p>
        </w:tc>
        <w:tc>
          <w:tcPr>
            <w:tcW w:w="0" w:type="auto"/>
            <w:hideMark/>
          </w:tcPr>
          <w:p w14:paraId="0E8325A7"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Literacy lab 1</w:t>
            </w:r>
            <w:r w:rsidRPr="00825430">
              <w:rPr>
                <w:rFonts w:ascii="Arial" w:hAnsi="Arial" w:cs="Arial"/>
                <w:sz w:val="22"/>
                <w:szCs w:val="22"/>
              </w:rPr>
              <w:br/>
            </w:r>
            <w:r w:rsidRPr="00825430">
              <w:rPr>
                <w:rFonts w:ascii="Arial" w:hAnsi="Arial" w:cs="Arial"/>
                <w:b/>
                <w:bCs/>
                <w:sz w:val="22"/>
                <w:szCs w:val="22"/>
              </w:rPr>
              <w:t>Quiz 2</w:t>
            </w:r>
          </w:p>
        </w:tc>
      </w:tr>
      <w:tr w:rsidR="00825430" w:rsidRPr="00825430" w14:paraId="7AFDA1E3" w14:textId="77777777" w:rsidTr="00B413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499278" w14:textId="77777777" w:rsidR="00825430" w:rsidRPr="00825430" w:rsidRDefault="00825430" w:rsidP="00825430">
            <w:pPr>
              <w:pBdr>
                <w:top w:val="nil"/>
                <w:left w:val="nil"/>
                <w:bottom w:val="nil"/>
                <w:right w:val="nil"/>
                <w:between w:val="nil"/>
              </w:pBdr>
              <w:spacing w:after="120"/>
              <w:rPr>
                <w:rFonts w:ascii="Arial" w:hAnsi="Arial" w:cs="Arial"/>
                <w:sz w:val="22"/>
                <w:szCs w:val="22"/>
              </w:rPr>
            </w:pPr>
            <w:r w:rsidRPr="00825430">
              <w:rPr>
                <w:rFonts w:ascii="Arial" w:hAnsi="Arial" w:cs="Arial"/>
                <w:sz w:val="22"/>
                <w:szCs w:val="22"/>
              </w:rPr>
              <w:t>Module 3</w:t>
            </w:r>
          </w:p>
        </w:tc>
        <w:tc>
          <w:tcPr>
            <w:tcW w:w="0" w:type="auto"/>
            <w:hideMark/>
          </w:tcPr>
          <w:p w14:paraId="0C84EEB9"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Aug 31</w:t>
            </w:r>
          </w:p>
        </w:tc>
        <w:tc>
          <w:tcPr>
            <w:tcW w:w="0" w:type="auto"/>
            <w:hideMark/>
          </w:tcPr>
          <w:p w14:paraId="62C6DC9D"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Binary ↔ decimal; ASCII; </w:t>
            </w:r>
            <w:r w:rsidRPr="00825430">
              <w:rPr>
                <w:rFonts w:ascii="Arial" w:hAnsi="Arial" w:cs="Arial"/>
                <w:b/>
                <w:bCs/>
                <w:sz w:val="22"/>
                <w:szCs w:val="22"/>
              </w:rPr>
              <w:t>lossy vs lossless compression</w:t>
            </w:r>
          </w:p>
        </w:tc>
        <w:tc>
          <w:tcPr>
            <w:tcW w:w="0" w:type="auto"/>
            <w:hideMark/>
          </w:tcPr>
          <w:p w14:paraId="020A4FBA"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OSC §5.3; BtB Ch 1 (bits); Canvas compression notes</w:t>
            </w:r>
          </w:p>
        </w:tc>
        <w:tc>
          <w:tcPr>
            <w:tcW w:w="0" w:type="auto"/>
            <w:hideMark/>
          </w:tcPr>
          <w:p w14:paraId="60A13A21"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1.2</w:t>
            </w:r>
            <w:r w:rsidRPr="00825430">
              <w:rPr>
                <w:rFonts w:ascii="Arial" w:hAnsi="Arial" w:cs="Arial"/>
                <w:sz w:val="22"/>
                <w:szCs w:val="22"/>
              </w:rPr>
              <w:t>, </w:t>
            </w:r>
            <w:r w:rsidRPr="00825430">
              <w:rPr>
                <w:rFonts w:ascii="Arial" w:hAnsi="Arial" w:cs="Arial"/>
                <w:b/>
                <w:bCs/>
                <w:sz w:val="22"/>
                <w:szCs w:val="22"/>
              </w:rPr>
              <w:t>1.3</w:t>
            </w:r>
          </w:p>
        </w:tc>
        <w:tc>
          <w:tcPr>
            <w:tcW w:w="0" w:type="auto"/>
            <w:hideMark/>
          </w:tcPr>
          <w:p w14:paraId="24400099"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1</w:t>
            </w:r>
          </w:p>
        </w:tc>
        <w:tc>
          <w:tcPr>
            <w:tcW w:w="0" w:type="auto"/>
            <w:hideMark/>
          </w:tcPr>
          <w:p w14:paraId="4663BAAF"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Literacy lab 2</w:t>
            </w:r>
            <w:r w:rsidRPr="00825430">
              <w:rPr>
                <w:rFonts w:ascii="Arial" w:hAnsi="Arial" w:cs="Arial"/>
                <w:sz w:val="22"/>
                <w:szCs w:val="22"/>
              </w:rPr>
              <w:br/>
            </w:r>
            <w:r w:rsidRPr="00825430">
              <w:rPr>
                <w:rFonts w:ascii="Arial" w:hAnsi="Arial" w:cs="Arial"/>
                <w:b/>
                <w:bCs/>
                <w:sz w:val="22"/>
                <w:szCs w:val="22"/>
              </w:rPr>
              <w:t>Quiz 3</w:t>
            </w:r>
          </w:p>
        </w:tc>
      </w:tr>
      <w:tr w:rsidR="00825430" w:rsidRPr="00825430" w14:paraId="6D680EA6" w14:textId="77777777" w:rsidTr="00B413E9">
        <w:tc>
          <w:tcPr>
            <w:cnfStyle w:val="001000000000" w:firstRow="0" w:lastRow="0" w:firstColumn="1" w:lastColumn="0" w:oddVBand="0" w:evenVBand="0" w:oddHBand="0" w:evenHBand="0" w:firstRowFirstColumn="0" w:firstRowLastColumn="0" w:lastRowFirstColumn="0" w:lastRowLastColumn="0"/>
            <w:tcW w:w="0" w:type="auto"/>
            <w:hideMark/>
          </w:tcPr>
          <w:p w14:paraId="6F388B41" w14:textId="77777777" w:rsidR="00825430" w:rsidRPr="00825430" w:rsidRDefault="00825430" w:rsidP="00825430">
            <w:pPr>
              <w:pBdr>
                <w:top w:val="nil"/>
                <w:left w:val="nil"/>
                <w:bottom w:val="nil"/>
                <w:right w:val="nil"/>
                <w:between w:val="nil"/>
              </w:pBdr>
              <w:spacing w:after="120"/>
              <w:rPr>
                <w:rFonts w:ascii="Arial" w:hAnsi="Arial" w:cs="Arial"/>
                <w:sz w:val="22"/>
                <w:szCs w:val="22"/>
              </w:rPr>
            </w:pPr>
            <w:r w:rsidRPr="00825430">
              <w:rPr>
                <w:rFonts w:ascii="Arial" w:hAnsi="Arial" w:cs="Arial"/>
                <w:sz w:val="22"/>
                <w:szCs w:val="22"/>
              </w:rPr>
              <w:t>Module 4</w:t>
            </w:r>
          </w:p>
        </w:tc>
        <w:tc>
          <w:tcPr>
            <w:tcW w:w="0" w:type="auto"/>
            <w:hideMark/>
          </w:tcPr>
          <w:p w14:paraId="67433E50"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Sep 7</w:t>
            </w:r>
          </w:p>
        </w:tc>
        <w:tc>
          <w:tcPr>
            <w:tcW w:w="0" w:type="auto"/>
            <w:hideMark/>
          </w:tcPr>
          <w:p w14:paraId="19BA6D17"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Operating systems; memory management; compilers vs interpreters; consumer vs cloud storage</w:t>
            </w:r>
          </w:p>
        </w:tc>
        <w:tc>
          <w:tcPr>
            <w:tcW w:w="0" w:type="auto"/>
            <w:hideMark/>
          </w:tcPr>
          <w:p w14:paraId="1FF7BFA8"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OSC Ch 6 (§6.1–6.5); OSC §7.1 </w:t>
            </w:r>
            <w:r w:rsidRPr="00825430">
              <w:rPr>
                <w:rFonts w:ascii="Arial" w:hAnsi="Arial" w:cs="Arial"/>
                <w:i/>
                <w:iCs/>
                <w:sz w:val="22"/>
                <w:szCs w:val="22"/>
              </w:rPr>
              <w:t>(interpreters, survey)</w:t>
            </w:r>
          </w:p>
        </w:tc>
        <w:tc>
          <w:tcPr>
            <w:tcW w:w="0" w:type="auto"/>
            <w:hideMark/>
          </w:tcPr>
          <w:p w14:paraId="7E8061A0"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1.1</w:t>
            </w:r>
            <w:r w:rsidRPr="00825430">
              <w:rPr>
                <w:rFonts w:ascii="Arial" w:hAnsi="Arial" w:cs="Arial"/>
                <w:sz w:val="22"/>
                <w:szCs w:val="22"/>
              </w:rPr>
              <w:t> (software, OS, memory)</w:t>
            </w:r>
          </w:p>
        </w:tc>
        <w:tc>
          <w:tcPr>
            <w:tcW w:w="0" w:type="auto"/>
            <w:hideMark/>
          </w:tcPr>
          <w:p w14:paraId="1E2E2FE9"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1</w:t>
            </w:r>
            <w:r w:rsidRPr="00825430">
              <w:rPr>
                <w:rFonts w:ascii="Arial" w:hAnsi="Arial" w:cs="Arial"/>
                <w:sz w:val="22"/>
                <w:szCs w:val="22"/>
              </w:rPr>
              <w:t>, 2</w:t>
            </w:r>
          </w:p>
        </w:tc>
        <w:tc>
          <w:tcPr>
            <w:tcW w:w="0" w:type="auto"/>
            <w:hideMark/>
          </w:tcPr>
          <w:p w14:paraId="6CF0CFFD"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Literacy lab 3</w:t>
            </w:r>
            <w:r w:rsidRPr="00825430">
              <w:rPr>
                <w:rFonts w:ascii="Arial" w:hAnsi="Arial" w:cs="Arial"/>
                <w:sz w:val="22"/>
                <w:szCs w:val="22"/>
              </w:rPr>
              <w:br/>
            </w:r>
            <w:r w:rsidRPr="00825430">
              <w:rPr>
                <w:rFonts w:ascii="Arial" w:hAnsi="Arial" w:cs="Arial"/>
                <w:b/>
                <w:bCs/>
                <w:sz w:val="22"/>
                <w:szCs w:val="22"/>
              </w:rPr>
              <w:t>Quiz 4</w:t>
            </w:r>
          </w:p>
        </w:tc>
      </w:tr>
      <w:tr w:rsidR="00825430" w:rsidRPr="00825430" w14:paraId="6A5566D4" w14:textId="77777777" w:rsidTr="00B413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06EC51" w14:textId="77777777" w:rsidR="00825430" w:rsidRPr="00825430" w:rsidRDefault="00825430" w:rsidP="00825430">
            <w:pPr>
              <w:pBdr>
                <w:top w:val="nil"/>
                <w:left w:val="nil"/>
                <w:bottom w:val="nil"/>
                <w:right w:val="nil"/>
                <w:between w:val="nil"/>
              </w:pBdr>
              <w:spacing w:after="120"/>
              <w:rPr>
                <w:rFonts w:ascii="Arial" w:hAnsi="Arial" w:cs="Arial"/>
                <w:sz w:val="22"/>
                <w:szCs w:val="22"/>
              </w:rPr>
            </w:pPr>
            <w:r w:rsidRPr="00825430">
              <w:rPr>
                <w:rFonts w:ascii="Arial" w:hAnsi="Arial" w:cs="Arial"/>
                <w:sz w:val="22"/>
                <w:szCs w:val="22"/>
              </w:rPr>
              <w:t>Module 5</w:t>
            </w:r>
          </w:p>
        </w:tc>
        <w:tc>
          <w:tcPr>
            <w:tcW w:w="0" w:type="auto"/>
            <w:hideMark/>
          </w:tcPr>
          <w:p w14:paraId="40A4BC90"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Sep 14</w:t>
            </w:r>
          </w:p>
        </w:tc>
        <w:tc>
          <w:tcPr>
            <w:tcW w:w="0" w:type="auto"/>
            <w:hideMark/>
          </w:tcPr>
          <w:p w14:paraId="0AE2B1B0"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Internet vs Web; packets, routing, HTTP/HTTPS</w:t>
            </w:r>
          </w:p>
        </w:tc>
        <w:tc>
          <w:tcPr>
            <w:tcW w:w="0" w:type="auto"/>
            <w:hideMark/>
          </w:tcPr>
          <w:p w14:paraId="35C76A74"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BtB Ch 4, Ch 8; OSC §1.1 </w:t>
            </w:r>
            <w:r w:rsidRPr="00825430">
              <w:rPr>
                <w:rFonts w:ascii="Arial" w:hAnsi="Arial" w:cs="Arial"/>
                <w:i/>
                <w:iCs/>
                <w:sz w:val="22"/>
                <w:szCs w:val="22"/>
              </w:rPr>
              <w:t>(Internet history)</w:t>
            </w:r>
          </w:p>
        </w:tc>
        <w:tc>
          <w:tcPr>
            <w:tcW w:w="0" w:type="auto"/>
            <w:hideMark/>
          </w:tcPr>
          <w:p w14:paraId="3E4BC2DA"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4.2</w:t>
            </w:r>
          </w:p>
        </w:tc>
        <w:tc>
          <w:tcPr>
            <w:tcW w:w="0" w:type="auto"/>
            <w:hideMark/>
          </w:tcPr>
          <w:p w14:paraId="7B7EEF72"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3</w:t>
            </w:r>
          </w:p>
        </w:tc>
        <w:tc>
          <w:tcPr>
            <w:tcW w:w="0" w:type="auto"/>
            <w:hideMark/>
          </w:tcPr>
          <w:p w14:paraId="4FB4E8D7"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Literacy lab 4</w:t>
            </w:r>
            <w:r w:rsidRPr="00825430">
              <w:rPr>
                <w:rFonts w:ascii="Arial" w:hAnsi="Arial" w:cs="Arial"/>
                <w:sz w:val="22"/>
                <w:szCs w:val="22"/>
              </w:rPr>
              <w:br/>
            </w:r>
            <w:r w:rsidRPr="00825430">
              <w:rPr>
                <w:rFonts w:ascii="Arial" w:hAnsi="Arial" w:cs="Arial"/>
                <w:b/>
                <w:bCs/>
                <w:sz w:val="22"/>
                <w:szCs w:val="22"/>
              </w:rPr>
              <w:t>Quiz 5</w:t>
            </w:r>
          </w:p>
        </w:tc>
      </w:tr>
      <w:tr w:rsidR="00825430" w:rsidRPr="00825430" w14:paraId="4328EAD9" w14:textId="77777777" w:rsidTr="00B413E9">
        <w:tc>
          <w:tcPr>
            <w:cnfStyle w:val="001000000000" w:firstRow="0" w:lastRow="0" w:firstColumn="1" w:lastColumn="0" w:oddVBand="0" w:evenVBand="0" w:oddHBand="0" w:evenHBand="0" w:firstRowFirstColumn="0" w:firstRowLastColumn="0" w:lastRowFirstColumn="0" w:lastRowLastColumn="0"/>
            <w:tcW w:w="0" w:type="auto"/>
            <w:hideMark/>
          </w:tcPr>
          <w:p w14:paraId="6956D457" w14:textId="77777777" w:rsidR="00825430" w:rsidRPr="00825430" w:rsidRDefault="00825430" w:rsidP="00825430">
            <w:pPr>
              <w:pBdr>
                <w:top w:val="nil"/>
                <w:left w:val="nil"/>
                <w:bottom w:val="nil"/>
                <w:right w:val="nil"/>
                <w:between w:val="nil"/>
              </w:pBdr>
              <w:spacing w:after="120"/>
              <w:rPr>
                <w:rFonts w:ascii="Arial" w:hAnsi="Arial" w:cs="Arial"/>
                <w:sz w:val="22"/>
                <w:szCs w:val="22"/>
              </w:rPr>
            </w:pPr>
            <w:r w:rsidRPr="00825430">
              <w:rPr>
                <w:rFonts w:ascii="Arial" w:hAnsi="Arial" w:cs="Arial"/>
                <w:sz w:val="22"/>
                <w:szCs w:val="22"/>
              </w:rPr>
              <w:t>Module 6</w:t>
            </w:r>
          </w:p>
        </w:tc>
        <w:tc>
          <w:tcPr>
            <w:tcW w:w="0" w:type="auto"/>
            <w:hideMark/>
          </w:tcPr>
          <w:p w14:paraId="431CFB13"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Sep 21</w:t>
            </w:r>
          </w:p>
        </w:tc>
        <w:tc>
          <w:tcPr>
            <w:tcW w:w="0" w:type="auto"/>
            <w:hideMark/>
          </w:tcPr>
          <w:p w14:paraId="49D8F034"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Privacy &amp; security; passwords; malware; phishing</w:t>
            </w:r>
          </w:p>
        </w:tc>
        <w:tc>
          <w:tcPr>
            <w:tcW w:w="0" w:type="auto"/>
            <w:hideMark/>
          </w:tcPr>
          <w:p w14:paraId="2283CEBD"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BtB Ch 2–3, Ch 5; OSC §6.6, §14.2 </w:t>
            </w:r>
            <w:r w:rsidRPr="00825430">
              <w:rPr>
                <w:rFonts w:ascii="Arial" w:hAnsi="Arial" w:cs="Arial"/>
                <w:i/>
                <w:iCs/>
                <w:sz w:val="22"/>
                <w:szCs w:val="22"/>
              </w:rPr>
              <w:t>(intro)</w:t>
            </w:r>
          </w:p>
        </w:tc>
        <w:tc>
          <w:tcPr>
            <w:tcW w:w="0" w:type="auto"/>
            <w:hideMark/>
          </w:tcPr>
          <w:p w14:paraId="359EE5F4"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5.4</w:t>
            </w:r>
          </w:p>
        </w:tc>
        <w:tc>
          <w:tcPr>
            <w:tcW w:w="0" w:type="auto"/>
            <w:hideMark/>
          </w:tcPr>
          <w:p w14:paraId="2BE88B72"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w:t>
            </w:r>
          </w:p>
        </w:tc>
        <w:tc>
          <w:tcPr>
            <w:tcW w:w="0" w:type="auto"/>
            <w:hideMark/>
          </w:tcPr>
          <w:p w14:paraId="133A6B09"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Literacy lab 5</w:t>
            </w:r>
            <w:r w:rsidRPr="00825430">
              <w:rPr>
                <w:rFonts w:ascii="Arial" w:hAnsi="Arial" w:cs="Arial"/>
                <w:sz w:val="22"/>
                <w:szCs w:val="22"/>
              </w:rPr>
              <w:br/>
            </w:r>
            <w:r w:rsidRPr="00825430">
              <w:rPr>
                <w:rFonts w:ascii="Arial" w:hAnsi="Arial" w:cs="Arial"/>
                <w:b/>
                <w:bCs/>
                <w:sz w:val="22"/>
                <w:szCs w:val="22"/>
              </w:rPr>
              <w:t>Quiz 6</w:t>
            </w:r>
          </w:p>
        </w:tc>
      </w:tr>
      <w:tr w:rsidR="00825430" w:rsidRPr="00825430" w14:paraId="23BF49D8" w14:textId="77777777" w:rsidTr="00B413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C6519D" w14:textId="77777777" w:rsidR="00825430" w:rsidRPr="00825430" w:rsidRDefault="00825430" w:rsidP="00825430">
            <w:pPr>
              <w:pBdr>
                <w:top w:val="nil"/>
                <w:left w:val="nil"/>
                <w:bottom w:val="nil"/>
                <w:right w:val="nil"/>
                <w:between w:val="nil"/>
              </w:pBdr>
              <w:spacing w:after="120"/>
              <w:rPr>
                <w:rFonts w:ascii="Arial" w:hAnsi="Arial" w:cs="Arial"/>
                <w:sz w:val="22"/>
                <w:szCs w:val="22"/>
              </w:rPr>
            </w:pPr>
            <w:r w:rsidRPr="00825430">
              <w:rPr>
                <w:rFonts w:ascii="Arial" w:hAnsi="Arial" w:cs="Arial"/>
                <w:sz w:val="22"/>
                <w:szCs w:val="22"/>
              </w:rPr>
              <w:t>Module 7</w:t>
            </w:r>
          </w:p>
        </w:tc>
        <w:tc>
          <w:tcPr>
            <w:tcW w:w="0" w:type="auto"/>
            <w:hideMark/>
          </w:tcPr>
          <w:p w14:paraId="3A35B227"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Sep 28</w:t>
            </w:r>
          </w:p>
        </w:tc>
        <w:tc>
          <w:tcPr>
            <w:tcW w:w="0" w:type="auto"/>
            <w:hideMark/>
          </w:tcPr>
          <w:p w14:paraId="39004BE6"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Societal impact; digital divide &amp; bias; generative AI &amp; </w:t>
            </w:r>
            <w:r w:rsidRPr="00825430">
              <w:rPr>
                <w:rFonts w:ascii="Arial" w:hAnsi="Arial" w:cs="Arial"/>
                <w:b/>
                <w:bCs/>
                <w:sz w:val="22"/>
                <w:szCs w:val="22"/>
              </w:rPr>
              <w:t>vibe coding</w:t>
            </w:r>
            <w:r w:rsidRPr="00825430">
              <w:rPr>
                <w:rFonts w:ascii="Arial" w:hAnsi="Arial" w:cs="Arial"/>
                <w:sz w:val="22"/>
                <w:szCs w:val="22"/>
              </w:rPr>
              <w:t> intro; midterm review</w:t>
            </w:r>
          </w:p>
        </w:tc>
        <w:tc>
          <w:tcPr>
            <w:tcW w:w="0" w:type="auto"/>
            <w:hideMark/>
          </w:tcPr>
          <w:p w14:paraId="5B6C8634"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OSC §1.3; OSC Ch 14 (§14.1–14.3, selected); BtB Ch 6, Ch 9</w:t>
            </w:r>
          </w:p>
        </w:tc>
        <w:tc>
          <w:tcPr>
            <w:tcW w:w="0" w:type="auto"/>
            <w:hideMark/>
          </w:tcPr>
          <w:p w14:paraId="6D6555F3"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5.1</w:t>
            </w:r>
            <w:r w:rsidRPr="00825430">
              <w:rPr>
                <w:rFonts w:ascii="Arial" w:hAnsi="Arial" w:cs="Arial"/>
                <w:sz w:val="22"/>
                <w:szCs w:val="22"/>
              </w:rPr>
              <w:t>, </w:t>
            </w:r>
            <w:r w:rsidRPr="00825430">
              <w:rPr>
                <w:rFonts w:ascii="Arial" w:hAnsi="Arial" w:cs="Arial"/>
                <w:b/>
                <w:bCs/>
                <w:sz w:val="22"/>
                <w:szCs w:val="22"/>
              </w:rPr>
              <w:t>5.2</w:t>
            </w:r>
            <w:r w:rsidRPr="00825430">
              <w:rPr>
                <w:rFonts w:ascii="Arial" w:hAnsi="Arial" w:cs="Arial"/>
                <w:sz w:val="22"/>
                <w:szCs w:val="22"/>
              </w:rPr>
              <w:t>, </w:t>
            </w:r>
            <w:r w:rsidRPr="00825430">
              <w:rPr>
                <w:rFonts w:ascii="Arial" w:hAnsi="Arial" w:cs="Arial"/>
                <w:b/>
                <w:bCs/>
                <w:sz w:val="22"/>
                <w:szCs w:val="22"/>
              </w:rPr>
              <w:t>5.3</w:t>
            </w:r>
            <w:r w:rsidRPr="00825430">
              <w:rPr>
                <w:rFonts w:ascii="Arial" w:hAnsi="Arial" w:cs="Arial"/>
                <w:sz w:val="22"/>
                <w:szCs w:val="22"/>
              </w:rPr>
              <w:t> </w:t>
            </w:r>
            <w:r w:rsidRPr="00825430">
              <w:rPr>
                <w:rFonts w:ascii="Arial" w:hAnsi="Arial" w:cs="Arial"/>
                <w:i/>
                <w:iCs/>
                <w:sz w:val="22"/>
                <w:szCs w:val="22"/>
              </w:rPr>
              <w:t>(intro)</w:t>
            </w:r>
          </w:p>
        </w:tc>
        <w:tc>
          <w:tcPr>
            <w:tcW w:w="0" w:type="auto"/>
            <w:hideMark/>
          </w:tcPr>
          <w:p w14:paraId="639F3C0B"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 </w:t>
            </w:r>
            <w:r w:rsidRPr="00825430">
              <w:rPr>
                <w:rFonts w:ascii="Arial" w:hAnsi="Arial" w:cs="Arial"/>
                <w:i/>
                <w:iCs/>
                <w:sz w:val="22"/>
                <w:szCs w:val="22"/>
              </w:rPr>
              <w:t>(midterm: </w:t>
            </w:r>
            <w:r w:rsidRPr="00825430">
              <w:rPr>
                <w:rFonts w:ascii="Arial" w:hAnsi="Arial" w:cs="Arial"/>
                <w:b/>
                <w:bCs/>
                <w:i/>
                <w:iCs/>
                <w:sz w:val="22"/>
                <w:szCs w:val="22"/>
              </w:rPr>
              <w:t>1</w:t>
            </w:r>
            <w:r w:rsidRPr="00825430">
              <w:rPr>
                <w:rFonts w:ascii="Arial" w:hAnsi="Arial" w:cs="Arial"/>
                <w:i/>
                <w:iCs/>
                <w:sz w:val="22"/>
                <w:szCs w:val="22"/>
              </w:rPr>
              <w:t>, </w:t>
            </w:r>
            <w:r w:rsidRPr="00825430">
              <w:rPr>
                <w:rFonts w:ascii="Arial" w:hAnsi="Arial" w:cs="Arial"/>
                <w:b/>
                <w:bCs/>
                <w:i/>
                <w:iCs/>
                <w:sz w:val="22"/>
                <w:szCs w:val="22"/>
              </w:rPr>
              <w:t>2</w:t>
            </w:r>
            <w:r w:rsidRPr="00825430">
              <w:rPr>
                <w:rFonts w:ascii="Arial" w:hAnsi="Arial" w:cs="Arial"/>
                <w:i/>
                <w:iCs/>
                <w:sz w:val="22"/>
                <w:szCs w:val="22"/>
              </w:rPr>
              <w:t>, </w:t>
            </w:r>
            <w:r w:rsidRPr="00825430">
              <w:rPr>
                <w:rFonts w:ascii="Arial" w:hAnsi="Arial" w:cs="Arial"/>
                <w:b/>
                <w:bCs/>
                <w:i/>
                <w:iCs/>
                <w:sz w:val="22"/>
                <w:szCs w:val="22"/>
              </w:rPr>
              <w:t>3</w:t>
            </w:r>
            <w:r w:rsidRPr="00825430">
              <w:rPr>
                <w:rFonts w:ascii="Arial" w:hAnsi="Arial" w:cs="Arial"/>
                <w:i/>
                <w:iCs/>
                <w:sz w:val="22"/>
                <w:szCs w:val="22"/>
              </w:rPr>
              <w:t>)</w:t>
            </w:r>
          </w:p>
        </w:tc>
        <w:tc>
          <w:tcPr>
            <w:tcW w:w="0" w:type="auto"/>
            <w:hideMark/>
          </w:tcPr>
          <w:p w14:paraId="6ECF5A12"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Quiz 7</w:t>
            </w:r>
            <w:r w:rsidRPr="00825430">
              <w:rPr>
                <w:rFonts w:ascii="Arial" w:hAnsi="Arial" w:cs="Arial"/>
                <w:sz w:val="22"/>
                <w:szCs w:val="22"/>
              </w:rPr>
              <w:br/>
            </w:r>
            <w:r w:rsidRPr="00825430">
              <w:rPr>
                <w:rFonts w:ascii="Arial" w:hAnsi="Arial" w:cs="Arial"/>
                <w:b/>
                <w:bCs/>
                <w:sz w:val="22"/>
                <w:szCs w:val="22"/>
              </w:rPr>
              <w:t>AI ethics</w:t>
            </w:r>
            <w:r w:rsidRPr="00825430">
              <w:rPr>
                <w:rFonts w:ascii="Arial" w:hAnsi="Arial" w:cs="Arial"/>
                <w:sz w:val="22"/>
                <w:szCs w:val="22"/>
              </w:rPr>
              <w:br/>
            </w:r>
            <w:r w:rsidRPr="00825430">
              <w:rPr>
                <w:rFonts w:ascii="Arial" w:hAnsi="Arial" w:cs="Arial"/>
                <w:b/>
                <w:bCs/>
                <w:sz w:val="22"/>
                <w:szCs w:val="22"/>
              </w:rPr>
              <w:t>Midterm</w:t>
            </w:r>
            <w:r w:rsidRPr="00825430">
              <w:rPr>
                <w:rFonts w:ascii="Arial" w:hAnsi="Arial" w:cs="Arial"/>
                <w:sz w:val="22"/>
                <w:szCs w:val="22"/>
              </w:rPr>
              <w:t> </w:t>
            </w:r>
            <w:r w:rsidRPr="00825430">
              <w:rPr>
                <w:rFonts w:ascii="Arial" w:hAnsi="Arial" w:cs="Arial"/>
                <w:i/>
                <w:iCs/>
                <w:sz w:val="22"/>
                <w:szCs w:val="22"/>
              </w:rPr>
              <w:t>(Strands 1–5)</w:t>
            </w:r>
          </w:p>
        </w:tc>
      </w:tr>
      <w:tr w:rsidR="00825430" w:rsidRPr="00825430" w14:paraId="5B9E8BAD" w14:textId="77777777" w:rsidTr="00B413E9">
        <w:tc>
          <w:tcPr>
            <w:cnfStyle w:val="001000000000" w:firstRow="0" w:lastRow="0" w:firstColumn="1" w:lastColumn="0" w:oddVBand="0" w:evenVBand="0" w:oddHBand="0" w:evenHBand="0" w:firstRowFirstColumn="0" w:firstRowLastColumn="0" w:lastRowFirstColumn="0" w:lastRowLastColumn="0"/>
            <w:tcW w:w="0" w:type="auto"/>
            <w:hideMark/>
          </w:tcPr>
          <w:p w14:paraId="7C80AD1F" w14:textId="77777777" w:rsidR="00825430" w:rsidRPr="00825430" w:rsidRDefault="00825430" w:rsidP="00825430">
            <w:pPr>
              <w:pBdr>
                <w:top w:val="nil"/>
                <w:left w:val="nil"/>
                <w:bottom w:val="nil"/>
                <w:right w:val="nil"/>
                <w:between w:val="nil"/>
              </w:pBdr>
              <w:spacing w:after="120"/>
              <w:rPr>
                <w:rFonts w:ascii="Arial" w:hAnsi="Arial" w:cs="Arial"/>
                <w:sz w:val="22"/>
                <w:szCs w:val="22"/>
              </w:rPr>
            </w:pPr>
            <w:r w:rsidRPr="00825430">
              <w:rPr>
                <w:rFonts w:ascii="Arial" w:hAnsi="Arial" w:cs="Arial"/>
                <w:sz w:val="22"/>
                <w:szCs w:val="22"/>
              </w:rPr>
              <w:t>Module 8</w:t>
            </w:r>
          </w:p>
        </w:tc>
        <w:tc>
          <w:tcPr>
            <w:tcW w:w="0" w:type="auto"/>
            <w:hideMark/>
          </w:tcPr>
          <w:p w14:paraId="6F7E6D4E"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Oct 5</w:t>
            </w:r>
          </w:p>
        </w:tc>
        <w:tc>
          <w:tcPr>
            <w:tcW w:w="0" w:type="auto"/>
            <w:hideMark/>
          </w:tcPr>
          <w:p w14:paraId="60342AAB"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Pseudocode; Python setup; </w:t>
            </w:r>
            <w:r w:rsidRPr="00825430">
              <w:rPr>
                <w:rFonts w:ascii="Arial" w:hAnsi="Arial" w:cs="Arial"/>
                <w:b/>
                <w:bCs/>
                <w:sz w:val="22"/>
                <w:szCs w:val="22"/>
              </w:rPr>
              <w:t>Hello</w:t>
            </w:r>
          </w:p>
        </w:tc>
        <w:tc>
          <w:tcPr>
            <w:tcW w:w="0" w:type="auto"/>
            <w:hideMark/>
          </w:tcPr>
          <w:p w14:paraId="4C55BA29"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OSC §2.1; OSP Ch 1–2</w:t>
            </w:r>
          </w:p>
        </w:tc>
        <w:tc>
          <w:tcPr>
            <w:tcW w:w="0" w:type="auto"/>
            <w:hideMark/>
          </w:tcPr>
          <w:p w14:paraId="0FD3A125"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2.1</w:t>
            </w:r>
            <w:r w:rsidRPr="00825430">
              <w:rPr>
                <w:rFonts w:ascii="Arial" w:hAnsi="Arial" w:cs="Arial"/>
                <w:sz w:val="22"/>
                <w:szCs w:val="22"/>
              </w:rPr>
              <w:t>, </w:t>
            </w:r>
            <w:r w:rsidRPr="00825430">
              <w:rPr>
                <w:rFonts w:ascii="Arial" w:hAnsi="Arial" w:cs="Arial"/>
                <w:b/>
                <w:bCs/>
                <w:sz w:val="22"/>
                <w:szCs w:val="22"/>
              </w:rPr>
              <w:t>2.2</w:t>
            </w:r>
            <w:r w:rsidRPr="00825430">
              <w:rPr>
                <w:rFonts w:ascii="Arial" w:hAnsi="Arial" w:cs="Arial"/>
                <w:sz w:val="22"/>
                <w:szCs w:val="22"/>
              </w:rPr>
              <w:t>, </w:t>
            </w:r>
            <w:r w:rsidRPr="00825430">
              <w:rPr>
                <w:rFonts w:ascii="Arial" w:hAnsi="Arial" w:cs="Arial"/>
                <w:b/>
                <w:bCs/>
                <w:sz w:val="22"/>
                <w:szCs w:val="22"/>
              </w:rPr>
              <w:t>3.1</w:t>
            </w:r>
            <w:r w:rsidRPr="00825430">
              <w:rPr>
                <w:rFonts w:ascii="Arial" w:hAnsi="Arial" w:cs="Arial"/>
                <w:sz w:val="22"/>
                <w:szCs w:val="22"/>
              </w:rPr>
              <w:t>, </w:t>
            </w:r>
            <w:r w:rsidRPr="00825430">
              <w:rPr>
                <w:rFonts w:ascii="Arial" w:hAnsi="Arial" w:cs="Arial"/>
                <w:b/>
                <w:bCs/>
                <w:sz w:val="22"/>
                <w:szCs w:val="22"/>
              </w:rPr>
              <w:t>3.2</w:t>
            </w:r>
            <w:r w:rsidRPr="00825430">
              <w:rPr>
                <w:rFonts w:ascii="Arial" w:hAnsi="Arial" w:cs="Arial"/>
                <w:sz w:val="22"/>
                <w:szCs w:val="22"/>
              </w:rPr>
              <w:t>, </w:t>
            </w:r>
            <w:r w:rsidRPr="00825430">
              <w:rPr>
                <w:rFonts w:ascii="Arial" w:hAnsi="Arial" w:cs="Arial"/>
                <w:b/>
                <w:bCs/>
                <w:sz w:val="22"/>
                <w:szCs w:val="22"/>
              </w:rPr>
              <w:t>3.4</w:t>
            </w:r>
          </w:p>
        </w:tc>
        <w:tc>
          <w:tcPr>
            <w:tcW w:w="0" w:type="auto"/>
            <w:hideMark/>
          </w:tcPr>
          <w:p w14:paraId="44D9D1A5"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2</w:t>
            </w:r>
          </w:p>
        </w:tc>
        <w:tc>
          <w:tcPr>
            <w:tcW w:w="0" w:type="auto"/>
            <w:hideMark/>
          </w:tcPr>
          <w:p w14:paraId="734C9289"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Paired pseudocode</w:t>
            </w:r>
            <w:r w:rsidRPr="00825430">
              <w:rPr>
                <w:rFonts w:ascii="Arial" w:hAnsi="Arial" w:cs="Arial"/>
                <w:sz w:val="22"/>
                <w:szCs w:val="22"/>
              </w:rPr>
              <w:br/>
            </w:r>
            <w:r w:rsidRPr="00825430">
              <w:rPr>
                <w:rFonts w:ascii="Arial" w:hAnsi="Arial" w:cs="Arial"/>
                <w:b/>
                <w:bCs/>
                <w:sz w:val="22"/>
                <w:szCs w:val="22"/>
              </w:rPr>
              <w:t>Python 1 — Hello</w:t>
            </w:r>
          </w:p>
        </w:tc>
      </w:tr>
      <w:tr w:rsidR="00825430" w:rsidRPr="00825430" w14:paraId="22814D1D" w14:textId="77777777" w:rsidTr="00B413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615A11" w14:textId="77777777" w:rsidR="00825430" w:rsidRPr="00825430" w:rsidRDefault="00825430" w:rsidP="00825430">
            <w:pPr>
              <w:pBdr>
                <w:top w:val="nil"/>
                <w:left w:val="nil"/>
                <w:bottom w:val="nil"/>
                <w:right w:val="nil"/>
                <w:between w:val="nil"/>
              </w:pBdr>
              <w:spacing w:after="120"/>
              <w:rPr>
                <w:rFonts w:ascii="Arial" w:hAnsi="Arial" w:cs="Arial"/>
                <w:sz w:val="22"/>
                <w:szCs w:val="22"/>
              </w:rPr>
            </w:pPr>
            <w:r w:rsidRPr="00825430">
              <w:rPr>
                <w:rFonts w:ascii="Arial" w:hAnsi="Arial" w:cs="Arial"/>
                <w:sz w:val="22"/>
                <w:szCs w:val="22"/>
              </w:rPr>
              <w:t>Module 9</w:t>
            </w:r>
          </w:p>
        </w:tc>
        <w:tc>
          <w:tcPr>
            <w:tcW w:w="0" w:type="auto"/>
            <w:hideMark/>
          </w:tcPr>
          <w:p w14:paraId="6DC91F6E"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Oct 12</w:t>
            </w:r>
          </w:p>
        </w:tc>
        <w:tc>
          <w:tcPr>
            <w:tcW w:w="0" w:type="auto"/>
            <w:hideMark/>
          </w:tcPr>
          <w:p w14:paraId="57C7B678"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Conditionals; </w:t>
            </w:r>
            <w:r w:rsidRPr="00825430">
              <w:rPr>
                <w:rFonts w:ascii="Arial" w:hAnsi="Arial" w:cs="Arial"/>
                <w:b/>
                <w:bCs/>
                <w:sz w:val="22"/>
                <w:szCs w:val="22"/>
              </w:rPr>
              <w:t>Cash Lite</w:t>
            </w:r>
          </w:p>
        </w:tc>
        <w:tc>
          <w:tcPr>
            <w:tcW w:w="0" w:type="auto"/>
            <w:hideMark/>
          </w:tcPr>
          <w:p w14:paraId="23B00F02"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OSP Ch 4</w:t>
            </w:r>
          </w:p>
        </w:tc>
        <w:tc>
          <w:tcPr>
            <w:tcW w:w="0" w:type="auto"/>
            <w:hideMark/>
          </w:tcPr>
          <w:p w14:paraId="343C8B68"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3.6</w:t>
            </w:r>
            <w:r w:rsidRPr="00825430">
              <w:rPr>
                <w:rFonts w:ascii="Arial" w:hAnsi="Arial" w:cs="Arial"/>
                <w:sz w:val="22"/>
                <w:szCs w:val="22"/>
              </w:rPr>
              <w:t>, </w:t>
            </w:r>
            <w:r w:rsidRPr="00825430">
              <w:rPr>
                <w:rFonts w:ascii="Arial" w:hAnsi="Arial" w:cs="Arial"/>
                <w:b/>
                <w:bCs/>
                <w:sz w:val="22"/>
                <w:szCs w:val="22"/>
              </w:rPr>
              <w:t>3.7</w:t>
            </w:r>
          </w:p>
        </w:tc>
        <w:tc>
          <w:tcPr>
            <w:tcW w:w="0" w:type="auto"/>
            <w:hideMark/>
          </w:tcPr>
          <w:p w14:paraId="11BCD9CB"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2</w:t>
            </w:r>
          </w:p>
        </w:tc>
        <w:tc>
          <w:tcPr>
            <w:tcW w:w="0" w:type="auto"/>
            <w:hideMark/>
          </w:tcPr>
          <w:p w14:paraId="14FBFF64"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Python 2 — Cash Lite</w:t>
            </w:r>
          </w:p>
        </w:tc>
      </w:tr>
      <w:tr w:rsidR="00825430" w:rsidRPr="00825430" w14:paraId="30DA2970" w14:textId="77777777" w:rsidTr="00B413E9">
        <w:tc>
          <w:tcPr>
            <w:cnfStyle w:val="001000000000" w:firstRow="0" w:lastRow="0" w:firstColumn="1" w:lastColumn="0" w:oddVBand="0" w:evenVBand="0" w:oddHBand="0" w:evenHBand="0" w:firstRowFirstColumn="0" w:firstRowLastColumn="0" w:lastRowFirstColumn="0" w:lastRowLastColumn="0"/>
            <w:tcW w:w="0" w:type="auto"/>
            <w:hideMark/>
          </w:tcPr>
          <w:p w14:paraId="55780456" w14:textId="77777777" w:rsidR="00825430" w:rsidRPr="00825430" w:rsidRDefault="00825430" w:rsidP="00825430">
            <w:pPr>
              <w:pBdr>
                <w:top w:val="nil"/>
                <w:left w:val="nil"/>
                <w:bottom w:val="nil"/>
                <w:right w:val="nil"/>
                <w:between w:val="nil"/>
              </w:pBdr>
              <w:spacing w:after="120"/>
              <w:rPr>
                <w:rFonts w:ascii="Arial" w:hAnsi="Arial" w:cs="Arial"/>
                <w:sz w:val="22"/>
                <w:szCs w:val="22"/>
              </w:rPr>
            </w:pPr>
            <w:r w:rsidRPr="00825430">
              <w:rPr>
                <w:rFonts w:ascii="Arial" w:hAnsi="Arial" w:cs="Arial"/>
                <w:sz w:val="22"/>
                <w:szCs w:val="22"/>
              </w:rPr>
              <w:t>Module 10</w:t>
            </w:r>
          </w:p>
        </w:tc>
        <w:tc>
          <w:tcPr>
            <w:tcW w:w="0" w:type="auto"/>
            <w:hideMark/>
          </w:tcPr>
          <w:p w14:paraId="784B36EC"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Oct 19</w:t>
            </w:r>
          </w:p>
        </w:tc>
        <w:tc>
          <w:tcPr>
            <w:tcW w:w="0" w:type="auto"/>
            <w:hideMark/>
          </w:tcPr>
          <w:p w14:paraId="7886FA36"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Loops; </w:t>
            </w:r>
            <w:r w:rsidRPr="00825430">
              <w:rPr>
                <w:rFonts w:ascii="Arial" w:hAnsi="Arial" w:cs="Arial"/>
                <w:b/>
                <w:bCs/>
                <w:sz w:val="22"/>
                <w:szCs w:val="22"/>
              </w:rPr>
              <w:t>Mario Lite</w:t>
            </w:r>
          </w:p>
        </w:tc>
        <w:tc>
          <w:tcPr>
            <w:tcW w:w="0" w:type="auto"/>
            <w:hideMark/>
          </w:tcPr>
          <w:p w14:paraId="6D39DAD5"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OSP Ch 5</w:t>
            </w:r>
          </w:p>
        </w:tc>
        <w:tc>
          <w:tcPr>
            <w:tcW w:w="0" w:type="auto"/>
            <w:hideMark/>
          </w:tcPr>
          <w:p w14:paraId="5F8D08E6"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3.8</w:t>
            </w:r>
          </w:p>
        </w:tc>
        <w:tc>
          <w:tcPr>
            <w:tcW w:w="0" w:type="auto"/>
            <w:hideMark/>
          </w:tcPr>
          <w:p w14:paraId="409B5292"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2</w:t>
            </w:r>
          </w:p>
        </w:tc>
        <w:tc>
          <w:tcPr>
            <w:tcW w:w="0" w:type="auto"/>
            <w:hideMark/>
          </w:tcPr>
          <w:p w14:paraId="21BB7DE9"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Python 3 — Mario Lite</w:t>
            </w:r>
          </w:p>
        </w:tc>
      </w:tr>
      <w:tr w:rsidR="00825430" w:rsidRPr="00825430" w14:paraId="6E286632" w14:textId="77777777" w:rsidTr="00B413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7486B4" w14:textId="77777777" w:rsidR="00825430" w:rsidRPr="00825430" w:rsidRDefault="00825430" w:rsidP="00825430">
            <w:pPr>
              <w:pBdr>
                <w:top w:val="nil"/>
                <w:left w:val="nil"/>
                <w:bottom w:val="nil"/>
                <w:right w:val="nil"/>
                <w:between w:val="nil"/>
              </w:pBdr>
              <w:spacing w:after="120"/>
              <w:rPr>
                <w:rFonts w:ascii="Arial" w:hAnsi="Arial" w:cs="Arial"/>
                <w:sz w:val="22"/>
                <w:szCs w:val="22"/>
              </w:rPr>
            </w:pPr>
            <w:r w:rsidRPr="00825430">
              <w:rPr>
                <w:rFonts w:ascii="Arial" w:hAnsi="Arial" w:cs="Arial"/>
                <w:sz w:val="22"/>
                <w:szCs w:val="22"/>
              </w:rPr>
              <w:lastRenderedPageBreak/>
              <w:t>Module 11</w:t>
            </w:r>
          </w:p>
        </w:tc>
        <w:tc>
          <w:tcPr>
            <w:tcW w:w="0" w:type="auto"/>
            <w:hideMark/>
          </w:tcPr>
          <w:p w14:paraId="5D607923"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Oct 26</w:t>
            </w:r>
          </w:p>
        </w:tc>
        <w:tc>
          <w:tcPr>
            <w:tcW w:w="0" w:type="auto"/>
            <w:hideMark/>
          </w:tcPr>
          <w:p w14:paraId="59141412"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Functions, strings; </w:t>
            </w:r>
            <w:r w:rsidRPr="00825430">
              <w:rPr>
                <w:rFonts w:ascii="Arial" w:hAnsi="Arial" w:cs="Arial"/>
                <w:b/>
                <w:bCs/>
                <w:sz w:val="22"/>
                <w:szCs w:val="22"/>
              </w:rPr>
              <w:t>Readability Lite</w:t>
            </w:r>
            <w:r w:rsidRPr="00825430">
              <w:rPr>
                <w:rFonts w:ascii="Arial" w:hAnsi="Arial" w:cs="Arial"/>
                <w:sz w:val="22"/>
                <w:szCs w:val="22"/>
              </w:rPr>
              <w:t>; vibe coding</w:t>
            </w:r>
          </w:p>
        </w:tc>
        <w:tc>
          <w:tcPr>
            <w:tcW w:w="0" w:type="auto"/>
            <w:hideMark/>
          </w:tcPr>
          <w:p w14:paraId="7252E701"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OSP Ch 6, Ch 8</w:t>
            </w:r>
          </w:p>
        </w:tc>
        <w:tc>
          <w:tcPr>
            <w:tcW w:w="0" w:type="auto"/>
            <w:hideMark/>
          </w:tcPr>
          <w:p w14:paraId="717503DA"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3.3</w:t>
            </w:r>
            <w:r w:rsidRPr="00825430">
              <w:rPr>
                <w:rFonts w:ascii="Arial" w:hAnsi="Arial" w:cs="Arial"/>
                <w:sz w:val="22"/>
                <w:szCs w:val="22"/>
              </w:rPr>
              <w:t>, </w:t>
            </w:r>
            <w:r w:rsidRPr="00825430">
              <w:rPr>
                <w:rFonts w:ascii="Arial" w:hAnsi="Arial" w:cs="Arial"/>
                <w:b/>
                <w:bCs/>
                <w:sz w:val="22"/>
                <w:szCs w:val="22"/>
              </w:rPr>
              <w:t>3.5</w:t>
            </w:r>
            <w:r w:rsidRPr="00825430">
              <w:rPr>
                <w:rFonts w:ascii="Arial" w:hAnsi="Arial" w:cs="Arial"/>
                <w:sz w:val="22"/>
                <w:szCs w:val="22"/>
              </w:rPr>
              <w:t>, </w:t>
            </w:r>
            <w:r w:rsidRPr="00825430">
              <w:rPr>
                <w:rFonts w:ascii="Arial" w:hAnsi="Arial" w:cs="Arial"/>
                <w:b/>
                <w:bCs/>
                <w:sz w:val="22"/>
                <w:szCs w:val="22"/>
              </w:rPr>
              <w:t>2.2</w:t>
            </w:r>
          </w:p>
        </w:tc>
        <w:tc>
          <w:tcPr>
            <w:tcW w:w="0" w:type="auto"/>
            <w:hideMark/>
          </w:tcPr>
          <w:p w14:paraId="3121B104"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2</w:t>
            </w:r>
          </w:p>
        </w:tc>
        <w:tc>
          <w:tcPr>
            <w:tcW w:w="0" w:type="auto"/>
            <w:hideMark/>
          </w:tcPr>
          <w:p w14:paraId="7490B2CD"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Python 4 — Readability Lite</w:t>
            </w:r>
            <w:r w:rsidRPr="00825430">
              <w:rPr>
                <w:rFonts w:ascii="Arial" w:hAnsi="Arial" w:cs="Arial"/>
                <w:sz w:val="22"/>
                <w:szCs w:val="22"/>
              </w:rPr>
              <w:br/>
            </w:r>
            <w:r w:rsidRPr="00825430">
              <w:rPr>
                <w:rFonts w:ascii="Arial" w:hAnsi="Arial" w:cs="Arial"/>
                <w:b/>
                <w:bCs/>
                <w:sz w:val="22"/>
                <w:szCs w:val="22"/>
              </w:rPr>
              <w:t>Vibe coding #1</w:t>
            </w:r>
          </w:p>
        </w:tc>
      </w:tr>
      <w:tr w:rsidR="00825430" w:rsidRPr="00825430" w14:paraId="176665EE" w14:textId="77777777" w:rsidTr="00B413E9">
        <w:tc>
          <w:tcPr>
            <w:cnfStyle w:val="001000000000" w:firstRow="0" w:lastRow="0" w:firstColumn="1" w:lastColumn="0" w:oddVBand="0" w:evenVBand="0" w:oddHBand="0" w:evenHBand="0" w:firstRowFirstColumn="0" w:firstRowLastColumn="0" w:lastRowFirstColumn="0" w:lastRowLastColumn="0"/>
            <w:tcW w:w="0" w:type="auto"/>
            <w:hideMark/>
          </w:tcPr>
          <w:p w14:paraId="1EE57298" w14:textId="77777777" w:rsidR="00825430" w:rsidRPr="00825430" w:rsidRDefault="00825430" w:rsidP="00825430">
            <w:pPr>
              <w:pBdr>
                <w:top w:val="nil"/>
                <w:left w:val="nil"/>
                <w:bottom w:val="nil"/>
                <w:right w:val="nil"/>
                <w:between w:val="nil"/>
              </w:pBdr>
              <w:spacing w:after="120"/>
              <w:rPr>
                <w:rFonts w:ascii="Arial" w:hAnsi="Arial" w:cs="Arial"/>
                <w:sz w:val="22"/>
                <w:szCs w:val="22"/>
              </w:rPr>
            </w:pPr>
            <w:r w:rsidRPr="00825430">
              <w:rPr>
                <w:rFonts w:ascii="Arial" w:hAnsi="Arial" w:cs="Arial"/>
                <w:sz w:val="22"/>
                <w:szCs w:val="22"/>
              </w:rPr>
              <w:t>Module 12</w:t>
            </w:r>
          </w:p>
        </w:tc>
        <w:tc>
          <w:tcPr>
            <w:tcW w:w="0" w:type="auto"/>
            <w:hideMark/>
          </w:tcPr>
          <w:p w14:paraId="6369F062"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Nov 2</w:t>
            </w:r>
          </w:p>
        </w:tc>
        <w:tc>
          <w:tcPr>
            <w:tcW w:w="0" w:type="auto"/>
            <w:hideMark/>
          </w:tcPr>
          <w:p w14:paraId="7237BE29"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Lists; </w:t>
            </w:r>
            <w:r w:rsidRPr="00825430">
              <w:rPr>
                <w:rFonts w:ascii="Arial" w:hAnsi="Arial" w:cs="Arial"/>
                <w:b/>
                <w:bCs/>
                <w:sz w:val="22"/>
                <w:szCs w:val="22"/>
              </w:rPr>
              <w:t>DNA Lite</w:t>
            </w:r>
            <w:r w:rsidRPr="00825430">
              <w:rPr>
                <w:rFonts w:ascii="Arial" w:hAnsi="Arial" w:cs="Arial"/>
                <w:sz w:val="22"/>
                <w:szCs w:val="22"/>
              </w:rPr>
              <w:t>; AI-assisted debugging</w:t>
            </w:r>
          </w:p>
        </w:tc>
        <w:tc>
          <w:tcPr>
            <w:tcW w:w="0" w:type="auto"/>
            <w:hideMark/>
          </w:tcPr>
          <w:p w14:paraId="5F870D93"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OSP Ch 9; OSP §1.6–1.7</w:t>
            </w:r>
          </w:p>
        </w:tc>
        <w:tc>
          <w:tcPr>
            <w:tcW w:w="0" w:type="auto"/>
            <w:hideMark/>
          </w:tcPr>
          <w:p w14:paraId="5B20A2C8"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2.3</w:t>
            </w:r>
            <w:r w:rsidRPr="00825430">
              <w:rPr>
                <w:rFonts w:ascii="Arial" w:hAnsi="Arial" w:cs="Arial"/>
                <w:sz w:val="22"/>
                <w:szCs w:val="22"/>
              </w:rPr>
              <w:t>, </w:t>
            </w:r>
            <w:r w:rsidRPr="00825430">
              <w:rPr>
                <w:rFonts w:ascii="Arial" w:hAnsi="Arial" w:cs="Arial"/>
                <w:b/>
                <w:bCs/>
                <w:sz w:val="22"/>
                <w:szCs w:val="22"/>
              </w:rPr>
              <w:t>3.5</w:t>
            </w:r>
            <w:r w:rsidRPr="00825430">
              <w:rPr>
                <w:rFonts w:ascii="Arial" w:hAnsi="Arial" w:cs="Arial"/>
                <w:sz w:val="22"/>
                <w:szCs w:val="22"/>
              </w:rPr>
              <w:t>, 3.1</w:t>
            </w:r>
          </w:p>
        </w:tc>
        <w:tc>
          <w:tcPr>
            <w:tcW w:w="0" w:type="auto"/>
            <w:hideMark/>
          </w:tcPr>
          <w:p w14:paraId="0E11BF75"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2</w:t>
            </w:r>
          </w:p>
        </w:tc>
        <w:tc>
          <w:tcPr>
            <w:tcW w:w="0" w:type="auto"/>
            <w:hideMark/>
          </w:tcPr>
          <w:p w14:paraId="59EA9516"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Python 5 — DNA Lite</w:t>
            </w:r>
            <w:r w:rsidRPr="00825430">
              <w:rPr>
                <w:rFonts w:ascii="Arial" w:hAnsi="Arial" w:cs="Arial"/>
                <w:sz w:val="22"/>
                <w:szCs w:val="22"/>
              </w:rPr>
              <w:br/>
            </w:r>
            <w:r w:rsidRPr="00825430">
              <w:rPr>
                <w:rFonts w:ascii="Arial" w:hAnsi="Arial" w:cs="Arial"/>
                <w:b/>
                <w:bCs/>
                <w:sz w:val="22"/>
                <w:szCs w:val="22"/>
              </w:rPr>
              <w:t>AI debugging</w:t>
            </w:r>
            <w:r w:rsidRPr="00825430">
              <w:rPr>
                <w:rFonts w:ascii="Arial" w:hAnsi="Arial" w:cs="Arial"/>
                <w:sz w:val="22"/>
                <w:szCs w:val="22"/>
              </w:rPr>
              <w:br/>
              <w:t>reflection</w:t>
            </w:r>
          </w:p>
        </w:tc>
      </w:tr>
      <w:tr w:rsidR="00825430" w:rsidRPr="00825430" w14:paraId="616765D9" w14:textId="77777777" w:rsidTr="00B413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E611561" w14:textId="77777777" w:rsidR="00825430" w:rsidRPr="00825430" w:rsidRDefault="00825430" w:rsidP="00825430">
            <w:pPr>
              <w:pBdr>
                <w:top w:val="nil"/>
                <w:left w:val="nil"/>
                <w:bottom w:val="nil"/>
                <w:right w:val="nil"/>
                <w:between w:val="nil"/>
              </w:pBdr>
              <w:spacing w:after="120"/>
              <w:rPr>
                <w:rFonts w:ascii="Arial" w:hAnsi="Arial" w:cs="Arial"/>
                <w:sz w:val="22"/>
                <w:szCs w:val="22"/>
              </w:rPr>
            </w:pPr>
            <w:r w:rsidRPr="00825430">
              <w:rPr>
                <w:rFonts w:ascii="Arial" w:hAnsi="Arial" w:cs="Arial"/>
                <w:sz w:val="22"/>
                <w:szCs w:val="22"/>
              </w:rPr>
              <w:t>Module 13</w:t>
            </w:r>
          </w:p>
        </w:tc>
        <w:tc>
          <w:tcPr>
            <w:tcW w:w="0" w:type="auto"/>
            <w:hideMark/>
          </w:tcPr>
          <w:p w14:paraId="7D7E13BC"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Nov 9</w:t>
            </w:r>
          </w:p>
        </w:tc>
        <w:tc>
          <w:tcPr>
            <w:tcW w:w="0" w:type="auto"/>
            <w:hideMark/>
          </w:tcPr>
          <w:p w14:paraId="68C809E8"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File I/O; </w:t>
            </w:r>
            <w:r w:rsidRPr="00825430">
              <w:rPr>
                <w:rFonts w:ascii="Arial" w:hAnsi="Arial" w:cs="Arial"/>
                <w:b/>
                <w:bCs/>
                <w:sz w:val="22"/>
                <w:szCs w:val="22"/>
              </w:rPr>
              <w:t>DNA Lite Case File</w:t>
            </w:r>
            <w:r w:rsidRPr="00825430">
              <w:rPr>
                <w:rFonts w:ascii="Arial" w:hAnsi="Arial" w:cs="Arial"/>
                <w:sz w:val="22"/>
                <w:szCs w:val="22"/>
              </w:rPr>
              <w:t>; vibe coding #2</w:t>
            </w:r>
          </w:p>
        </w:tc>
        <w:tc>
          <w:tcPr>
            <w:tcW w:w="0" w:type="auto"/>
            <w:hideMark/>
          </w:tcPr>
          <w:p w14:paraId="5D30F7CD"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OSP Ch 14</w:t>
            </w:r>
          </w:p>
        </w:tc>
        <w:tc>
          <w:tcPr>
            <w:tcW w:w="0" w:type="auto"/>
            <w:hideMark/>
          </w:tcPr>
          <w:p w14:paraId="3A9F4A3E"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3.4</w:t>
            </w:r>
            <w:r w:rsidRPr="00825430">
              <w:rPr>
                <w:rFonts w:ascii="Arial" w:hAnsi="Arial" w:cs="Arial"/>
                <w:sz w:val="22"/>
                <w:szCs w:val="22"/>
              </w:rPr>
              <w:t>, </w:t>
            </w:r>
            <w:r w:rsidRPr="00825430">
              <w:rPr>
                <w:rFonts w:ascii="Arial" w:hAnsi="Arial" w:cs="Arial"/>
                <w:b/>
                <w:bCs/>
                <w:sz w:val="22"/>
                <w:szCs w:val="22"/>
              </w:rPr>
              <w:t>3.8</w:t>
            </w:r>
            <w:r w:rsidRPr="00825430">
              <w:rPr>
                <w:rFonts w:ascii="Arial" w:hAnsi="Arial" w:cs="Arial"/>
                <w:sz w:val="22"/>
                <w:szCs w:val="22"/>
              </w:rPr>
              <w:t>, </w:t>
            </w:r>
            <w:r w:rsidRPr="00825430">
              <w:rPr>
                <w:rFonts w:ascii="Arial" w:hAnsi="Arial" w:cs="Arial"/>
                <w:b/>
                <w:bCs/>
                <w:sz w:val="22"/>
                <w:szCs w:val="22"/>
              </w:rPr>
              <w:t>2.2</w:t>
            </w:r>
          </w:p>
        </w:tc>
        <w:tc>
          <w:tcPr>
            <w:tcW w:w="0" w:type="auto"/>
            <w:hideMark/>
          </w:tcPr>
          <w:p w14:paraId="0BEFED0A"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2</w:t>
            </w:r>
          </w:p>
        </w:tc>
        <w:tc>
          <w:tcPr>
            <w:tcW w:w="0" w:type="auto"/>
            <w:hideMark/>
          </w:tcPr>
          <w:p w14:paraId="0E655B2C"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Python 6 / Vibe coding #2</w:t>
            </w:r>
          </w:p>
        </w:tc>
      </w:tr>
      <w:tr w:rsidR="00825430" w:rsidRPr="00825430" w14:paraId="188CA9E8" w14:textId="77777777" w:rsidTr="00B413E9">
        <w:tc>
          <w:tcPr>
            <w:cnfStyle w:val="001000000000" w:firstRow="0" w:lastRow="0" w:firstColumn="1" w:lastColumn="0" w:oddVBand="0" w:evenVBand="0" w:oddHBand="0" w:evenHBand="0" w:firstRowFirstColumn="0" w:firstRowLastColumn="0" w:lastRowFirstColumn="0" w:lastRowLastColumn="0"/>
            <w:tcW w:w="0" w:type="auto"/>
            <w:hideMark/>
          </w:tcPr>
          <w:p w14:paraId="56BB1EE1" w14:textId="77777777" w:rsidR="00825430" w:rsidRPr="00825430" w:rsidRDefault="00825430" w:rsidP="00825430">
            <w:pPr>
              <w:pBdr>
                <w:top w:val="nil"/>
                <w:left w:val="nil"/>
                <w:bottom w:val="nil"/>
                <w:right w:val="nil"/>
                <w:between w:val="nil"/>
              </w:pBdr>
              <w:spacing w:after="120"/>
              <w:rPr>
                <w:rFonts w:ascii="Arial" w:hAnsi="Arial" w:cs="Arial"/>
                <w:sz w:val="22"/>
                <w:szCs w:val="22"/>
              </w:rPr>
            </w:pPr>
            <w:r w:rsidRPr="00825430">
              <w:rPr>
                <w:rFonts w:ascii="Arial" w:hAnsi="Arial" w:cs="Arial"/>
                <w:sz w:val="22"/>
                <w:szCs w:val="22"/>
              </w:rPr>
              <w:t>Module 14</w:t>
            </w:r>
          </w:p>
        </w:tc>
        <w:tc>
          <w:tcPr>
            <w:tcW w:w="0" w:type="auto"/>
            <w:hideMark/>
          </w:tcPr>
          <w:p w14:paraId="639C90E7"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Nov 16</w:t>
            </w:r>
          </w:p>
        </w:tc>
        <w:tc>
          <w:tcPr>
            <w:tcW w:w="0" w:type="auto"/>
            <w:hideMark/>
          </w:tcPr>
          <w:p w14:paraId="086FCEBB"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HTML &amp; CSS; copyright &amp; AI on the web</w:t>
            </w:r>
          </w:p>
        </w:tc>
        <w:tc>
          <w:tcPr>
            <w:tcW w:w="0" w:type="auto"/>
            <w:hideMark/>
          </w:tcPr>
          <w:p w14:paraId="445A831F"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Canvas HTML/CSS module; OSC §7.1 </w:t>
            </w:r>
            <w:r w:rsidRPr="00825430">
              <w:rPr>
                <w:rFonts w:ascii="Arial" w:hAnsi="Arial" w:cs="Arial"/>
                <w:i/>
                <w:iCs/>
                <w:sz w:val="22"/>
                <w:szCs w:val="22"/>
              </w:rPr>
              <w:t>(HTML/CSS survey)</w:t>
            </w:r>
            <w:r w:rsidRPr="00825430">
              <w:rPr>
                <w:rFonts w:ascii="Arial" w:hAnsi="Arial" w:cs="Arial"/>
                <w:sz w:val="22"/>
                <w:szCs w:val="22"/>
              </w:rPr>
              <w:t>; BtB Ch 6</w:t>
            </w:r>
          </w:p>
        </w:tc>
        <w:tc>
          <w:tcPr>
            <w:tcW w:w="0" w:type="auto"/>
            <w:hideMark/>
          </w:tcPr>
          <w:p w14:paraId="5F651606"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Strand 4 vocab (HTML); </w:t>
            </w:r>
            <w:r w:rsidRPr="00825430">
              <w:rPr>
                <w:rFonts w:ascii="Arial" w:hAnsi="Arial" w:cs="Arial"/>
                <w:b/>
                <w:bCs/>
                <w:sz w:val="22"/>
                <w:szCs w:val="22"/>
              </w:rPr>
              <w:t>5.3</w:t>
            </w:r>
          </w:p>
        </w:tc>
        <w:tc>
          <w:tcPr>
            <w:tcW w:w="0" w:type="auto"/>
            <w:hideMark/>
          </w:tcPr>
          <w:p w14:paraId="440AD53F"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2</w:t>
            </w:r>
            <w:r w:rsidRPr="00825430">
              <w:rPr>
                <w:rFonts w:ascii="Arial" w:hAnsi="Arial" w:cs="Arial"/>
                <w:sz w:val="22"/>
                <w:szCs w:val="22"/>
              </w:rPr>
              <w:t>, </w:t>
            </w:r>
            <w:r w:rsidRPr="00825430">
              <w:rPr>
                <w:rFonts w:ascii="Arial" w:hAnsi="Arial" w:cs="Arial"/>
                <w:b/>
                <w:bCs/>
                <w:sz w:val="22"/>
                <w:szCs w:val="22"/>
              </w:rPr>
              <w:t>3</w:t>
            </w:r>
          </w:p>
        </w:tc>
        <w:tc>
          <w:tcPr>
            <w:tcW w:w="0" w:type="auto"/>
            <w:hideMark/>
          </w:tcPr>
          <w:p w14:paraId="6EA3AF65"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Web page</w:t>
            </w:r>
            <w:r w:rsidRPr="00825430">
              <w:rPr>
                <w:rFonts w:ascii="Arial" w:hAnsi="Arial" w:cs="Arial"/>
                <w:sz w:val="22"/>
                <w:szCs w:val="22"/>
              </w:rPr>
              <w:br/>
            </w:r>
            <w:r w:rsidRPr="00825430">
              <w:rPr>
                <w:rFonts w:ascii="Arial" w:hAnsi="Arial" w:cs="Arial"/>
                <w:b/>
                <w:bCs/>
                <w:sz w:val="22"/>
                <w:szCs w:val="22"/>
              </w:rPr>
              <w:t>Quiz 8</w:t>
            </w:r>
          </w:p>
        </w:tc>
      </w:tr>
      <w:tr w:rsidR="00825430" w:rsidRPr="00825430" w14:paraId="20A52E75" w14:textId="77777777" w:rsidTr="00B413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5EF8A1" w14:textId="77777777" w:rsidR="00825430" w:rsidRPr="00825430" w:rsidRDefault="00825430" w:rsidP="00825430">
            <w:pPr>
              <w:pBdr>
                <w:top w:val="nil"/>
                <w:left w:val="nil"/>
                <w:bottom w:val="nil"/>
                <w:right w:val="nil"/>
                <w:between w:val="nil"/>
              </w:pBdr>
              <w:spacing w:after="120"/>
              <w:rPr>
                <w:rFonts w:ascii="Arial" w:hAnsi="Arial" w:cs="Arial"/>
                <w:sz w:val="22"/>
                <w:szCs w:val="22"/>
              </w:rPr>
            </w:pPr>
          </w:p>
        </w:tc>
        <w:tc>
          <w:tcPr>
            <w:tcW w:w="0" w:type="auto"/>
            <w:hideMark/>
          </w:tcPr>
          <w:p w14:paraId="4175200A"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Nov 23</w:t>
            </w:r>
          </w:p>
        </w:tc>
        <w:tc>
          <w:tcPr>
            <w:tcW w:w="0" w:type="auto"/>
            <w:hideMark/>
          </w:tcPr>
          <w:p w14:paraId="455AFA85"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Thanksgiving</w:t>
            </w:r>
            <w:r w:rsidRPr="00825430">
              <w:rPr>
                <w:rFonts w:ascii="Arial" w:hAnsi="Arial" w:cs="Arial"/>
                <w:sz w:val="22"/>
                <w:szCs w:val="22"/>
              </w:rPr>
              <w:t> — no classes Nov 25–27</w:t>
            </w:r>
          </w:p>
        </w:tc>
        <w:tc>
          <w:tcPr>
            <w:tcW w:w="0" w:type="auto"/>
            <w:hideMark/>
          </w:tcPr>
          <w:p w14:paraId="4E49A6D1"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w:t>
            </w:r>
          </w:p>
        </w:tc>
        <w:tc>
          <w:tcPr>
            <w:tcW w:w="0" w:type="auto"/>
            <w:hideMark/>
          </w:tcPr>
          <w:p w14:paraId="7A918C58"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w:t>
            </w:r>
          </w:p>
        </w:tc>
        <w:tc>
          <w:tcPr>
            <w:tcW w:w="0" w:type="auto"/>
            <w:hideMark/>
          </w:tcPr>
          <w:p w14:paraId="3CC205CD"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w:t>
            </w:r>
          </w:p>
        </w:tc>
        <w:tc>
          <w:tcPr>
            <w:tcW w:w="0" w:type="auto"/>
            <w:hideMark/>
          </w:tcPr>
          <w:p w14:paraId="7A6570CC"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w:t>
            </w:r>
          </w:p>
        </w:tc>
      </w:tr>
      <w:tr w:rsidR="00825430" w:rsidRPr="00825430" w14:paraId="19179861" w14:textId="77777777" w:rsidTr="00B413E9">
        <w:tc>
          <w:tcPr>
            <w:cnfStyle w:val="001000000000" w:firstRow="0" w:lastRow="0" w:firstColumn="1" w:lastColumn="0" w:oddVBand="0" w:evenVBand="0" w:oddHBand="0" w:evenHBand="0" w:firstRowFirstColumn="0" w:firstRowLastColumn="0" w:lastRowFirstColumn="0" w:lastRowLastColumn="0"/>
            <w:tcW w:w="0" w:type="auto"/>
            <w:hideMark/>
          </w:tcPr>
          <w:p w14:paraId="7BF40B27" w14:textId="77777777" w:rsidR="00825430" w:rsidRPr="00825430" w:rsidRDefault="00825430" w:rsidP="00825430">
            <w:pPr>
              <w:pBdr>
                <w:top w:val="nil"/>
                <w:left w:val="nil"/>
                <w:bottom w:val="nil"/>
                <w:right w:val="nil"/>
                <w:between w:val="nil"/>
              </w:pBdr>
              <w:spacing w:after="120"/>
              <w:rPr>
                <w:rFonts w:ascii="Arial" w:hAnsi="Arial" w:cs="Arial"/>
                <w:sz w:val="22"/>
                <w:szCs w:val="22"/>
              </w:rPr>
            </w:pPr>
            <w:r w:rsidRPr="00825430">
              <w:rPr>
                <w:rFonts w:ascii="Arial" w:hAnsi="Arial" w:cs="Arial"/>
                <w:sz w:val="22"/>
                <w:szCs w:val="22"/>
              </w:rPr>
              <w:t>Module 15</w:t>
            </w:r>
          </w:p>
        </w:tc>
        <w:tc>
          <w:tcPr>
            <w:tcW w:w="0" w:type="auto"/>
            <w:hideMark/>
          </w:tcPr>
          <w:p w14:paraId="5C5CD067"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Nov 30</w:t>
            </w:r>
          </w:p>
        </w:tc>
        <w:tc>
          <w:tcPr>
            <w:tcW w:w="0" w:type="auto"/>
            <w:hideMark/>
          </w:tcPr>
          <w:p w14:paraId="6FB3D55C"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Review; AI in the workplace; final exam prep</w:t>
            </w:r>
          </w:p>
        </w:tc>
        <w:tc>
          <w:tcPr>
            <w:tcW w:w="0" w:type="auto"/>
            <w:hideMark/>
          </w:tcPr>
          <w:p w14:paraId="610D115F"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Review prior weeks</w:t>
            </w:r>
          </w:p>
        </w:tc>
        <w:tc>
          <w:tcPr>
            <w:tcW w:w="0" w:type="auto"/>
            <w:hideMark/>
          </w:tcPr>
          <w:p w14:paraId="4D605987"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All strands </w:t>
            </w:r>
            <w:r w:rsidRPr="00825430">
              <w:rPr>
                <w:rFonts w:ascii="Arial" w:hAnsi="Arial" w:cs="Arial"/>
                <w:i/>
                <w:iCs/>
                <w:sz w:val="22"/>
                <w:szCs w:val="22"/>
              </w:rPr>
              <w:t>(review)</w:t>
            </w:r>
          </w:p>
        </w:tc>
        <w:tc>
          <w:tcPr>
            <w:tcW w:w="0" w:type="auto"/>
            <w:hideMark/>
          </w:tcPr>
          <w:p w14:paraId="04577F17"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1</w:t>
            </w:r>
            <w:r w:rsidRPr="00825430">
              <w:rPr>
                <w:rFonts w:ascii="Arial" w:hAnsi="Arial" w:cs="Arial"/>
                <w:sz w:val="22"/>
                <w:szCs w:val="22"/>
              </w:rPr>
              <w:t>, </w:t>
            </w:r>
            <w:r w:rsidRPr="00825430">
              <w:rPr>
                <w:rFonts w:ascii="Arial" w:hAnsi="Arial" w:cs="Arial"/>
                <w:b/>
                <w:bCs/>
                <w:sz w:val="22"/>
                <w:szCs w:val="22"/>
              </w:rPr>
              <w:t>2</w:t>
            </w:r>
            <w:r w:rsidRPr="00825430">
              <w:rPr>
                <w:rFonts w:ascii="Arial" w:hAnsi="Arial" w:cs="Arial"/>
                <w:sz w:val="22"/>
                <w:szCs w:val="22"/>
              </w:rPr>
              <w:t>, </w:t>
            </w:r>
            <w:r w:rsidRPr="00825430">
              <w:rPr>
                <w:rFonts w:ascii="Arial" w:hAnsi="Arial" w:cs="Arial"/>
                <w:b/>
                <w:bCs/>
                <w:sz w:val="22"/>
                <w:szCs w:val="22"/>
              </w:rPr>
              <w:t>3</w:t>
            </w:r>
            <w:r w:rsidRPr="00825430">
              <w:rPr>
                <w:rFonts w:ascii="Arial" w:hAnsi="Arial" w:cs="Arial"/>
                <w:sz w:val="22"/>
                <w:szCs w:val="22"/>
              </w:rPr>
              <w:t>, </w:t>
            </w:r>
            <w:r w:rsidRPr="00825430">
              <w:rPr>
                <w:rFonts w:ascii="Arial" w:hAnsi="Arial" w:cs="Arial"/>
                <w:b/>
                <w:bCs/>
                <w:sz w:val="22"/>
                <w:szCs w:val="22"/>
              </w:rPr>
              <w:t>4</w:t>
            </w:r>
          </w:p>
        </w:tc>
        <w:tc>
          <w:tcPr>
            <w:tcW w:w="0" w:type="auto"/>
            <w:hideMark/>
          </w:tcPr>
          <w:p w14:paraId="2BB3502D" w14:textId="77777777" w:rsidR="00825430" w:rsidRPr="00825430" w:rsidRDefault="00825430" w:rsidP="0082543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5430">
              <w:rPr>
                <w:rFonts w:ascii="Arial" w:hAnsi="Arial" w:cs="Arial"/>
                <w:sz w:val="22"/>
                <w:szCs w:val="22"/>
              </w:rPr>
              <w:t>No new assignments</w:t>
            </w:r>
          </w:p>
        </w:tc>
      </w:tr>
      <w:tr w:rsidR="00825430" w:rsidRPr="00825430" w14:paraId="5FF2A345" w14:textId="77777777" w:rsidTr="00B413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3D8666" w14:textId="77777777" w:rsidR="00825430" w:rsidRPr="00825430" w:rsidRDefault="00825430" w:rsidP="00825430">
            <w:pPr>
              <w:pBdr>
                <w:top w:val="nil"/>
                <w:left w:val="nil"/>
                <w:bottom w:val="nil"/>
                <w:right w:val="nil"/>
                <w:between w:val="nil"/>
              </w:pBdr>
              <w:spacing w:after="120"/>
              <w:rPr>
                <w:rFonts w:ascii="Arial" w:hAnsi="Arial" w:cs="Arial"/>
                <w:sz w:val="22"/>
                <w:szCs w:val="22"/>
              </w:rPr>
            </w:pPr>
          </w:p>
        </w:tc>
        <w:tc>
          <w:tcPr>
            <w:tcW w:w="0" w:type="auto"/>
            <w:hideMark/>
          </w:tcPr>
          <w:p w14:paraId="0859C3A3"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Dec 7</w:t>
            </w:r>
          </w:p>
        </w:tc>
        <w:tc>
          <w:tcPr>
            <w:tcW w:w="0" w:type="auto"/>
            <w:hideMark/>
          </w:tcPr>
          <w:p w14:paraId="76B2E9C0"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Final exam (Dec 7–11, registrar schedule)</w:t>
            </w:r>
          </w:p>
        </w:tc>
        <w:tc>
          <w:tcPr>
            <w:tcW w:w="0" w:type="auto"/>
            <w:hideMark/>
          </w:tcPr>
          <w:p w14:paraId="48BE6B07"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w:t>
            </w:r>
          </w:p>
        </w:tc>
        <w:tc>
          <w:tcPr>
            <w:tcW w:w="0" w:type="auto"/>
            <w:hideMark/>
          </w:tcPr>
          <w:p w14:paraId="4C1CC42F"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All strands</w:t>
            </w:r>
            <w:r w:rsidRPr="00825430">
              <w:rPr>
                <w:rFonts w:ascii="Arial" w:hAnsi="Arial" w:cs="Arial"/>
                <w:sz w:val="22"/>
                <w:szCs w:val="22"/>
              </w:rPr>
              <w:t> </w:t>
            </w:r>
            <w:r w:rsidRPr="00825430">
              <w:rPr>
                <w:rFonts w:ascii="Arial" w:hAnsi="Arial" w:cs="Arial"/>
                <w:i/>
                <w:iCs/>
                <w:sz w:val="22"/>
                <w:szCs w:val="22"/>
              </w:rPr>
              <w:t>(comprehensive)</w:t>
            </w:r>
          </w:p>
        </w:tc>
        <w:tc>
          <w:tcPr>
            <w:tcW w:w="0" w:type="auto"/>
            <w:hideMark/>
          </w:tcPr>
          <w:p w14:paraId="069F1459"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b/>
                <w:bCs/>
                <w:sz w:val="22"/>
                <w:szCs w:val="22"/>
              </w:rPr>
              <w:t>1</w:t>
            </w:r>
            <w:r w:rsidRPr="00825430">
              <w:rPr>
                <w:rFonts w:ascii="Arial" w:hAnsi="Arial" w:cs="Arial"/>
                <w:sz w:val="22"/>
                <w:szCs w:val="22"/>
              </w:rPr>
              <w:t>, </w:t>
            </w:r>
            <w:r w:rsidRPr="00825430">
              <w:rPr>
                <w:rFonts w:ascii="Arial" w:hAnsi="Arial" w:cs="Arial"/>
                <w:b/>
                <w:bCs/>
                <w:sz w:val="22"/>
                <w:szCs w:val="22"/>
              </w:rPr>
              <w:t>2</w:t>
            </w:r>
            <w:r w:rsidRPr="00825430">
              <w:rPr>
                <w:rFonts w:ascii="Arial" w:hAnsi="Arial" w:cs="Arial"/>
                <w:sz w:val="22"/>
                <w:szCs w:val="22"/>
              </w:rPr>
              <w:t>, </w:t>
            </w:r>
            <w:r w:rsidRPr="00825430">
              <w:rPr>
                <w:rFonts w:ascii="Arial" w:hAnsi="Arial" w:cs="Arial"/>
                <w:b/>
                <w:bCs/>
                <w:sz w:val="22"/>
                <w:szCs w:val="22"/>
              </w:rPr>
              <w:t>3</w:t>
            </w:r>
            <w:r w:rsidRPr="00825430">
              <w:rPr>
                <w:rFonts w:ascii="Arial" w:hAnsi="Arial" w:cs="Arial"/>
                <w:sz w:val="22"/>
                <w:szCs w:val="22"/>
              </w:rPr>
              <w:t>, </w:t>
            </w:r>
            <w:r w:rsidRPr="00825430">
              <w:rPr>
                <w:rFonts w:ascii="Arial" w:hAnsi="Arial" w:cs="Arial"/>
                <w:b/>
                <w:bCs/>
                <w:sz w:val="22"/>
                <w:szCs w:val="22"/>
              </w:rPr>
              <w:t>4</w:t>
            </w:r>
          </w:p>
        </w:tc>
        <w:tc>
          <w:tcPr>
            <w:tcW w:w="0" w:type="auto"/>
            <w:hideMark/>
          </w:tcPr>
          <w:p w14:paraId="1FDC4292" w14:textId="77777777" w:rsidR="00825430" w:rsidRPr="00825430" w:rsidRDefault="00825430" w:rsidP="00825430">
            <w:pPr>
              <w:pBdr>
                <w:top w:val="nil"/>
                <w:left w:val="nil"/>
                <w:bottom w:val="nil"/>
                <w:right w:val="nil"/>
                <w:between w:val="nil"/>
              </w:pBd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5430">
              <w:rPr>
                <w:rFonts w:ascii="Arial" w:hAnsi="Arial" w:cs="Arial"/>
                <w:sz w:val="22"/>
                <w:szCs w:val="22"/>
              </w:rPr>
              <w:t>—</w:t>
            </w:r>
          </w:p>
        </w:tc>
      </w:tr>
    </w:tbl>
    <w:p w14:paraId="2C8857E6" w14:textId="77777777" w:rsidR="00B413E9" w:rsidRDefault="00B413E9" w:rsidP="00825430">
      <w:pPr>
        <w:pBdr>
          <w:top w:val="nil"/>
          <w:left w:val="nil"/>
          <w:bottom w:val="nil"/>
          <w:right w:val="nil"/>
          <w:between w:val="nil"/>
        </w:pBdr>
        <w:rPr>
          <w:rFonts w:ascii="Arial" w:hAnsi="Arial" w:cs="Arial"/>
          <w:sz w:val="22"/>
          <w:szCs w:val="22"/>
        </w:rPr>
      </w:pPr>
    </w:p>
    <w:p w14:paraId="7A6E6BCC" w14:textId="65CAB4D6" w:rsidR="00825430" w:rsidRPr="00825430" w:rsidRDefault="00825430" w:rsidP="00825430">
      <w:pPr>
        <w:pBdr>
          <w:top w:val="nil"/>
          <w:left w:val="nil"/>
          <w:bottom w:val="nil"/>
          <w:right w:val="nil"/>
          <w:between w:val="nil"/>
        </w:pBdr>
        <w:rPr>
          <w:rFonts w:ascii="Arial" w:hAnsi="Arial" w:cs="Arial"/>
          <w:sz w:val="22"/>
          <w:szCs w:val="22"/>
        </w:rPr>
      </w:pPr>
      <w:r w:rsidRPr="00825430">
        <w:rPr>
          <w:rFonts w:ascii="Arial" w:hAnsi="Arial" w:cs="Arial"/>
          <w:i/>
          <w:iCs/>
          <w:sz w:val="22"/>
          <w:szCs w:val="22"/>
        </w:rPr>
        <w:t>Week 3 compression:</w:t>
      </w:r>
      <w:r w:rsidRPr="00825430">
        <w:rPr>
          <w:rFonts w:ascii="Arial" w:hAnsi="Arial" w:cs="Arial"/>
          <w:sz w:val="22"/>
          <w:szCs w:val="22"/>
        </w:rPr>
        <w:t xml:space="preserve"> OpenStax does not dedicate a full chapter to </w:t>
      </w:r>
      <w:proofErr w:type="gramStart"/>
      <w:r w:rsidRPr="00825430">
        <w:rPr>
          <w:rFonts w:ascii="Arial" w:hAnsi="Arial" w:cs="Arial"/>
          <w:sz w:val="22"/>
          <w:szCs w:val="22"/>
        </w:rPr>
        <w:t>lossy</w:t>
      </w:r>
      <w:proofErr w:type="gramEnd"/>
      <w:r w:rsidRPr="00825430">
        <w:rPr>
          <w:rFonts w:ascii="Arial" w:hAnsi="Arial" w:cs="Arial"/>
          <w:sz w:val="22"/>
          <w:szCs w:val="22"/>
        </w:rPr>
        <w:t xml:space="preserve"> vs lossless compression; use the </w:t>
      </w:r>
      <w:r w:rsidRPr="00825430">
        <w:rPr>
          <w:rFonts w:ascii="Arial" w:hAnsi="Arial" w:cs="Arial"/>
          <w:b/>
          <w:bCs/>
          <w:sz w:val="22"/>
          <w:szCs w:val="22"/>
        </w:rPr>
        <w:t>Canvas module</w:t>
      </w:r>
      <w:r w:rsidRPr="00825430">
        <w:rPr>
          <w:rFonts w:ascii="Arial" w:hAnsi="Arial" w:cs="Arial"/>
          <w:sz w:val="22"/>
          <w:szCs w:val="22"/>
        </w:rPr>
        <w:t> plus the literacy lab.</w:t>
      </w:r>
    </w:p>
    <w:p w14:paraId="792A7A3A" w14:textId="77777777" w:rsidR="00825430" w:rsidRPr="00825430" w:rsidRDefault="00825430" w:rsidP="00825430">
      <w:pPr>
        <w:pBdr>
          <w:top w:val="nil"/>
          <w:left w:val="nil"/>
          <w:bottom w:val="nil"/>
          <w:right w:val="nil"/>
          <w:between w:val="nil"/>
        </w:pBdr>
        <w:rPr>
          <w:rFonts w:ascii="Arial" w:hAnsi="Arial" w:cs="Arial"/>
          <w:sz w:val="22"/>
          <w:szCs w:val="22"/>
        </w:rPr>
      </w:pPr>
      <w:r w:rsidRPr="00825430">
        <w:rPr>
          <w:rFonts w:ascii="Arial" w:hAnsi="Arial" w:cs="Arial"/>
          <w:i/>
          <w:iCs/>
          <w:sz w:val="22"/>
          <w:szCs w:val="22"/>
        </w:rPr>
        <w:t>Week 14 web:</w:t>
      </w:r>
      <w:r w:rsidRPr="00825430">
        <w:rPr>
          <w:rFonts w:ascii="Arial" w:hAnsi="Arial" w:cs="Arial"/>
          <w:sz w:val="22"/>
          <w:szCs w:val="22"/>
        </w:rPr>
        <w:t> Basic HTML/CSS is taught in </w:t>
      </w:r>
      <w:r w:rsidRPr="00825430">
        <w:rPr>
          <w:rFonts w:ascii="Arial" w:hAnsi="Arial" w:cs="Arial"/>
          <w:b/>
          <w:bCs/>
          <w:sz w:val="22"/>
          <w:szCs w:val="22"/>
        </w:rPr>
        <w:t>Canvas</w:t>
      </w:r>
      <w:r w:rsidRPr="00825430">
        <w:rPr>
          <w:rFonts w:ascii="Arial" w:hAnsi="Arial" w:cs="Arial"/>
          <w:sz w:val="22"/>
          <w:szCs w:val="22"/>
        </w:rPr>
        <w:t> (Strand 4 vocabulary in the 2025 standards; not a separate numbered standard). OSC §7.1 gives brief context only.</w:t>
      </w:r>
    </w:p>
    <w:p w14:paraId="6D9FEC7E" w14:textId="77777777" w:rsidR="00825430" w:rsidRPr="00825430" w:rsidRDefault="00825430" w:rsidP="00825430">
      <w:pPr>
        <w:pBdr>
          <w:top w:val="nil"/>
          <w:left w:val="nil"/>
          <w:bottom w:val="nil"/>
          <w:right w:val="nil"/>
          <w:between w:val="nil"/>
        </w:pBdr>
        <w:rPr>
          <w:rFonts w:ascii="Arial" w:hAnsi="Arial" w:cs="Arial"/>
          <w:sz w:val="22"/>
          <w:szCs w:val="22"/>
        </w:rPr>
      </w:pPr>
      <w:r w:rsidRPr="00825430">
        <w:rPr>
          <w:rFonts w:ascii="Arial" w:hAnsi="Arial" w:cs="Arial"/>
          <w:i/>
          <w:iCs/>
          <w:sz w:val="22"/>
          <w:szCs w:val="22"/>
        </w:rPr>
        <w:t>Midterm (Week 7):</w:t>
      </w:r>
      <w:r w:rsidRPr="00825430">
        <w:rPr>
          <w:rFonts w:ascii="Arial" w:hAnsi="Arial" w:cs="Arial"/>
          <w:sz w:val="22"/>
          <w:szCs w:val="22"/>
        </w:rPr>
        <w:t> Assesses UVU outcomes </w:t>
      </w:r>
      <w:r w:rsidRPr="00825430">
        <w:rPr>
          <w:rFonts w:ascii="Arial" w:hAnsi="Arial" w:cs="Arial"/>
          <w:b/>
          <w:bCs/>
          <w:sz w:val="22"/>
          <w:szCs w:val="22"/>
        </w:rPr>
        <w:t>1</w:t>
      </w:r>
      <w:r w:rsidRPr="00825430">
        <w:rPr>
          <w:rFonts w:ascii="Arial" w:hAnsi="Arial" w:cs="Arial"/>
          <w:sz w:val="22"/>
          <w:szCs w:val="22"/>
        </w:rPr>
        <w:t>, </w:t>
      </w:r>
      <w:r w:rsidRPr="00825430">
        <w:rPr>
          <w:rFonts w:ascii="Arial" w:hAnsi="Arial" w:cs="Arial"/>
          <w:b/>
          <w:bCs/>
          <w:sz w:val="22"/>
          <w:szCs w:val="22"/>
        </w:rPr>
        <w:t>2</w:t>
      </w:r>
      <w:r w:rsidRPr="00825430">
        <w:rPr>
          <w:rFonts w:ascii="Arial" w:hAnsi="Arial" w:cs="Arial"/>
          <w:sz w:val="22"/>
          <w:szCs w:val="22"/>
        </w:rPr>
        <w:t>, and </w:t>
      </w:r>
      <w:r w:rsidRPr="00825430">
        <w:rPr>
          <w:rFonts w:ascii="Arial" w:hAnsi="Arial" w:cs="Arial"/>
          <w:b/>
          <w:bCs/>
          <w:sz w:val="22"/>
          <w:szCs w:val="22"/>
        </w:rPr>
        <w:t>3</w:t>
      </w:r>
      <w:r w:rsidRPr="00825430">
        <w:rPr>
          <w:rFonts w:ascii="Arial" w:hAnsi="Arial" w:cs="Arial"/>
          <w:sz w:val="22"/>
          <w:szCs w:val="22"/>
        </w:rPr>
        <w:t> (and material from Weeks 1–6). </w:t>
      </w:r>
      <w:r w:rsidRPr="00825430">
        <w:rPr>
          <w:rFonts w:ascii="Arial" w:hAnsi="Arial" w:cs="Arial"/>
          <w:i/>
          <w:iCs/>
          <w:sz w:val="22"/>
          <w:szCs w:val="22"/>
        </w:rPr>
        <w:t>Final:</w:t>
      </w:r>
      <w:r w:rsidRPr="00825430">
        <w:rPr>
          <w:rFonts w:ascii="Arial" w:hAnsi="Arial" w:cs="Arial"/>
          <w:sz w:val="22"/>
          <w:szCs w:val="22"/>
        </w:rPr>
        <w:t> comprehensive on </w:t>
      </w:r>
      <w:r w:rsidRPr="00825430">
        <w:rPr>
          <w:rFonts w:ascii="Arial" w:hAnsi="Arial" w:cs="Arial"/>
          <w:b/>
          <w:bCs/>
          <w:sz w:val="22"/>
          <w:szCs w:val="22"/>
        </w:rPr>
        <w:t>1–4</w:t>
      </w:r>
      <w:r w:rsidRPr="00825430">
        <w:rPr>
          <w:rFonts w:ascii="Arial" w:hAnsi="Arial" w:cs="Arial"/>
          <w:sz w:val="22"/>
          <w:szCs w:val="22"/>
        </w:rPr>
        <w:t> plus Utah CSP strand 5 topics.</w:t>
      </w:r>
    </w:p>
    <w:p w14:paraId="2B408D7E" w14:textId="77777777" w:rsidR="00825430" w:rsidRPr="00825430" w:rsidRDefault="00825430" w:rsidP="00825430">
      <w:pPr>
        <w:pBdr>
          <w:top w:val="nil"/>
          <w:left w:val="nil"/>
          <w:bottom w:val="nil"/>
          <w:right w:val="nil"/>
          <w:between w:val="nil"/>
        </w:pBdr>
        <w:rPr>
          <w:rFonts w:ascii="Arial" w:hAnsi="Arial" w:cs="Arial"/>
          <w:sz w:val="22"/>
          <w:szCs w:val="22"/>
        </w:rPr>
      </w:pPr>
      <w:r w:rsidRPr="00825430">
        <w:rPr>
          <w:rFonts w:ascii="Arial" w:hAnsi="Arial" w:cs="Arial"/>
          <w:sz w:val="22"/>
          <w:szCs w:val="22"/>
        </w:rPr>
        <w:t>Topics are listed in the week they are covered in class. Assignments are due on the </w:t>
      </w:r>
      <w:r w:rsidRPr="00825430">
        <w:rPr>
          <w:rFonts w:ascii="Arial" w:hAnsi="Arial" w:cs="Arial"/>
          <w:b/>
          <w:bCs/>
          <w:sz w:val="22"/>
          <w:szCs w:val="22"/>
        </w:rPr>
        <w:t>Friday</w:t>
      </w:r>
      <w:r w:rsidRPr="00825430">
        <w:rPr>
          <w:rFonts w:ascii="Arial" w:hAnsi="Arial" w:cs="Arial"/>
          <w:sz w:val="22"/>
          <w:szCs w:val="22"/>
        </w:rPr>
        <w:t> of that week unless noted otherwise.</w:t>
      </w:r>
    </w:p>
    <w:p w14:paraId="0C630131" w14:textId="77777777" w:rsidR="003050F3" w:rsidRDefault="00A52EF5" w:rsidP="00784E18">
      <w:pPr>
        <w:pBdr>
          <w:top w:val="nil"/>
          <w:left w:val="nil"/>
          <w:bottom w:val="nil"/>
          <w:right w:val="nil"/>
          <w:between w:val="nil"/>
        </w:pBdr>
        <w:rPr>
          <w:rFonts w:ascii="Arial" w:hAnsi="Arial" w:cs="Arial"/>
          <w:sz w:val="22"/>
          <w:szCs w:val="22"/>
        </w:rPr>
      </w:pPr>
      <w:r w:rsidRPr="00EA25B2">
        <w:rPr>
          <w:rFonts w:ascii="Arial" w:hAnsi="Arial" w:cs="Arial"/>
          <w:sz w:val="22"/>
          <w:szCs w:val="22"/>
        </w:rPr>
        <w:t xml:space="preserve"> </w:t>
      </w:r>
    </w:p>
    <w:p w14:paraId="2B447454" w14:textId="4FAF1FC7" w:rsidR="00784E18" w:rsidRPr="008B4F0F" w:rsidRDefault="00784E18" w:rsidP="00784E18">
      <w:pPr>
        <w:pBdr>
          <w:top w:val="nil"/>
          <w:left w:val="nil"/>
          <w:bottom w:val="nil"/>
          <w:right w:val="nil"/>
          <w:between w:val="nil"/>
        </w:pBdr>
        <w:rPr>
          <w:rFonts w:ascii="Arial" w:eastAsiaTheme="majorEastAsia" w:hAnsi="Arial" w:cs="Arial"/>
          <w:b/>
          <w:bCs/>
          <w:color w:val="549E39" w:themeColor="accent1"/>
          <w:sz w:val="22"/>
          <w:szCs w:val="22"/>
        </w:rPr>
      </w:pPr>
      <w:r w:rsidRPr="008B4F0F">
        <w:rPr>
          <w:rFonts w:ascii="Arial" w:eastAsiaTheme="majorEastAsia" w:hAnsi="Arial" w:cs="Arial"/>
          <w:b/>
          <w:bCs/>
          <w:color w:val="549E39" w:themeColor="accent1"/>
          <w:sz w:val="22"/>
          <w:szCs w:val="22"/>
        </w:rPr>
        <w:t>A</w:t>
      </w:r>
      <w:r>
        <w:rPr>
          <w:rFonts w:ascii="Arial" w:eastAsiaTheme="majorEastAsia" w:hAnsi="Arial" w:cs="Arial"/>
          <w:b/>
          <w:bCs/>
          <w:color w:val="549E39" w:themeColor="accent1"/>
          <w:sz w:val="22"/>
          <w:szCs w:val="22"/>
        </w:rPr>
        <w:t>rtificial Intelligence (AI) Expectations and Requirements</w:t>
      </w:r>
    </w:p>
    <w:p w14:paraId="0B0DF776" w14:textId="77777777" w:rsidR="00B413E9" w:rsidRPr="00B413E9" w:rsidRDefault="00B413E9" w:rsidP="00B413E9">
      <w:pPr>
        <w:rPr>
          <w:rFonts w:ascii="Arial" w:eastAsiaTheme="majorEastAsia" w:hAnsi="Arial" w:cs="Arial"/>
          <w:color w:val="auto"/>
          <w:sz w:val="22"/>
          <w:szCs w:val="22"/>
        </w:rPr>
      </w:pPr>
      <w:r w:rsidRPr="00B413E9">
        <w:rPr>
          <w:rFonts w:ascii="Arial" w:eastAsiaTheme="majorEastAsia" w:hAnsi="Arial" w:cs="Arial"/>
          <w:color w:val="auto"/>
          <w:sz w:val="22"/>
          <w:szCs w:val="22"/>
        </w:rPr>
        <w:lastRenderedPageBreak/>
        <w:t>Week 1 introduces the course AI policy.</w:t>
      </w:r>
    </w:p>
    <w:p w14:paraId="31DB2EBA" w14:textId="77777777" w:rsidR="00B413E9" w:rsidRPr="00B413E9" w:rsidRDefault="00B413E9" w:rsidP="00B413E9">
      <w:pPr>
        <w:rPr>
          <w:rFonts w:ascii="Arial" w:eastAsiaTheme="majorEastAsia" w:hAnsi="Arial" w:cs="Arial"/>
          <w:color w:val="auto"/>
          <w:sz w:val="22"/>
          <w:szCs w:val="22"/>
        </w:rPr>
      </w:pPr>
      <w:r w:rsidRPr="00B413E9">
        <w:rPr>
          <w:rFonts w:ascii="Arial" w:eastAsiaTheme="majorEastAsia" w:hAnsi="Arial" w:cs="Arial"/>
          <w:color w:val="auto"/>
          <w:sz w:val="22"/>
          <w:szCs w:val="22"/>
        </w:rPr>
        <w:t xml:space="preserve">Using a tool to do a thing is not the same as knowing how to do what the tool is doing for you. If all you are doing is chasing an answer, then you are missing most of the </w:t>
      </w:r>
      <w:proofErr w:type="gramStart"/>
      <w:r w:rsidRPr="00B413E9">
        <w:rPr>
          <w:rFonts w:ascii="Arial" w:eastAsiaTheme="majorEastAsia" w:hAnsi="Arial" w:cs="Arial"/>
          <w:color w:val="auto"/>
          <w:sz w:val="22"/>
          <w:szCs w:val="22"/>
        </w:rPr>
        <w:t>point</w:t>
      </w:r>
      <w:proofErr w:type="gramEnd"/>
      <w:r w:rsidRPr="00B413E9">
        <w:rPr>
          <w:rFonts w:ascii="Arial" w:eastAsiaTheme="majorEastAsia" w:hAnsi="Arial" w:cs="Arial"/>
          <w:color w:val="auto"/>
          <w:sz w:val="22"/>
          <w:szCs w:val="22"/>
        </w:rPr>
        <w:t xml:space="preserve"> of what we are trying to teach you.</w:t>
      </w:r>
      <w:r w:rsidRPr="00B413E9">
        <w:rPr>
          <w:rFonts w:ascii="Arial" w:eastAsiaTheme="majorEastAsia" w:hAnsi="Arial" w:cs="Arial"/>
          <w:color w:val="auto"/>
          <w:sz w:val="22"/>
          <w:szCs w:val="22"/>
        </w:rPr>
        <w:br/>
      </w:r>
      <w:r w:rsidRPr="00B413E9">
        <w:rPr>
          <w:rFonts w:ascii="Arial" w:eastAsiaTheme="majorEastAsia" w:hAnsi="Arial" w:cs="Arial"/>
          <w:color w:val="auto"/>
          <w:sz w:val="22"/>
          <w:szCs w:val="22"/>
        </w:rPr>
        <w:br/>
        <w:t>To receive credit, all submissions must meet the Human Creativity Test. This means the work must be the product of your own creative control. While AI may be used as a learning aid, the final output must reflect significant human intervention--such as substantial editing, original restructuring, or critical refinement that goes beyond simply generating and submitting a response to a prompt. This standard is an expression of recent decisions regarding copyright eligibility from 2023-2025.</w:t>
      </w:r>
    </w:p>
    <w:p w14:paraId="409C6CA3" w14:textId="77777777" w:rsidR="00B413E9" w:rsidRPr="00B413E9" w:rsidRDefault="00B413E9" w:rsidP="00B413E9">
      <w:pPr>
        <w:rPr>
          <w:rFonts w:ascii="Arial" w:eastAsiaTheme="majorEastAsia" w:hAnsi="Arial" w:cs="Arial"/>
          <w:color w:val="auto"/>
          <w:sz w:val="22"/>
          <w:szCs w:val="22"/>
        </w:rPr>
      </w:pPr>
      <w:r w:rsidRPr="00B413E9">
        <w:rPr>
          <w:rFonts w:ascii="Arial" w:eastAsiaTheme="majorEastAsia" w:hAnsi="Arial" w:cs="Arial"/>
          <w:color w:val="auto"/>
          <w:sz w:val="22"/>
          <w:szCs w:val="22"/>
        </w:rPr>
        <w:t>Some assignments </w:t>
      </w:r>
      <w:r w:rsidRPr="00B413E9">
        <w:rPr>
          <w:rFonts w:ascii="Arial" w:eastAsiaTheme="majorEastAsia" w:hAnsi="Arial" w:cs="Arial"/>
          <w:b/>
          <w:bCs/>
          <w:color w:val="auto"/>
          <w:sz w:val="22"/>
          <w:szCs w:val="22"/>
        </w:rPr>
        <w:t>require</w:t>
      </w:r>
      <w:r w:rsidRPr="00B413E9">
        <w:rPr>
          <w:rFonts w:ascii="Arial" w:eastAsiaTheme="majorEastAsia" w:hAnsi="Arial" w:cs="Arial"/>
          <w:color w:val="auto"/>
          <w:sz w:val="22"/>
          <w:szCs w:val="22"/>
        </w:rPr>
        <w:t> using a chatbot; others allow AI only for debugging after your own attempt. When AI is used you must submit a </w:t>
      </w:r>
      <w:r w:rsidRPr="00B413E9">
        <w:rPr>
          <w:rFonts w:ascii="Arial" w:eastAsiaTheme="majorEastAsia" w:hAnsi="Arial" w:cs="Arial"/>
          <w:b/>
          <w:bCs/>
          <w:color w:val="auto"/>
          <w:sz w:val="22"/>
          <w:szCs w:val="22"/>
        </w:rPr>
        <w:t>usage log</w:t>
      </w:r>
      <w:r w:rsidRPr="00B413E9">
        <w:rPr>
          <w:rFonts w:ascii="Arial" w:eastAsiaTheme="majorEastAsia" w:hAnsi="Arial" w:cs="Arial"/>
          <w:color w:val="auto"/>
          <w:sz w:val="22"/>
          <w:szCs w:val="22"/>
        </w:rPr>
        <w:t> and note what you accepted, rejected, and verified. Unauthorized or undisclosed AI use is an academic integrity violation.</w:t>
      </w:r>
    </w:p>
    <w:p w14:paraId="601E047B" w14:textId="2CC03057" w:rsidR="00A45CED" w:rsidRPr="00B413E9" w:rsidRDefault="00B413E9" w:rsidP="00B413E9">
      <w:pPr>
        <w:rPr>
          <w:rFonts w:ascii="Arial" w:eastAsiaTheme="majorEastAsia" w:hAnsi="Arial" w:cs="Arial"/>
          <w:color w:val="auto"/>
          <w:sz w:val="22"/>
          <w:szCs w:val="22"/>
        </w:rPr>
      </w:pPr>
      <w:r w:rsidRPr="00B413E9">
        <w:rPr>
          <w:rFonts w:ascii="Arial" w:eastAsiaTheme="majorEastAsia" w:hAnsi="Arial" w:cs="Arial"/>
          <w:b/>
          <w:bCs/>
          <w:color w:val="auto"/>
          <w:sz w:val="22"/>
          <w:szCs w:val="22"/>
        </w:rPr>
        <w:t>Midterm and final exams:</w:t>
      </w:r>
      <w:r w:rsidRPr="00B413E9">
        <w:rPr>
          <w:rFonts w:ascii="Arial" w:eastAsiaTheme="majorEastAsia" w:hAnsi="Arial" w:cs="Arial"/>
          <w:color w:val="auto"/>
          <w:sz w:val="22"/>
          <w:szCs w:val="22"/>
        </w:rPr>
        <w:t> Generative AI tools (ChatGPT, Copilot, Claude, etc.) are </w:t>
      </w:r>
      <w:r w:rsidRPr="00B413E9">
        <w:rPr>
          <w:rFonts w:ascii="Arial" w:eastAsiaTheme="majorEastAsia" w:hAnsi="Arial" w:cs="Arial"/>
          <w:b/>
          <w:bCs/>
          <w:color w:val="auto"/>
          <w:sz w:val="22"/>
          <w:szCs w:val="22"/>
        </w:rPr>
        <w:t>not permitted</w:t>
      </w:r>
      <w:r w:rsidRPr="00B413E9">
        <w:rPr>
          <w:rFonts w:ascii="Arial" w:eastAsiaTheme="majorEastAsia" w:hAnsi="Arial" w:cs="Arial"/>
          <w:color w:val="auto"/>
          <w:sz w:val="22"/>
          <w:szCs w:val="22"/>
        </w:rPr>
        <w:t> during exams. Exams are </w:t>
      </w:r>
      <w:r w:rsidRPr="00B413E9">
        <w:rPr>
          <w:rFonts w:ascii="Arial" w:eastAsiaTheme="majorEastAsia" w:hAnsi="Arial" w:cs="Arial"/>
          <w:b/>
          <w:bCs/>
          <w:color w:val="auto"/>
          <w:sz w:val="22"/>
          <w:szCs w:val="22"/>
        </w:rPr>
        <w:t>your own work</w:t>
      </w:r>
      <w:r w:rsidRPr="00B413E9">
        <w:rPr>
          <w:rFonts w:ascii="Arial" w:eastAsiaTheme="majorEastAsia" w:hAnsi="Arial" w:cs="Arial"/>
          <w:color w:val="auto"/>
          <w:sz w:val="22"/>
          <w:szCs w:val="22"/>
        </w:rPr>
        <w:t xml:space="preserve">, timed, and </w:t>
      </w:r>
      <w:proofErr w:type="gramStart"/>
      <w:r w:rsidRPr="00B413E9">
        <w:rPr>
          <w:rFonts w:ascii="Arial" w:eastAsiaTheme="majorEastAsia" w:hAnsi="Arial" w:cs="Arial"/>
          <w:color w:val="auto"/>
          <w:sz w:val="22"/>
          <w:szCs w:val="22"/>
        </w:rPr>
        <w:t>closed</w:t>
      </w:r>
      <w:proofErr w:type="gramEnd"/>
      <w:r w:rsidRPr="00B413E9">
        <w:rPr>
          <w:rFonts w:ascii="Arial" w:eastAsiaTheme="majorEastAsia" w:hAnsi="Arial" w:cs="Arial"/>
          <w:color w:val="auto"/>
          <w:sz w:val="22"/>
          <w:szCs w:val="22"/>
        </w:rPr>
        <w:t xml:space="preserve"> to AI assistance. Some exam questions may ask about course AI policy or vibe coding as concepts you learned in class—that is not permission to use AI while taking the exam.</w:t>
      </w:r>
    </w:p>
    <w:p w14:paraId="291E5201" w14:textId="0203A001" w:rsidR="004B0E14" w:rsidRPr="00EA25B2" w:rsidRDefault="004B0E14" w:rsidP="00A45CED">
      <w:pPr>
        <w:keepNext/>
        <w:keepLines/>
        <w:rPr>
          <w:rFonts w:ascii="Arial" w:eastAsiaTheme="majorEastAsia" w:hAnsi="Arial" w:cs="Arial"/>
          <w:b/>
          <w:bCs/>
          <w:color w:val="404040" w:themeColor="text1" w:themeTint="BF"/>
          <w:sz w:val="28"/>
          <w:szCs w:val="28"/>
        </w:rPr>
      </w:pPr>
      <w:r w:rsidRPr="00EA25B2">
        <w:rPr>
          <w:rFonts w:ascii="Arial" w:eastAsiaTheme="majorEastAsia" w:hAnsi="Arial" w:cs="Arial"/>
          <w:b/>
          <w:bCs/>
          <w:color w:val="404040" w:themeColor="text1" w:themeTint="BF"/>
          <w:sz w:val="28"/>
          <w:szCs w:val="28"/>
        </w:rPr>
        <w:t>University Policies</w:t>
      </w:r>
    </w:p>
    <w:p w14:paraId="558AF733" w14:textId="2FC70081" w:rsidR="008B4F0F" w:rsidRPr="008B4F0F" w:rsidRDefault="00F70F5A" w:rsidP="008B4F0F">
      <w:pPr>
        <w:pBdr>
          <w:top w:val="nil"/>
          <w:left w:val="nil"/>
          <w:bottom w:val="nil"/>
          <w:right w:val="nil"/>
          <w:between w:val="nil"/>
        </w:pBdr>
        <w:rPr>
          <w:rFonts w:ascii="Arial" w:eastAsiaTheme="majorEastAsia" w:hAnsi="Arial" w:cs="Arial"/>
          <w:color w:val="auto"/>
          <w:sz w:val="22"/>
          <w:szCs w:val="22"/>
        </w:rPr>
      </w:pPr>
      <w:bookmarkStart w:id="0" w:name="Required_University_Syllabus_Statements_"/>
      <w:bookmarkEnd w:id="0"/>
      <w:r>
        <w:rPr>
          <w:rFonts w:ascii="Arial" w:eastAsiaTheme="majorEastAsia" w:hAnsi="Arial" w:cs="Arial"/>
          <w:b/>
          <w:bCs/>
          <w:color w:val="549E39" w:themeColor="accent1"/>
          <w:sz w:val="22"/>
          <w:szCs w:val="22"/>
        </w:rPr>
        <w:t>Responsibilities</w:t>
      </w:r>
      <w:r>
        <w:rPr>
          <w:rFonts w:ascii="Arial" w:eastAsiaTheme="majorEastAsia" w:hAnsi="Arial" w:cs="Arial"/>
          <w:b/>
          <w:bCs/>
          <w:color w:val="549E39" w:themeColor="accent1"/>
          <w:sz w:val="22"/>
          <w:szCs w:val="22"/>
        </w:rPr>
        <w:br/>
      </w:r>
      <w:r w:rsidRPr="008B4F0F">
        <w:rPr>
          <w:rFonts w:ascii="Arial" w:eastAsiaTheme="majorEastAsia" w:hAnsi="Arial" w:cs="Arial"/>
          <w:color w:val="auto"/>
          <w:sz w:val="22"/>
          <w:szCs w:val="22"/>
        </w:rPr>
        <w:t xml:space="preserve"> </w:t>
      </w:r>
      <w:r w:rsidR="008B4F0F" w:rsidRPr="008B4F0F">
        <w:rPr>
          <w:rFonts w:ascii="Arial" w:eastAsiaTheme="majorEastAsia" w:hAnsi="Arial" w:cs="Arial"/>
          <w:color w:val="auto"/>
          <w:sz w:val="22"/>
          <w:szCs w:val="22"/>
        </w:rPr>
        <w:t>Student Responsibilities:</w:t>
      </w:r>
    </w:p>
    <w:p w14:paraId="4F3A4BE0" w14:textId="77777777" w:rsidR="008B4F0F" w:rsidRPr="008B4F0F" w:rsidRDefault="008B4F0F" w:rsidP="008B4F0F">
      <w:pPr>
        <w:numPr>
          <w:ilvl w:val="0"/>
          <w:numId w:val="22"/>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i/>
          <w:iCs/>
          <w:color w:val="auto"/>
          <w:sz w:val="22"/>
          <w:szCs w:val="22"/>
        </w:rPr>
        <w:t>Start class the first week of the term.</w:t>
      </w:r>
    </w:p>
    <w:p w14:paraId="0A7D9CE1" w14:textId="77777777" w:rsidR="008B4F0F" w:rsidRPr="008B4F0F" w:rsidRDefault="008B4F0F" w:rsidP="008B4F0F">
      <w:pPr>
        <w:numPr>
          <w:ilvl w:val="0"/>
          <w:numId w:val="22"/>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i/>
          <w:iCs/>
          <w:color w:val="auto"/>
          <w:sz w:val="22"/>
          <w:szCs w:val="22"/>
        </w:rPr>
        <w:t>Be accountable by setting aside regular time each week to complete course activities and assignments on time as noted per the due dates.</w:t>
      </w:r>
    </w:p>
    <w:p w14:paraId="0FF828AD" w14:textId="77777777" w:rsidR="008B4F0F" w:rsidRPr="008B4F0F" w:rsidRDefault="008B4F0F" w:rsidP="008B4F0F">
      <w:pPr>
        <w:numPr>
          <w:ilvl w:val="0"/>
          <w:numId w:val="22"/>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i/>
          <w:iCs/>
          <w:color w:val="auto"/>
          <w:sz w:val="22"/>
          <w:szCs w:val="22"/>
        </w:rPr>
        <w:t xml:space="preserve">Learn how to use Canvas including communication tools (e.g. discussion, Canvas inbox, etc.). Learn how to use Microsoft Teams to hold video/voice meetings, post chats, and retrieve files. If you have technology-related </w:t>
      </w:r>
      <w:proofErr w:type="gramStart"/>
      <w:r w:rsidRPr="008B4F0F">
        <w:rPr>
          <w:rFonts w:ascii="Arial" w:eastAsiaTheme="majorEastAsia" w:hAnsi="Arial" w:cs="Arial"/>
          <w:i/>
          <w:iCs/>
          <w:color w:val="auto"/>
          <w:sz w:val="22"/>
          <w:szCs w:val="22"/>
        </w:rPr>
        <w:t>problems</w:t>
      </w:r>
      <w:proofErr w:type="gramEnd"/>
      <w:r w:rsidRPr="008B4F0F">
        <w:rPr>
          <w:rFonts w:ascii="Arial" w:eastAsiaTheme="majorEastAsia" w:hAnsi="Arial" w:cs="Arial"/>
          <w:i/>
          <w:iCs/>
          <w:color w:val="auto"/>
          <w:sz w:val="22"/>
          <w:szCs w:val="22"/>
        </w:rPr>
        <w:t xml:space="preserve"> contact the </w:t>
      </w:r>
      <w:hyperlink r:id="rId16" w:tgtFrame="_blank" w:history="1">
        <w:r w:rsidRPr="008B4F0F">
          <w:rPr>
            <w:rStyle w:val="Hyperlink"/>
            <w:rFonts w:ascii="Arial" w:eastAsiaTheme="majorEastAsia" w:hAnsi="Arial" w:cs="Arial"/>
            <w:i/>
            <w:iCs/>
            <w:color w:val="auto"/>
            <w:sz w:val="22"/>
            <w:szCs w:val="22"/>
          </w:rPr>
          <w:t>Service DeskLinks to an external site.</w:t>
        </w:r>
      </w:hyperlink>
      <w:r w:rsidRPr="008B4F0F">
        <w:rPr>
          <w:rFonts w:ascii="Arial" w:eastAsiaTheme="majorEastAsia" w:hAnsi="Arial" w:cs="Arial"/>
          <w:i/>
          <w:iCs/>
          <w:color w:val="auto"/>
          <w:sz w:val="22"/>
          <w:szCs w:val="22"/>
        </w:rPr>
        <w:t>.</w:t>
      </w:r>
    </w:p>
    <w:p w14:paraId="3E3D2C85" w14:textId="77777777" w:rsidR="008B4F0F" w:rsidRPr="008B4F0F" w:rsidRDefault="008B4F0F" w:rsidP="008B4F0F">
      <w:pPr>
        <w:numPr>
          <w:ilvl w:val="0"/>
          <w:numId w:val="22"/>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i/>
          <w:iCs/>
          <w:color w:val="auto"/>
          <w:sz w:val="22"/>
          <w:szCs w:val="22"/>
        </w:rPr>
        <w:t>Learn to use GitHub and the associated cs50 tools for this course.</w:t>
      </w:r>
    </w:p>
    <w:p w14:paraId="4BE1C295" w14:textId="77777777" w:rsidR="008B4F0F" w:rsidRPr="008B4F0F" w:rsidRDefault="008B4F0F" w:rsidP="008B4F0F">
      <w:pPr>
        <w:numPr>
          <w:ilvl w:val="0"/>
          <w:numId w:val="22"/>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i/>
          <w:iCs/>
          <w:color w:val="auto"/>
          <w:sz w:val="22"/>
          <w:szCs w:val="22"/>
        </w:rPr>
        <w:t>Abide by ethical standards. Your work must be your own.</w:t>
      </w:r>
    </w:p>
    <w:p w14:paraId="2EF2A6EC" w14:textId="77777777" w:rsidR="008B4F0F" w:rsidRPr="008B4F0F" w:rsidRDefault="008B4F0F" w:rsidP="008B4F0F">
      <w:pPr>
        <w:numPr>
          <w:ilvl w:val="0"/>
          <w:numId w:val="22"/>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i/>
          <w:iCs/>
          <w:color w:val="auto"/>
          <w:sz w:val="22"/>
          <w:szCs w:val="22"/>
        </w:rPr>
        <w:t>Contact your instructor as early as possible if an emergency arises.</w:t>
      </w:r>
    </w:p>
    <w:p w14:paraId="2DFA6894" w14:textId="77777777" w:rsidR="008B4F0F" w:rsidRPr="008B4F0F" w:rsidRDefault="008B4F0F" w:rsidP="008B4F0F">
      <w:p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Instructor Responsibilities:</w:t>
      </w:r>
    </w:p>
    <w:p w14:paraId="7A8ABC1F" w14:textId="77777777" w:rsidR="008B4F0F" w:rsidRPr="008B4F0F" w:rsidRDefault="008B4F0F" w:rsidP="008B4F0F">
      <w:pPr>
        <w:numPr>
          <w:ilvl w:val="0"/>
          <w:numId w:val="23"/>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i/>
          <w:iCs/>
          <w:color w:val="auto"/>
          <w:sz w:val="22"/>
          <w:szCs w:val="22"/>
        </w:rPr>
        <w:t>Respond to messages within ONE business day. If multiple messages are received regarding the same question or concern, they may be responded to with an announcement to the entire class.</w:t>
      </w:r>
    </w:p>
    <w:p w14:paraId="375FE09B" w14:textId="77777777" w:rsidR="008B4F0F" w:rsidRPr="008B4F0F" w:rsidRDefault="008B4F0F" w:rsidP="008B4F0F">
      <w:pPr>
        <w:numPr>
          <w:ilvl w:val="0"/>
          <w:numId w:val="23"/>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i/>
          <w:iCs/>
          <w:color w:val="auto"/>
          <w:sz w:val="22"/>
          <w:szCs w:val="22"/>
        </w:rPr>
        <w:t>Provide timely, meaningful and constructive feedback on assignments.</w:t>
      </w:r>
    </w:p>
    <w:p w14:paraId="74387126" w14:textId="77777777" w:rsidR="008B4F0F" w:rsidRPr="008B4F0F" w:rsidRDefault="008B4F0F" w:rsidP="008B4F0F">
      <w:pPr>
        <w:numPr>
          <w:ilvl w:val="0"/>
          <w:numId w:val="23"/>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i/>
          <w:iCs/>
          <w:color w:val="auto"/>
          <w:sz w:val="22"/>
          <w:szCs w:val="22"/>
        </w:rPr>
        <w:t>Facilitate an effective learning experience.</w:t>
      </w:r>
    </w:p>
    <w:p w14:paraId="3459ACA7" w14:textId="77777777" w:rsidR="008B4F0F" w:rsidRPr="008B4F0F" w:rsidRDefault="008B4F0F" w:rsidP="008B4F0F">
      <w:pPr>
        <w:numPr>
          <w:ilvl w:val="0"/>
          <w:numId w:val="23"/>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i/>
          <w:iCs/>
          <w:color w:val="auto"/>
          <w:sz w:val="22"/>
          <w:szCs w:val="22"/>
        </w:rPr>
        <w:t>Refer students to appropriate services for issues that are non-course content specific. For instance, technical issue, writing labs, accessibility services, etc.</w:t>
      </w:r>
    </w:p>
    <w:p w14:paraId="6F41413B" w14:textId="77777777" w:rsidR="008B4F0F" w:rsidRPr="000B21ED" w:rsidRDefault="008B4F0F" w:rsidP="008B4F0F">
      <w:pPr>
        <w:numPr>
          <w:ilvl w:val="0"/>
          <w:numId w:val="23"/>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i/>
          <w:iCs/>
          <w:color w:val="auto"/>
          <w:sz w:val="22"/>
          <w:szCs w:val="22"/>
        </w:rPr>
        <w:t>Mentor students through the course.</w:t>
      </w:r>
    </w:p>
    <w:p w14:paraId="60C66887" w14:textId="77777777" w:rsidR="000B21ED" w:rsidRPr="008B4F0F" w:rsidRDefault="000B21ED" w:rsidP="000B21ED">
      <w:pPr>
        <w:pBdr>
          <w:top w:val="nil"/>
          <w:left w:val="nil"/>
          <w:bottom w:val="nil"/>
          <w:right w:val="nil"/>
          <w:between w:val="nil"/>
        </w:pBdr>
        <w:ind w:left="720"/>
        <w:rPr>
          <w:rFonts w:ascii="Arial" w:eastAsiaTheme="majorEastAsia" w:hAnsi="Arial" w:cs="Arial"/>
          <w:color w:val="auto"/>
          <w:sz w:val="22"/>
          <w:szCs w:val="22"/>
        </w:rPr>
      </w:pPr>
    </w:p>
    <w:p w14:paraId="357067F9" w14:textId="77777777" w:rsidR="008B4F0F" w:rsidRPr="008B4F0F" w:rsidRDefault="008B4F0F" w:rsidP="008B4F0F">
      <w:pPr>
        <w:pBdr>
          <w:top w:val="nil"/>
          <w:left w:val="nil"/>
          <w:bottom w:val="nil"/>
          <w:right w:val="nil"/>
          <w:between w:val="nil"/>
        </w:pBdr>
        <w:rPr>
          <w:rFonts w:ascii="Arial" w:eastAsiaTheme="majorEastAsia" w:hAnsi="Arial" w:cs="Arial"/>
          <w:b/>
          <w:bCs/>
          <w:color w:val="auto"/>
          <w:sz w:val="22"/>
          <w:szCs w:val="22"/>
        </w:rPr>
      </w:pPr>
      <w:hyperlink r:id="rId17" w:anchor="dpPanel1" w:history="1">
        <w:r w:rsidRPr="008B4F0F">
          <w:rPr>
            <w:rStyle w:val="Hyperlink"/>
            <w:rFonts w:ascii="Arial" w:eastAsiaTheme="majorEastAsia" w:hAnsi="Arial" w:cs="Arial"/>
            <w:color w:val="auto"/>
            <w:sz w:val="22"/>
            <w:szCs w:val="22"/>
          </w:rPr>
          <w:t> </w:t>
        </w:r>
        <w:r w:rsidRPr="008B4F0F">
          <w:rPr>
            <w:rStyle w:val="Hyperlink"/>
            <w:rFonts w:ascii="Arial" w:eastAsiaTheme="majorEastAsia" w:hAnsi="Arial" w:cs="Arial"/>
            <w:b/>
            <w:bCs/>
            <w:color w:val="388600"/>
            <w:sz w:val="22"/>
            <w:szCs w:val="22"/>
          </w:rPr>
          <w:t>Technology Support Services</w:t>
        </w:r>
        <w:r w:rsidRPr="008B4F0F">
          <w:rPr>
            <w:rStyle w:val="Hyperlink"/>
            <w:rFonts w:ascii="Arial" w:eastAsiaTheme="majorEastAsia" w:hAnsi="Arial" w:cs="Arial"/>
            <w:b/>
            <w:bCs/>
            <w:color w:val="auto"/>
            <w:sz w:val="22"/>
            <w:szCs w:val="22"/>
          </w:rPr>
          <w:t> </w:t>
        </w:r>
      </w:hyperlink>
    </w:p>
    <w:p w14:paraId="345198E5" w14:textId="77777777" w:rsidR="008B4F0F" w:rsidRPr="008B4F0F" w:rsidRDefault="008B4F0F" w:rsidP="008B4F0F">
      <w:p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lastRenderedPageBreak/>
        <w:t>  For 24/7  technical support contact </w:t>
      </w:r>
      <w:hyperlink r:id="rId18" w:tgtFrame="_blank" w:history="1">
        <w:r w:rsidRPr="008B4F0F">
          <w:rPr>
            <w:rStyle w:val="Hyperlink"/>
            <w:rFonts w:ascii="Arial" w:eastAsiaTheme="majorEastAsia" w:hAnsi="Arial" w:cs="Arial"/>
            <w:color w:val="auto"/>
            <w:sz w:val="22"/>
            <w:szCs w:val="22"/>
          </w:rPr>
          <w:t>Instructure's Canvas Support Live ChatLinks to an external site.</w:t>
        </w:r>
      </w:hyperlink>
    </w:p>
    <w:p w14:paraId="3203BC4C" w14:textId="0121434C" w:rsidR="008B4F0F" w:rsidRDefault="008B4F0F" w:rsidP="008B4F0F">
      <w:p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  (385) 204-4930 (Available 24/</w:t>
      </w:r>
      <w:r w:rsidR="005C1F83">
        <w:rPr>
          <w:rFonts w:ascii="Arial" w:eastAsiaTheme="majorEastAsia" w:hAnsi="Arial" w:cs="Arial"/>
          <w:color w:val="auto"/>
          <w:sz w:val="22"/>
          <w:szCs w:val="22"/>
        </w:rPr>
        <w:t>7)</w:t>
      </w:r>
    </w:p>
    <w:p w14:paraId="545B8FD1" w14:textId="4009BBFA" w:rsidR="008B4F0F" w:rsidRPr="008B4F0F" w:rsidRDefault="008B4F0F" w:rsidP="008B4F0F">
      <w:pPr>
        <w:pBdr>
          <w:top w:val="nil"/>
          <w:left w:val="nil"/>
          <w:bottom w:val="nil"/>
          <w:right w:val="nil"/>
          <w:between w:val="nil"/>
        </w:pBdr>
        <w:rPr>
          <w:rFonts w:ascii="Arial" w:eastAsiaTheme="majorEastAsia" w:hAnsi="Arial" w:cs="Arial"/>
          <w:b/>
          <w:bCs/>
          <w:color w:val="549E39" w:themeColor="accent1"/>
          <w:sz w:val="22"/>
          <w:szCs w:val="22"/>
        </w:rPr>
      </w:pPr>
    </w:p>
    <w:p w14:paraId="57A92775" w14:textId="6FAEEE9B" w:rsidR="008B4F0F" w:rsidRPr="008B4F0F" w:rsidRDefault="008B4F0F" w:rsidP="008B4F0F">
      <w:pPr>
        <w:pBdr>
          <w:top w:val="nil"/>
          <w:left w:val="nil"/>
          <w:bottom w:val="nil"/>
          <w:right w:val="nil"/>
          <w:between w:val="nil"/>
        </w:pBdr>
        <w:rPr>
          <w:rFonts w:ascii="Arial" w:eastAsiaTheme="majorEastAsia" w:hAnsi="Arial" w:cs="Arial"/>
          <w:color w:val="549E39" w:themeColor="accent1"/>
          <w:sz w:val="22"/>
          <w:szCs w:val="22"/>
        </w:rPr>
      </w:pPr>
      <w:hyperlink r:id="rId19" w:tgtFrame="_blank" w:history="1">
        <w:r w:rsidRPr="008B4F0F">
          <w:rPr>
            <w:rStyle w:val="Hyperlink"/>
            <w:rFonts w:ascii="Arial" w:eastAsiaTheme="majorEastAsia" w:hAnsi="Arial" w:cs="Arial"/>
            <w:sz w:val="22"/>
            <w:szCs w:val="22"/>
          </w:rPr>
          <w:t>Student Success Resources</w:t>
        </w:r>
      </w:hyperlink>
    </w:p>
    <w:p w14:paraId="0F5B87E0" w14:textId="5F3E357C" w:rsidR="008B4F0F" w:rsidRPr="008B4F0F" w:rsidRDefault="008B4F0F" w:rsidP="008B4F0F">
      <w:pPr>
        <w:pBdr>
          <w:top w:val="nil"/>
          <w:left w:val="nil"/>
          <w:bottom w:val="nil"/>
          <w:right w:val="nil"/>
          <w:between w:val="nil"/>
        </w:pBdr>
        <w:rPr>
          <w:rFonts w:ascii="Arial" w:eastAsiaTheme="majorEastAsia" w:hAnsi="Arial" w:cs="Arial"/>
          <w:color w:val="549E39" w:themeColor="accent1"/>
          <w:sz w:val="22"/>
          <w:szCs w:val="22"/>
        </w:rPr>
      </w:pPr>
      <w:hyperlink r:id="rId20" w:tgtFrame="_blank" w:history="1">
        <w:r w:rsidRPr="008B4F0F">
          <w:rPr>
            <w:rStyle w:val="Hyperlink"/>
            <w:rFonts w:ascii="Arial" w:eastAsiaTheme="majorEastAsia" w:hAnsi="Arial" w:cs="Arial"/>
            <w:sz w:val="22"/>
            <w:szCs w:val="22"/>
          </w:rPr>
          <w:t>Accessibility Services</w:t>
        </w:r>
      </w:hyperlink>
    </w:p>
    <w:p w14:paraId="45786415" w14:textId="77777777" w:rsidR="008B4F0F" w:rsidRPr="008B4F0F" w:rsidRDefault="008B4F0F" w:rsidP="008B4F0F">
      <w:pPr>
        <w:pBdr>
          <w:top w:val="nil"/>
          <w:left w:val="nil"/>
          <w:bottom w:val="nil"/>
          <w:right w:val="nil"/>
          <w:between w:val="nil"/>
        </w:pBdr>
        <w:rPr>
          <w:rFonts w:ascii="Arial" w:eastAsiaTheme="majorEastAsia" w:hAnsi="Arial" w:cs="Arial"/>
          <w:b/>
          <w:bCs/>
          <w:color w:val="549E39" w:themeColor="accent1"/>
          <w:sz w:val="22"/>
          <w:szCs w:val="22"/>
        </w:rPr>
      </w:pPr>
      <w:r w:rsidRPr="008B4F0F">
        <w:rPr>
          <w:rFonts w:ascii="Arial" w:eastAsiaTheme="majorEastAsia" w:hAnsi="Arial" w:cs="Arial"/>
          <w:b/>
          <w:bCs/>
          <w:color w:val="549E39" w:themeColor="accent1"/>
          <w:sz w:val="22"/>
          <w:szCs w:val="22"/>
        </w:rPr>
        <w:t>Accommodations/Students with disabilities Statement</w:t>
      </w:r>
    </w:p>
    <w:p w14:paraId="36A44CF3" w14:textId="77777777" w:rsidR="008B4F0F" w:rsidRPr="008B4F0F" w:rsidRDefault="008B4F0F" w:rsidP="008B4F0F">
      <w:p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Students needing accommodations due to a disability including temporary and pregnancy accommodations may contact the UVU </w:t>
      </w:r>
      <w:hyperlink r:id="rId21" w:tgtFrame="_blank" w:history="1">
        <w:r w:rsidRPr="008B4F0F">
          <w:rPr>
            <w:rStyle w:val="Hyperlink"/>
            <w:rFonts w:ascii="Arial" w:eastAsiaTheme="majorEastAsia" w:hAnsi="Arial" w:cs="Arial"/>
            <w:color w:val="auto"/>
            <w:sz w:val="22"/>
            <w:szCs w:val="22"/>
          </w:rPr>
          <w:t>Accessibility ServicesLinks to an external site.</w:t>
        </w:r>
      </w:hyperlink>
      <w:r w:rsidRPr="008B4F0F">
        <w:rPr>
          <w:rFonts w:ascii="Arial" w:eastAsiaTheme="majorEastAsia" w:hAnsi="Arial" w:cs="Arial"/>
          <w:color w:val="auto"/>
          <w:sz w:val="22"/>
          <w:szCs w:val="22"/>
        </w:rPr>
        <w:t> at accessibilityservices@uvu.edu or 801-863-8747.</w:t>
      </w:r>
    </w:p>
    <w:p w14:paraId="5828DF84" w14:textId="77777777" w:rsidR="008B4F0F" w:rsidRPr="008B4F0F" w:rsidRDefault="008B4F0F" w:rsidP="008B4F0F">
      <w:p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Accessibility Services is located on the Orem Campus in LC 312. </w:t>
      </w:r>
    </w:p>
    <w:p w14:paraId="3313B19B" w14:textId="77777777" w:rsidR="008B4F0F" w:rsidRPr="008B4F0F" w:rsidRDefault="008B4F0F" w:rsidP="008B4F0F">
      <w:p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Deaf/Hard of Hearing students requesting ASL interpreters or transcribers should contact Accessibility Services to set up accommodations. Deaf/Hard of Hearing services can be contacted at DHHservices@uvu.edu</w:t>
      </w:r>
    </w:p>
    <w:p w14:paraId="15915B4E" w14:textId="77777777" w:rsidR="008B4F0F" w:rsidRPr="008B4F0F" w:rsidRDefault="008B4F0F" w:rsidP="008B4F0F">
      <w:p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DHH is located on the Orem Campus in LC 312. </w:t>
      </w:r>
    </w:p>
    <w:p w14:paraId="04688A91" w14:textId="77777777" w:rsidR="008B4F0F" w:rsidRPr="008B4F0F" w:rsidRDefault="008B4F0F" w:rsidP="008B4F0F">
      <w:pPr>
        <w:pBdr>
          <w:top w:val="nil"/>
          <w:left w:val="nil"/>
          <w:bottom w:val="nil"/>
          <w:right w:val="nil"/>
          <w:between w:val="nil"/>
        </w:pBdr>
        <w:rPr>
          <w:rFonts w:ascii="Arial" w:eastAsiaTheme="majorEastAsia" w:hAnsi="Arial" w:cs="Arial"/>
          <w:b/>
          <w:bCs/>
          <w:color w:val="549E39" w:themeColor="accent1"/>
          <w:sz w:val="22"/>
          <w:szCs w:val="22"/>
        </w:rPr>
      </w:pPr>
      <w:r w:rsidRPr="008B4F0F">
        <w:rPr>
          <w:rFonts w:ascii="Arial" w:eastAsiaTheme="majorEastAsia" w:hAnsi="Arial" w:cs="Arial"/>
          <w:b/>
          <w:bCs/>
          <w:color w:val="549E39" w:themeColor="accent1"/>
          <w:sz w:val="22"/>
          <w:szCs w:val="22"/>
        </w:rPr>
        <w:t> </w:t>
      </w:r>
    </w:p>
    <w:p w14:paraId="39989E3D" w14:textId="77777777" w:rsidR="008B4F0F" w:rsidRPr="008B4F0F" w:rsidRDefault="008B4F0F" w:rsidP="008B4F0F">
      <w:pPr>
        <w:pBdr>
          <w:top w:val="nil"/>
          <w:left w:val="nil"/>
          <w:bottom w:val="nil"/>
          <w:right w:val="nil"/>
          <w:between w:val="nil"/>
        </w:pBdr>
        <w:rPr>
          <w:rFonts w:ascii="Arial" w:eastAsiaTheme="majorEastAsia" w:hAnsi="Arial" w:cs="Arial"/>
          <w:b/>
          <w:bCs/>
          <w:color w:val="549E39" w:themeColor="accent1"/>
          <w:sz w:val="22"/>
          <w:szCs w:val="22"/>
        </w:rPr>
      </w:pPr>
      <w:r w:rsidRPr="008B4F0F">
        <w:rPr>
          <w:rFonts w:ascii="Arial" w:eastAsiaTheme="majorEastAsia" w:hAnsi="Arial" w:cs="Arial"/>
          <w:b/>
          <w:bCs/>
          <w:color w:val="549E39" w:themeColor="accent1"/>
          <w:sz w:val="22"/>
          <w:szCs w:val="22"/>
        </w:rPr>
        <w:t>Academic Integrity Statement</w:t>
      </w:r>
    </w:p>
    <w:p w14:paraId="2EFB6187" w14:textId="77777777" w:rsidR="008B4F0F" w:rsidRPr="008B4F0F" w:rsidRDefault="008B4F0F" w:rsidP="008B4F0F">
      <w:p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At Utah Valley University, faculty and students operate in an atmosphere of mutual trust. Maintaining an atmosphere of academic integrity allows for free exchange of ideas and enables all members of the community to achieve their highest potential. Our goal is to foster an intellectual atmosphere that produces scholars of integrity and imaginative thought. In all academic work, the ideas and contributions of others must be appropriately acknowledged and UVU students are expected to produce their own original academic work. </w:t>
      </w:r>
    </w:p>
    <w:p w14:paraId="7CD949F0" w14:textId="00910433" w:rsidR="008B4F0F" w:rsidRPr="008B4F0F" w:rsidRDefault="008B4F0F" w:rsidP="008B4F0F">
      <w:p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Faculty and students share the responsibility of ensuring the honesty and fairness of the intellectual environment at UVU. Students have a responsibility to promote academic integrity at the university by not participating in or facilitating others' participation in any act of academic dishonesty. As members of the academic community, students must become familiar with their </w:t>
      </w:r>
      <w:hyperlink r:id="rId22" w:tgtFrame="_blank" w:history="1">
        <w:r w:rsidRPr="008B4F0F">
          <w:rPr>
            <w:rStyle w:val="Hyperlink"/>
            <w:rFonts w:ascii="Arial" w:eastAsiaTheme="majorEastAsia" w:hAnsi="Arial" w:cs="Arial"/>
            <w:color w:val="auto"/>
            <w:sz w:val="22"/>
            <w:szCs w:val="22"/>
          </w:rPr>
          <w:t>rights and responsibilities.</w:t>
        </w:r>
      </w:hyperlink>
      <w:r w:rsidRPr="008B4F0F">
        <w:rPr>
          <w:rFonts w:ascii="Arial" w:eastAsiaTheme="majorEastAsia" w:hAnsi="Arial" w:cs="Arial"/>
          <w:color w:val="auto"/>
          <w:sz w:val="22"/>
          <w:szCs w:val="22"/>
        </w:rPr>
        <w:t>. In each course, they are responsible for knowing the requirements and restrictions regarding research and writing, assessments, collaborative work, the use of study aids, the appropriateness of assistance, and other issues. Likewise, instructors are responsible to clearly state expectations and model best practices. </w:t>
      </w:r>
    </w:p>
    <w:p w14:paraId="36F66A7C" w14:textId="2508D3D8" w:rsidR="008B4F0F" w:rsidRPr="008B4F0F" w:rsidRDefault="008B4F0F" w:rsidP="008B4F0F">
      <w:p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Further information on what constitutes academic dishonesty is detailed in</w:t>
      </w:r>
      <w:r w:rsidR="00956266">
        <w:rPr>
          <w:rFonts w:ascii="Arial" w:eastAsiaTheme="majorEastAsia" w:hAnsi="Arial" w:cs="Arial"/>
          <w:color w:val="auto"/>
          <w:sz w:val="22"/>
          <w:szCs w:val="22"/>
        </w:rPr>
        <w:t xml:space="preserve"> </w:t>
      </w:r>
      <w:hyperlink r:id="rId23" w:tgtFrame="_blank" w:history="1">
        <w:r w:rsidRPr="008B4F0F">
          <w:rPr>
            <w:rStyle w:val="Hyperlink"/>
            <w:rFonts w:ascii="Arial" w:eastAsiaTheme="majorEastAsia" w:hAnsi="Arial" w:cs="Arial"/>
            <w:color w:val="auto"/>
            <w:sz w:val="22"/>
            <w:szCs w:val="22"/>
          </w:rPr>
          <w:t>UVU Policy 541: </w:t>
        </w:r>
        <w:r w:rsidRPr="008B4F0F">
          <w:rPr>
            <w:rStyle w:val="Hyperlink"/>
            <w:rFonts w:ascii="Arial" w:eastAsiaTheme="majorEastAsia" w:hAnsi="Arial" w:cs="Arial"/>
            <w:i/>
            <w:iCs/>
            <w:color w:val="auto"/>
            <w:sz w:val="22"/>
            <w:szCs w:val="22"/>
          </w:rPr>
          <w:t>Student Code of Conduct</w:t>
        </w:r>
      </w:hyperlink>
      <w:r w:rsidRPr="008B4F0F">
        <w:rPr>
          <w:rFonts w:ascii="Arial" w:eastAsiaTheme="majorEastAsia" w:hAnsi="Arial" w:cs="Arial"/>
          <w:i/>
          <w:iCs/>
          <w:color w:val="auto"/>
          <w:sz w:val="22"/>
          <w:szCs w:val="22"/>
        </w:rPr>
        <w:t>.</w:t>
      </w:r>
    </w:p>
    <w:p w14:paraId="265FD8E9" w14:textId="77777777" w:rsidR="008B4F0F" w:rsidRPr="008B4F0F" w:rsidRDefault="008B4F0F" w:rsidP="008B4F0F">
      <w:pPr>
        <w:pBdr>
          <w:top w:val="nil"/>
          <w:left w:val="nil"/>
          <w:bottom w:val="nil"/>
          <w:right w:val="nil"/>
          <w:between w:val="nil"/>
        </w:pBdr>
        <w:rPr>
          <w:rFonts w:ascii="Arial" w:eastAsiaTheme="majorEastAsia" w:hAnsi="Arial" w:cs="Arial"/>
          <w:b/>
          <w:bCs/>
          <w:color w:val="549E39" w:themeColor="accent1"/>
          <w:sz w:val="22"/>
          <w:szCs w:val="22"/>
        </w:rPr>
      </w:pPr>
      <w:r w:rsidRPr="008B4F0F">
        <w:rPr>
          <w:rFonts w:ascii="Arial" w:eastAsiaTheme="majorEastAsia" w:hAnsi="Arial" w:cs="Arial"/>
          <w:b/>
          <w:bCs/>
          <w:color w:val="549E39" w:themeColor="accent1"/>
          <w:sz w:val="22"/>
          <w:szCs w:val="22"/>
        </w:rPr>
        <w:t>Definitions and Examples:</w:t>
      </w:r>
    </w:p>
    <w:p w14:paraId="46112F85" w14:textId="77777777" w:rsidR="008B4F0F" w:rsidRPr="008B4F0F" w:rsidRDefault="008B4F0F" w:rsidP="008B4F0F">
      <w:pPr>
        <w:pBdr>
          <w:top w:val="nil"/>
          <w:left w:val="nil"/>
          <w:bottom w:val="nil"/>
          <w:right w:val="nil"/>
          <w:between w:val="nil"/>
        </w:pBdr>
        <w:rPr>
          <w:rFonts w:ascii="Arial" w:eastAsiaTheme="majorEastAsia" w:hAnsi="Arial" w:cs="Arial"/>
          <w:color w:val="auto"/>
          <w:sz w:val="22"/>
          <w:szCs w:val="22"/>
        </w:rPr>
      </w:pPr>
      <w:hyperlink r:id="rId24" w:anchor="dpPanel4" w:history="1">
        <w:r w:rsidRPr="008B4F0F">
          <w:rPr>
            <w:rStyle w:val="Hyperlink"/>
            <w:rFonts w:ascii="Arial" w:eastAsiaTheme="majorEastAsia" w:hAnsi="Arial" w:cs="Arial"/>
            <w:color w:val="auto"/>
            <w:sz w:val="22"/>
            <w:szCs w:val="22"/>
          </w:rPr>
          <w:t>Academic Integrity</w:t>
        </w:r>
      </w:hyperlink>
    </w:p>
    <w:p w14:paraId="1C58E918" w14:textId="6E45FC7D" w:rsidR="008B4F0F" w:rsidRPr="008B4F0F" w:rsidRDefault="008B4F0F" w:rsidP="008B4F0F">
      <w:p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Definition: Academic integrity is a basic principle which requires that students take credit only for ideas and efforts that are their own. Cheating, plagiarism, fabrication, and other forms of academic dishonesty are often defined as the submission of materials in assignments, exams, or other academic work that is based on sources that are prohibited by the faculty member or in ways that do not properly cite the source of a student's ideas and content. Further information on what constitutes academic dishonesty is detailed in</w:t>
      </w:r>
      <w:r w:rsidR="00D20EDE">
        <w:rPr>
          <w:rFonts w:ascii="Arial" w:eastAsiaTheme="majorEastAsia" w:hAnsi="Arial" w:cs="Arial"/>
          <w:color w:val="auto"/>
          <w:sz w:val="22"/>
          <w:szCs w:val="22"/>
        </w:rPr>
        <w:t xml:space="preserve"> </w:t>
      </w:r>
      <w:hyperlink r:id="rId25" w:tgtFrame="_blank" w:history="1">
        <w:r w:rsidRPr="008B4F0F">
          <w:rPr>
            <w:rStyle w:val="Hyperlink"/>
            <w:rFonts w:ascii="Arial" w:eastAsiaTheme="majorEastAsia" w:hAnsi="Arial" w:cs="Arial"/>
            <w:color w:val="auto"/>
            <w:sz w:val="22"/>
            <w:szCs w:val="22"/>
          </w:rPr>
          <w:t>UVU Policy 541: </w:t>
        </w:r>
        <w:r w:rsidRPr="008B4F0F">
          <w:rPr>
            <w:rStyle w:val="Hyperlink"/>
            <w:rFonts w:ascii="Arial" w:eastAsiaTheme="majorEastAsia" w:hAnsi="Arial" w:cs="Arial"/>
            <w:i/>
            <w:iCs/>
            <w:color w:val="auto"/>
            <w:sz w:val="22"/>
            <w:szCs w:val="22"/>
          </w:rPr>
          <w:t>Student Code of Conduc</w:t>
        </w:r>
        <w:r w:rsidR="00D20EDE">
          <w:rPr>
            <w:rStyle w:val="Hyperlink"/>
            <w:rFonts w:ascii="Arial" w:eastAsiaTheme="majorEastAsia" w:hAnsi="Arial" w:cs="Arial"/>
            <w:i/>
            <w:iCs/>
            <w:color w:val="auto"/>
            <w:sz w:val="22"/>
            <w:szCs w:val="22"/>
          </w:rPr>
          <w:t>t</w:t>
        </w:r>
      </w:hyperlink>
      <w:r w:rsidRPr="008B4F0F">
        <w:rPr>
          <w:rFonts w:ascii="Arial" w:eastAsiaTheme="majorEastAsia" w:hAnsi="Arial" w:cs="Arial"/>
          <w:i/>
          <w:iCs/>
          <w:color w:val="auto"/>
          <w:sz w:val="22"/>
          <w:szCs w:val="22"/>
        </w:rPr>
        <w:t>.</w:t>
      </w:r>
    </w:p>
    <w:p w14:paraId="19F30727" w14:textId="77777777" w:rsidR="008B4F0F" w:rsidRPr="008B4F0F" w:rsidRDefault="008B4F0F" w:rsidP="008B4F0F">
      <w:pPr>
        <w:pBdr>
          <w:top w:val="nil"/>
          <w:left w:val="nil"/>
          <w:bottom w:val="nil"/>
          <w:right w:val="nil"/>
          <w:between w:val="nil"/>
        </w:pBdr>
        <w:rPr>
          <w:rFonts w:ascii="Arial" w:eastAsiaTheme="majorEastAsia" w:hAnsi="Arial" w:cs="Arial"/>
          <w:color w:val="auto"/>
          <w:sz w:val="22"/>
          <w:szCs w:val="22"/>
        </w:rPr>
      </w:pPr>
      <w:hyperlink r:id="rId26" w:anchor="dpPanel6" w:history="1">
        <w:r w:rsidRPr="008B4F0F">
          <w:rPr>
            <w:rStyle w:val="Hyperlink"/>
            <w:rFonts w:ascii="Arial" w:eastAsiaTheme="majorEastAsia" w:hAnsi="Arial" w:cs="Arial"/>
            <w:color w:val="auto"/>
            <w:sz w:val="22"/>
            <w:szCs w:val="22"/>
          </w:rPr>
          <w:t>Cheating</w:t>
        </w:r>
      </w:hyperlink>
    </w:p>
    <w:p w14:paraId="1B6616F2" w14:textId="77777777" w:rsidR="008B4F0F" w:rsidRPr="008B4F0F" w:rsidRDefault="008B4F0F" w:rsidP="008B4F0F">
      <w:p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lastRenderedPageBreak/>
        <w:t>Definition: the act of using or attempting to use or providing others with unauthorized information, materials or study aids in academic work. Cheating includes, but is not limited to, passing examination answers to or taking examinations for someone else, or preparing or copying others’ academic work. </w:t>
      </w:r>
    </w:p>
    <w:p w14:paraId="368B0919" w14:textId="77777777" w:rsidR="008B4F0F" w:rsidRPr="008B4F0F" w:rsidRDefault="008B4F0F" w:rsidP="008B4F0F">
      <w:p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Examples include but are not limited to:</w:t>
      </w:r>
    </w:p>
    <w:p w14:paraId="0EE8CCFE" w14:textId="77777777" w:rsidR="008B4F0F" w:rsidRPr="008B4F0F" w:rsidRDefault="008B4F0F" w:rsidP="008B4F0F">
      <w:pPr>
        <w:numPr>
          <w:ilvl w:val="0"/>
          <w:numId w:val="24"/>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Submission of work that is not the student's own for papers, assignments or exams. </w:t>
      </w:r>
    </w:p>
    <w:p w14:paraId="140CD5A3" w14:textId="77777777" w:rsidR="008B4F0F" w:rsidRPr="008B4F0F" w:rsidRDefault="008B4F0F" w:rsidP="008B4F0F">
      <w:pPr>
        <w:numPr>
          <w:ilvl w:val="0"/>
          <w:numId w:val="24"/>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Submission or use of falsified data. </w:t>
      </w:r>
    </w:p>
    <w:p w14:paraId="4B6C8BE1" w14:textId="77777777" w:rsidR="008B4F0F" w:rsidRPr="008B4F0F" w:rsidRDefault="008B4F0F" w:rsidP="008B4F0F">
      <w:pPr>
        <w:numPr>
          <w:ilvl w:val="0"/>
          <w:numId w:val="24"/>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Theft of or unauthorized access to an exam. </w:t>
      </w:r>
    </w:p>
    <w:p w14:paraId="1E3F2363" w14:textId="77777777" w:rsidR="008B4F0F" w:rsidRPr="008B4F0F" w:rsidRDefault="008B4F0F" w:rsidP="008B4F0F">
      <w:pPr>
        <w:numPr>
          <w:ilvl w:val="0"/>
          <w:numId w:val="24"/>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Use of an alternate, stand-in or proxy during an examination. </w:t>
      </w:r>
    </w:p>
    <w:p w14:paraId="773D4EF9" w14:textId="77777777" w:rsidR="008B4F0F" w:rsidRPr="008B4F0F" w:rsidRDefault="008B4F0F" w:rsidP="008B4F0F">
      <w:pPr>
        <w:numPr>
          <w:ilvl w:val="0"/>
          <w:numId w:val="24"/>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Use of unauthorized material including textbooks, notes or computer programs in the preparation of an assignment or during an examination. </w:t>
      </w:r>
    </w:p>
    <w:p w14:paraId="060BA7A3" w14:textId="556F3C93" w:rsidR="008B4F0F" w:rsidRPr="008B4F0F" w:rsidRDefault="008B4F0F" w:rsidP="008B4F0F">
      <w:pPr>
        <w:numPr>
          <w:ilvl w:val="0"/>
          <w:numId w:val="24"/>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Supplying or communicating in any way unauthorized information to a “homework help site” such as CourseHero or to another student in the preparation of an assignment or during an examination. </w:t>
      </w:r>
    </w:p>
    <w:p w14:paraId="082AD164" w14:textId="77777777" w:rsidR="008B4F0F" w:rsidRPr="008B4F0F" w:rsidRDefault="008B4F0F" w:rsidP="008B4F0F">
      <w:pPr>
        <w:numPr>
          <w:ilvl w:val="0"/>
          <w:numId w:val="24"/>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Collaboration in the preparation of an assignment. Unless specifically permitted or required by the instructor, collaboration will usually be viewed by the university as cheating. Each student, therefore, is responsible for understanding the policies of the department offering any course as they refer to the amount of help and collaboration permitted in preparation of assignments. </w:t>
      </w:r>
    </w:p>
    <w:p w14:paraId="6DAF8D24" w14:textId="77777777" w:rsidR="008B4F0F" w:rsidRPr="008B4F0F" w:rsidRDefault="008B4F0F" w:rsidP="008B4F0F">
      <w:pPr>
        <w:numPr>
          <w:ilvl w:val="0"/>
          <w:numId w:val="24"/>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Submission of the same work for credit in two courses without obtaining the permission of the instructors beforehand.</w:t>
      </w:r>
    </w:p>
    <w:p w14:paraId="02C6978A" w14:textId="77777777" w:rsidR="008B4F0F" w:rsidRPr="008B4F0F" w:rsidRDefault="008B4F0F" w:rsidP="008B4F0F">
      <w:pPr>
        <w:pBdr>
          <w:top w:val="nil"/>
          <w:left w:val="nil"/>
          <w:bottom w:val="nil"/>
          <w:right w:val="nil"/>
          <w:between w:val="nil"/>
        </w:pBdr>
        <w:rPr>
          <w:rFonts w:ascii="Arial" w:eastAsiaTheme="majorEastAsia" w:hAnsi="Arial" w:cs="Arial"/>
          <w:color w:val="auto"/>
          <w:sz w:val="22"/>
          <w:szCs w:val="22"/>
        </w:rPr>
      </w:pPr>
      <w:hyperlink r:id="rId27" w:anchor="dpPanel8" w:history="1">
        <w:r w:rsidRPr="008B4F0F">
          <w:rPr>
            <w:rStyle w:val="Hyperlink"/>
            <w:rFonts w:ascii="Arial" w:eastAsiaTheme="majorEastAsia" w:hAnsi="Arial" w:cs="Arial"/>
            <w:color w:val="auto"/>
            <w:sz w:val="22"/>
            <w:szCs w:val="22"/>
          </w:rPr>
          <w:t>Plagiarism</w:t>
        </w:r>
      </w:hyperlink>
    </w:p>
    <w:p w14:paraId="17B04D8C" w14:textId="4D69AA8E" w:rsidR="008B4F0F" w:rsidRPr="008B4F0F" w:rsidRDefault="008B4F0F" w:rsidP="008B4F0F">
      <w:p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Definition:</w:t>
      </w:r>
      <w:r w:rsidR="006A4D91">
        <w:rPr>
          <w:rFonts w:ascii="Arial" w:eastAsiaTheme="majorEastAsia" w:hAnsi="Arial" w:cs="Arial"/>
          <w:color w:val="auto"/>
          <w:sz w:val="22"/>
          <w:szCs w:val="22"/>
        </w:rPr>
        <w:t xml:space="preserve"> </w:t>
      </w:r>
      <w:r w:rsidRPr="008B4F0F">
        <w:rPr>
          <w:rFonts w:ascii="Arial" w:eastAsiaTheme="majorEastAsia" w:hAnsi="Arial" w:cs="Arial"/>
          <w:color w:val="auto"/>
          <w:sz w:val="22"/>
          <w:szCs w:val="22"/>
        </w:rPr>
        <w:t>Plagiarism is the act of presenting another person’s ideas, research or writing as your own. </w:t>
      </w:r>
    </w:p>
    <w:p w14:paraId="619BA11E" w14:textId="77777777" w:rsidR="008B4F0F" w:rsidRPr="008B4F0F" w:rsidRDefault="008B4F0F" w:rsidP="008B4F0F">
      <w:p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Examples include but are not limited to:</w:t>
      </w:r>
    </w:p>
    <w:p w14:paraId="2A80E1A7" w14:textId="77777777" w:rsidR="008B4F0F" w:rsidRPr="008B4F0F" w:rsidRDefault="008B4F0F" w:rsidP="008B4F0F">
      <w:pPr>
        <w:numPr>
          <w:ilvl w:val="0"/>
          <w:numId w:val="25"/>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Using another person’s exact language without the use of quotation marks and proper citation.</w:t>
      </w:r>
    </w:p>
    <w:p w14:paraId="2D5D90C5" w14:textId="77777777" w:rsidR="008B4F0F" w:rsidRPr="008B4F0F" w:rsidRDefault="008B4F0F" w:rsidP="008B4F0F">
      <w:pPr>
        <w:numPr>
          <w:ilvl w:val="0"/>
          <w:numId w:val="26"/>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Rearranging another’s ideas or material and presenting them as original work without providing proper citation. </w:t>
      </w:r>
    </w:p>
    <w:p w14:paraId="7987ABE1" w14:textId="77777777" w:rsidR="008B4F0F" w:rsidRPr="008B4F0F" w:rsidRDefault="008B4F0F" w:rsidP="008B4F0F">
      <w:pPr>
        <w:numPr>
          <w:ilvl w:val="0"/>
          <w:numId w:val="27"/>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Submitting another’s work as one’s own; this includes purchasing work from sources such as the internet.</w:t>
      </w:r>
    </w:p>
    <w:p w14:paraId="64D9E088" w14:textId="77777777" w:rsidR="008B4F0F" w:rsidRPr="008B4F0F" w:rsidRDefault="008B4F0F" w:rsidP="008B4F0F">
      <w:pPr>
        <w:numPr>
          <w:ilvl w:val="0"/>
          <w:numId w:val="28"/>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Submitting a translation of someone else’s words claiming them as one’s own</w:t>
      </w:r>
    </w:p>
    <w:p w14:paraId="15879CBF" w14:textId="77777777" w:rsidR="008B4F0F" w:rsidRPr="008B4F0F" w:rsidRDefault="008B4F0F" w:rsidP="008B4F0F">
      <w:pPr>
        <w:numPr>
          <w:ilvl w:val="0"/>
          <w:numId w:val="29"/>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Failing to acknowledge collaborators on homework and laboratory assignments.</w:t>
      </w:r>
    </w:p>
    <w:p w14:paraId="0E950EFA" w14:textId="77777777" w:rsidR="008B4F0F" w:rsidRPr="008B4F0F" w:rsidRDefault="008B4F0F" w:rsidP="008B4F0F">
      <w:pPr>
        <w:numPr>
          <w:ilvl w:val="0"/>
          <w:numId w:val="30"/>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Duplicating or submitting work that was originally prepared for another class without the explicit permission of the instructor; or knowingly aiding another student who is engaged in plagiarism.</w:t>
      </w:r>
    </w:p>
    <w:p w14:paraId="076C3A28" w14:textId="77777777" w:rsidR="008B4F0F" w:rsidRPr="008B4F0F" w:rsidRDefault="008B4F0F" w:rsidP="008B4F0F">
      <w:pPr>
        <w:pBdr>
          <w:top w:val="nil"/>
          <w:left w:val="nil"/>
          <w:bottom w:val="nil"/>
          <w:right w:val="nil"/>
          <w:between w:val="nil"/>
        </w:pBdr>
        <w:rPr>
          <w:rFonts w:ascii="Arial" w:eastAsiaTheme="majorEastAsia" w:hAnsi="Arial" w:cs="Arial"/>
          <w:b/>
          <w:bCs/>
          <w:color w:val="549E39" w:themeColor="accent1"/>
          <w:sz w:val="22"/>
          <w:szCs w:val="22"/>
        </w:rPr>
      </w:pPr>
      <w:r w:rsidRPr="008B4F0F">
        <w:rPr>
          <w:rFonts w:ascii="Arial" w:eastAsiaTheme="majorEastAsia" w:hAnsi="Arial" w:cs="Arial"/>
          <w:b/>
          <w:bCs/>
          <w:color w:val="549E39" w:themeColor="accent1"/>
          <w:sz w:val="22"/>
          <w:szCs w:val="22"/>
        </w:rPr>
        <w:t> </w:t>
      </w:r>
    </w:p>
    <w:p w14:paraId="5DFFBFE2" w14:textId="2F367397" w:rsidR="008B4F0F" w:rsidRDefault="008B4F0F" w:rsidP="008B4F0F">
      <w:p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Resources: </w:t>
      </w:r>
      <w:hyperlink r:id="rId28" w:tgtFrame="_blank" w:history="1">
        <w:r w:rsidRPr="008B4F0F">
          <w:rPr>
            <w:rStyle w:val="Hyperlink"/>
            <w:rFonts w:ascii="Arial" w:eastAsiaTheme="majorEastAsia" w:hAnsi="Arial" w:cs="Arial"/>
            <w:color w:val="auto"/>
            <w:sz w:val="22"/>
            <w:szCs w:val="22"/>
          </w:rPr>
          <w:t>Citation guide.</w:t>
        </w:r>
      </w:hyperlink>
    </w:p>
    <w:p w14:paraId="23A2F28C" w14:textId="77777777" w:rsidR="002B0724" w:rsidRPr="008B4F0F" w:rsidRDefault="002B0724" w:rsidP="008B4F0F">
      <w:pPr>
        <w:pBdr>
          <w:top w:val="nil"/>
          <w:left w:val="nil"/>
          <w:bottom w:val="nil"/>
          <w:right w:val="nil"/>
          <w:between w:val="nil"/>
        </w:pBdr>
        <w:rPr>
          <w:rFonts w:ascii="Arial" w:eastAsiaTheme="majorEastAsia" w:hAnsi="Arial" w:cs="Arial"/>
          <w:color w:val="auto"/>
          <w:sz w:val="22"/>
          <w:szCs w:val="22"/>
        </w:rPr>
      </w:pPr>
    </w:p>
    <w:p w14:paraId="37713983" w14:textId="77777777" w:rsidR="008B4F0F" w:rsidRPr="008B4F0F" w:rsidRDefault="008B4F0F" w:rsidP="008B4F0F">
      <w:pPr>
        <w:pBdr>
          <w:top w:val="nil"/>
          <w:left w:val="nil"/>
          <w:bottom w:val="nil"/>
          <w:right w:val="nil"/>
          <w:between w:val="nil"/>
        </w:pBdr>
        <w:rPr>
          <w:rFonts w:ascii="Arial" w:eastAsiaTheme="majorEastAsia" w:hAnsi="Arial" w:cs="Arial"/>
          <w:color w:val="auto"/>
          <w:sz w:val="22"/>
          <w:szCs w:val="22"/>
        </w:rPr>
      </w:pPr>
      <w:hyperlink r:id="rId29" w:anchor="dpPanel10" w:history="1">
        <w:r w:rsidRPr="008B4F0F">
          <w:rPr>
            <w:rStyle w:val="Hyperlink"/>
            <w:rFonts w:ascii="Arial" w:eastAsiaTheme="majorEastAsia" w:hAnsi="Arial" w:cs="Arial"/>
            <w:color w:val="auto"/>
            <w:sz w:val="22"/>
            <w:szCs w:val="22"/>
          </w:rPr>
          <w:t>Fabrication</w:t>
        </w:r>
      </w:hyperlink>
    </w:p>
    <w:p w14:paraId="0DB82C76" w14:textId="77777777" w:rsidR="008B4F0F" w:rsidRPr="008B4F0F" w:rsidRDefault="008B4F0F" w:rsidP="008B4F0F">
      <w:p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Definition: the use of invented information or the falsification of research or other findings.</w:t>
      </w:r>
    </w:p>
    <w:p w14:paraId="6D8E647C" w14:textId="77777777" w:rsidR="008B4F0F" w:rsidRPr="008B4F0F" w:rsidRDefault="008B4F0F" w:rsidP="008B4F0F">
      <w:p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lastRenderedPageBreak/>
        <w:t>Examples include but are not limited to:</w:t>
      </w:r>
    </w:p>
    <w:p w14:paraId="0AB1DD0A" w14:textId="77777777" w:rsidR="008B4F0F" w:rsidRPr="008B4F0F" w:rsidRDefault="008B4F0F" w:rsidP="008B4F0F">
      <w:pPr>
        <w:numPr>
          <w:ilvl w:val="0"/>
          <w:numId w:val="31"/>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Citation of information not taken from the source indicated. This may include the incorrect documentation of secondary source materials. </w:t>
      </w:r>
    </w:p>
    <w:p w14:paraId="64798300" w14:textId="77777777" w:rsidR="008B4F0F" w:rsidRPr="008B4F0F" w:rsidRDefault="008B4F0F" w:rsidP="008B4F0F">
      <w:pPr>
        <w:numPr>
          <w:ilvl w:val="0"/>
          <w:numId w:val="31"/>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Listing sources in a bibliography not used in the academic exercise. </w:t>
      </w:r>
    </w:p>
    <w:p w14:paraId="24A383F3" w14:textId="77777777" w:rsidR="008B4F0F" w:rsidRPr="008B4F0F" w:rsidRDefault="008B4F0F" w:rsidP="008B4F0F">
      <w:pPr>
        <w:numPr>
          <w:ilvl w:val="0"/>
          <w:numId w:val="31"/>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Submission in a paper, thesis, lab report or other academic exercise of falsified, invented, or fictitious data or evidence, or deliberate and knowing concealment or distortion of the true nature, origin, or function of such data or evidence. </w:t>
      </w:r>
    </w:p>
    <w:p w14:paraId="3009B8CD" w14:textId="77777777" w:rsidR="008B4F0F" w:rsidRPr="008B4F0F" w:rsidRDefault="008B4F0F" w:rsidP="008B4F0F">
      <w:pPr>
        <w:numPr>
          <w:ilvl w:val="0"/>
          <w:numId w:val="31"/>
        </w:num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Submitting as your own any academic exercise, (e.g., written work, printing, sculpture, etc.) prepared totally or in part by another.</w:t>
      </w:r>
    </w:p>
    <w:p w14:paraId="023F31E4" w14:textId="2A01133B" w:rsidR="006A4D91" w:rsidRDefault="008B4F0F" w:rsidP="008B4F0F">
      <w:p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We would like to acknowledge the following institutions: Northeastern University, University of Jamestown, Washington University in St. Louis, and UVU's Woodbury School of Business. This statement uses or adapts parts of their academic integrity statements or used them for inspiration.</w:t>
      </w:r>
    </w:p>
    <w:p w14:paraId="0C05E0C5" w14:textId="77777777" w:rsidR="00534877" w:rsidRPr="00CF23FB" w:rsidRDefault="00534877" w:rsidP="008B4F0F">
      <w:pPr>
        <w:pBdr>
          <w:top w:val="nil"/>
          <w:left w:val="nil"/>
          <w:bottom w:val="nil"/>
          <w:right w:val="nil"/>
          <w:between w:val="nil"/>
        </w:pBdr>
        <w:rPr>
          <w:rFonts w:ascii="Arial" w:eastAsiaTheme="majorEastAsia" w:hAnsi="Arial" w:cs="Arial"/>
          <w:color w:val="auto"/>
          <w:sz w:val="22"/>
          <w:szCs w:val="22"/>
        </w:rPr>
      </w:pPr>
    </w:p>
    <w:p w14:paraId="37BB7873" w14:textId="77777777" w:rsidR="00A45CED" w:rsidRDefault="00A45CED" w:rsidP="008B4F0F">
      <w:pPr>
        <w:pBdr>
          <w:top w:val="nil"/>
          <w:left w:val="nil"/>
          <w:bottom w:val="nil"/>
          <w:right w:val="nil"/>
          <w:between w:val="nil"/>
        </w:pBdr>
        <w:rPr>
          <w:rFonts w:ascii="Arial" w:eastAsiaTheme="majorEastAsia" w:hAnsi="Arial" w:cs="Arial"/>
          <w:b/>
          <w:bCs/>
          <w:color w:val="549E39" w:themeColor="accent1"/>
          <w:sz w:val="22"/>
          <w:szCs w:val="22"/>
        </w:rPr>
      </w:pPr>
    </w:p>
    <w:p w14:paraId="36880304" w14:textId="7A9EC368" w:rsidR="008B4F0F" w:rsidRPr="008B4F0F" w:rsidRDefault="008B4F0F" w:rsidP="008B4F0F">
      <w:pPr>
        <w:pBdr>
          <w:top w:val="nil"/>
          <w:left w:val="nil"/>
          <w:bottom w:val="nil"/>
          <w:right w:val="nil"/>
          <w:between w:val="nil"/>
        </w:pBdr>
        <w:rPr>
          <w:rFonts w:ascii="Arial" w:eastAsiaTheme="majorEastAsia" w:hAnsi="Arial" w:cs="Arial"/>
          <w:b/>
          <w:bCs/>
          <w:color w:val="549E39" w:themeColor="accent1"/>
          <w:sz w:val="22"/>
          <w:szCs w:val="22"/>
        </w:rPr>
      </w:pPr>
      <w:r w:rsidRPr="008B4F0F">
        <w:rPr>
          <w:rFonts w:ascii="Arial" w:eastAsiaTheme="majorEastAsia" w:hAnsi="Arial" w:cs="Arial"/>
          <w:b/>
          <w:bCs/>
          <w:color w:val="549E39" w:themeColor="accent1"/>
          <w:sz w:val="22"/>
          <w:szCs w:val="22"/>
        </w:rPr>
        <w:t>Religious Accommodation Statement</w:t>
      </w:r>
    </w:p>
    <w:p w14:paraId="1AE87CC5" w14:textId="77777777" w:rsidR="008B4F0F" w:rsidRPr="008B4F0F" w:rsidRDefault="008B4F0F" w:rsidP="008B4F0F">
      <w:p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UVU values and acknowledges a wide range of faiths and religions as part of our student body, and as such provides accommodations for students. Religious belief includes the student's faith or conscience as well as the student's participation in an organized activity conducted under the auspices of the student's religious tradition or religious organization. The accommodations include reasonable student absences from scheduled examinations or academic requirements if they create an undue hardship for sincerely held religious beliefs. For this to occur, the student must provide a written notice to the instructor of the course for which the student seeks said accommodation prior to the event.</w:t>
      </w:r>
    </w:p>
    <w:p w14:paraId="6407584C" w14:textId="79DC1B1F" w:rsidR="008B4F0F" w:rsidRPr="008B4F0F" w:rsidRDefault="008B4F0F" w:rsidP="008B4F0F">
      <w:pPr>
        <w:pBdr>
          <w:top w:val="nil"/>
          <w:left w:val="nil"/>
          <w:bottom w:val="nil"/>
          <w:right w:val="nil"/>
          <w:between w:val="nil"/>
        </w:pBdr>
        <w:rPr>
          <w:rFonts w:ascii="Arial" w:eastAsiaTheme="majorEastAsia" w:hAnsi="Arial" w:cs="Arial"/>
          <w:color w:val="auto"/>
          <w:sz w:val="22"/>
          <w:szCs w:val="22"/>
        </w:rPr>
      </w:pPr>
      <w:r w:rsidRPr="008B4F0F">
        <w:rPr>
          <w:rFonts w:ascii="Arial" w:eastAsiaTheme="majorEastAsia" w:hAnsi="Arial" w:cs="Arial"/>
          <w:color w:val="auto"/>
          <w:sz w:val="22"/>
          <w:szCs w:val="22"/>
        </w:rPr>
        <w:t>The UVU campus has </w:t>
      </w:r>
      <w:hyperlink r:id="rId30" w:tgtFrame="_blank" w:history="1">
        <w:r w:rsidRPr="008B4F0F">
          <w:rPr>
            <w:rStyle w:val="Hyperlink"/>
            <w:rFonts w:ascii="Arial" w:eastAsiaTheme="majorEastAsia" w:hAnsi="Arial" w:cs="Arial"/>
            <w:color w:val="auto"/>
            <w:sz w:val="22"/>
            <w:szCs w:val="22"/>
          </w:rPr>
          <w:t>a place for meditation, prayer, reflection, or other forms of individual religious expression.</w:t>
        </w:r>
      </w:hyperlink>
      <w:r w:rsidRPr="008B4F0F">
        <w:rPr>
          <w:rFonts w:ascii="Arial" w:eastAsiaTheme="majorEastAsia" w:hAnsi="Arial" w:cs="Arial"/>
          <w:color w:val="auto"/>
          <w:sz w:val="22"/>
          <w:szCs w:val="22"/>
        </w:rPr>
        <w:t> as is described on their website.</w:t>
      </w:r>
    </w:p>
    <w:p w14:paraId="362BD88D" w14:textId="77777777" w:rsidR="004B0E14" w:rsidRDefault="004B0E14" w:rsidP="004B0E14">
      <w:pPr>
        <w:pBdr>
          <w:top w:val="nil"/>
          <w:left w:val="nil"/>
          <w:bottom w:val="nil"/>
          <w:right w:val="nil"/>
          <w:between w:val="nil"/>
        </w:pBdr>
        <w:rPr>
          <w:rFonts w:ascii="Arial" w:eastAsia="Calibri" w:hAnsi="Arial" w:cs="Arial"/>
          <w:b/>
          <w:color w:val="549E39" w:themeColor="accent1"/>
          <w:sz w:val="22"/>
          <w:szCs w:val="22"/>
        </w:rPr>
      </w:pPr>
    </w:p>
    <w:p w14:paraId="15A555A8" w14:textId="77777777" w:rsidR="006A4D91" w:rsidRPr="006A4D91" w:rsidRDefault="006A4D91" w:rsidP="006A4D91">
      <w:pPr>
        <w:pBdr>
          <w:top w:val="nil"/>
          <w:left w:val="nil"/>
          <w:bottom w:val="nil"/>
          <w:right w:val="nil"/>
          <w:between w:val="nil"/>
        </w:pBdr>
        <w:rPr>
          <w:rFonts w:ascii="Arial" w:eastAsia="Calibri" w:hAnsi="Arial" w:cs="Arial"/>
          <w:b/>
          <w:color w:val="549E39" w:themeColor="accent1"/>
          <w:sz w:val="22"/>
          <w:szCs w:val="22"/>
        </w:rPr>
      </w:pPr>
      <w:r w:rsidRPr="006A4D91">
        <w:rPr>
          <w:rFonts w:ascii="Arial" w:eastAsia="Calibri" w:hAnsi="Arial" w:cs="Arial"/>
          <w:b/>
          <w:bCs/>
          <w:color w:val="549E39" w:themeColor="accent1"/>
          <w:sz w:val="22"/>
          <w:szCs w:val="22"/>
        </w:rPr>
        <w:t>Equity and Title IX Statement</w:t>
      </w:r>
    </w:p>
    <w:p w14:paraId="02D3DC09" w14:textId="77777777" w:rsidR="006A4D91" w:rsidRPr="006A4D91" w:rsidRDefault="006A4D91" w:rsidP="006A4D91">
      <w:pPr>
        <w:pBdr>
          <w:top w:val="nil"/>
          <w:left w:val="nil"/>
          <w:bottom w:val="nil"/>
          <w:right w:val="nil"/>
          <w:between w:val="nil"/>
        </w:pBdr>
        <w:rPr>
          <w:rFonts w:ascii="Arial" w:eastAsia="Calibri" w:hAnsi="Arial" w:cs="Arial"/>
          <w:bCs/>
          <w:color w:val="auto"/>
          <w:sz w:val="22"/>
          <w:szCs w:val="22"/>
        </w:rPr>
      </w:pPr>
      <w:r w:rsidRPr="006A4D91">
        <w:rPr>
          <w:rFonts w:ascii="Arial" w:eastAsia="Calibri" w:hAnsi="Arial" w:cs="Arial"/>
          <w:bCs/>
          <w:color w:val="auto"/>
          <w:sz w:val="22"/>
          <w:szCs w:val="22"/>
        </w:rPr>
        <w:t>Utah Valley University does not discriminate on the basis of race, color, religion, national origin, sex, sexual orientation, gender identity, gender expression, age (40 and over), disability, veteran status, pregnancy, childbirth, or pregnancy-related conditions, citizenship, genetic information, or other basis protected by applicable law, including Title IX and 34 C.F.R. Part 106, in employment, treatment, admission, access to educational programs and activities, or other University benefits or services. Inquiries about nondiscrimination at UVU may be directed to the U.S. Department of Education’s Office for Civil Rights or UVU’s Title IX Coordinator at 801-863-7999 – </w:t>
      </w:r>
      <w:hyperlink r:id="rId31" w:tgtFrame="_blank" w:tooltip="mailto:titleix@uvu.edu" w:history="1">
        <w:r w:rsidRPr="006A4D91">
          <w:rPr>
            <w:rStyle w:val="Hyperlink"/>
            <w:rFonts w:ascii="Arial" w:eastAsia="Calibri" w:hAnsi="Arial" w:cs="Arial"/>
            <w:bCs/>
            <w:color w:val="auto"/>
            <w:sz w:val="22"/>
            <w:szCs w:val="22"/>
          </w:rPr>
          <w:t>TitleIX@uvu.edu</w:t>
        </w:r>
      </w:hyperlink>
      <w:r w:rsidRPr="006A4D91">
        <w:rPr>
          <w:rFonts w:ascii="Arial" w:eastAsia="Calibri" w:hAnsi="Arial" w:cs="Arial"/>
          <w:bCs/>
          <w:color w:val="auto"/>
          <w:sz w:val="22"/>
          <w:szCs w:val="22"/>
        </w:rPr>
        <w:t> – 800 W University Pkwy, Orem, 84058, Suite BA 203.</w:t>
      </w:r>
    </w:p>
    <w:p w14:paraId="14ACFC1F" w14:textId="77777777" w:rsidR="006A4D91" w:rsidRPr="006A4D91" w:rsidRDefault="006A4D91" w:rsidP="006A4D91">
      <w:pPr>
        <w:pBdr>
          <w:top w:val="nil"/>
          <w:left w:val="nil"/>
          <w:bottom w:val="nil"/>
          <w:right w:val="nil"/>
          <w:between w:val="nil"/>
        </w:pBdr>
        <w:rPr>
          <w:rFonts w:ascii="Arial" w:eastAsia="Calibri" w:hAnsi="Arial" w:cs="Arial"/>
          <w:bCs/>
          <w:color w:val="auto"/>
          <w:sz w:val="22"/>
          <w:szCs w:val="22"/>
        </w:rPr>
      </w:pPr>
      <w:r w:rsidRPr="006A4D91">
        <w:rPr>
          <w:rFonts w:ascii="Arial" w:eastAsia="Calibri" w:hAnsi="Arial" w:cs="Arial"/>
          <w:bCs/>
          <w:color w:val="auto"/>
          <w:sz w:val="22"/>
          <w:szCs w:val="22"/>
        </w:rPr>
        <w:t> </w:t>
      </w:r>
    </w:p>
    <w:p w14:paraId="4B50E33E" w14:textId="15404E71" w:rsidR="006A4D91" w:rsidRPr="006A4D91" w:rsidRDefault="006A4D91" w:rsidP="006A4D91">
      <w:pPr>
        <w:pBdr>
          <w:top w:val="nil"/>
          <w:left w:val="nil"/>
          <w:bottom w:val="nil"/>
          <w:right w:val="nil"/>
          <w:between w:val="nil"/>
        </w:pBdr>
        <w:rPr>
          <w:rFonts w:ascii="Arial" w:eastAsia="Calibri" w:hAnsi="Arial" w:cs="Arial"/>
          <w:bCs/>
          <w:color w:val="auto"/>
          <w:sz w:val="22"/>
          <w:szCs w:val="22"/>
        </w:rPr>
      </w:pPr>
      <w:r w:rsidRPr="006A4D91">
        <w:rPr>
          <w:rFonts w:ascii="Arial" w:eastAsia="Calibri" w:hAnsi="Arial" w:cs="Arial"/>
          <w:bCs/>
          <w:color w:val="auto"/>
          <w:sz w:val="22"/>
          <w:szCs w:val="22"/>
        </w:rPr>
        <w:t>Abide by Harvard's CS50 </w:t>
      </w:r>
      <w:hyperlink r:id="rId32" w:tgtFrame="_blank" w:tooltip="Link" w:history="1">
        <w:r w:rsidRPr="006A4D91">
          <w:rPr>
            <w:rStyle w:val="Hyperlink"/>
            <w:rFonts w:ascii="Arial" w:eastAsia="Calibri" w:hAnsi="Arial" w:cs="Arial"/>
            <w:bCs/>
            <w:color w:val="auto"/>
            <w:sz w:val="22"/>
            <w:szCs w:val="22"/>
          </w:rPr>
          <w:t>Academic Honesty Policy.</w:t>
        </w:r>
      </w:hyperlink>
      <w:r w:rsidRPr="006A4D91">
        <w:rPr>
          <w:rFonts w:ascii="Arial" w:eastAsia="Calibri" w:hAnsi="Arial" w:cs="Arial"/>
          <w:bCs/>
          <w:color w:val="auto"/>
          <w:sz w:val="22"/>
          <w:szCs w:val="22"/>
        </w:rPr>
        <w:t> for assignments in this course and use of AI.</w:t>
      </w:r>
    </w:p>
    <w:p w14:paraId="792A91EB" w14:textId="77777777" w:rsidR="006A4D91" w:rsidRPr="006A4D91" w:rsidRDefault="006A4D91" w:rsidP="006A4D91">
      <w:pPr>
        <w:pBdr>
          <w:top w:val="nil"/>
          <w:left w:val="nil"/>
          <w:bottom w:val="nil"/>
          <w:right w:val="nil"/>
          <w:between w:val="nil"/>
        </w:pBdr>
        <w:rPr>
          <w:rFonts w:ascii="Arial" w:eastAsia="Calibri" w:hAnsi="Arial" w:cs="Arial"/>
          <w:bCs/>
          <w:color w:val="auto"/>
          <w:sz w:val="22"/>
          <w:szCs w:val="22"/>
        </w:rPr>
      </w:pPr>
      <w:r w:rsidRPr="006A4D91">
        <w:rPr>
          <w:rFonts w:ascii="Arial" w:eastAsia="Calibri" w:hAnsi="Arial" w:cs="Arial"/>
          <w:bCs/>
          <w:color w:val="auto"/>
          <w:sz w:val="22"/>
          <w:szCs w:val="22"/>
        </w:rPr>
        <w:t>Help and tutoring is available to you from your instructor, IA, CS Tutoring Lab in CS 726 and Academic Tutoring.</w:t>
      </w:r>
    </w:p>
    <w:p w14:paraId="5C1A7E32" w14:textId="77777777" w:rsidR="006A4D91" w:rsidRDefault="006A4D91" w:rsidP="004B0E14">
      <w:pPr>
        <w:pBdr>
          <w:top w:val="nil"/>
          <w:left w:val="nil"/>
          <w:bottom w:val="nil"/>
          <w:right w:val="nil"/>
          <w:between w:val="nil"/>
        </w:pBdr>
        <w:rPr>
          <w:rFonts w:ascii="Arial" w:eastAsia="Calibri" w:hAnsi="Arial" w:cs="Arial"/>
          <w:b/>
          <w:color w:val="549E39" w:themeColor="accent1"/>
          <w:sz w:val="22"/>
          <w:szCs w:val="22"/>
        </w:rPr>
      </w:pPr>
    </w:p>
    <w:p w14:paraId="4B1F7562" w14:textId="77777777" w:rsidR="004B0E14" w:rsidRPr="00DF1766" w:rsidRDefault="004B0E14" w:rsidP="004B0E14">
      <w:pPr>
        <w:pBdr>
          <w:top w:val="nil"/>
          <w:left w:val="nil"/>
          <w:bottom w:val="nil"/>
          <w:right w:val="nil"/>
          <w:between w:val="nil"/>
        </w:pBdr>
        <w:rPr>
          <w:rFonts w:ascii="Arial" w:eastAsia="Calibri" w:hAnsi="Arial" w:cs="Arial"/>
          <w:color w:val="549E39" w:themeColor="accent1"/>
          <w:sz w:val="22"/>
          <w:szCs w:val="22"/>
        </w:rPr>
      </w:pPr>
      <w:r w:rsidRPr="00DF1766">
        <w:rPr>
          <w:rFonts w:ascii="Arial" w:eastAsia="Calibri" w:hAnsi="Arial" w:cs="Arial"/>
          <w:b/>
          <w:color w:val="549E39" w:themeColor="accent1"/>
          <w:sz w:val="22"/>
          <w:szCs w:val="22"/>
        </w:rPr>
        <w:t>Definitions</w:t>
      </w:r>
    </w:p>
    <w:p w14:paraId="10E71A7A" w14:textId="77777777" w:rsidR="004B0E14" w:rsidRPr="00DF1766" w:rsidRDefault="004B0E14" w:rsidP="004B0E14">
      <w:pPr>
        <w:numPr>
          <w:ilvl w:val="1"/>
          <w:numId w:val="16"/>
        </w:numPr>
        <w:pBdr>
          <w:top w:val="nil"/>
          <w:left w:val="nil"/>
          <w:bottom w:val="nil"/>
          <w:right w:val="nil"/>
          <w:between w:val="nil"/>
        </w:pBdr>
        <w:spacing w:after="0"/>
        <w:ind w:hanging="720"/>
        <w:contextualSpacing/>
        <w:rPr>
          <w:rFonts w:ascii="Arial" w:eastAsia="Calibri" w:hAnsi="Arial" w:cs="Arial"/>
          <w:color w:val="auto"/>
          <w:sz w:val="22"/>
          <w:szCs w:val="22"/>
        </w:rPr>
      </w:pPr>
      <w:r w:rsidRPr="00DF1766">
        <w:rPr>
          <w:rFonts w:ascii="Arial" w:eastAsia="Calibri" w:hAnsi="Arial" w:cs="Arial"/>
          <w:color w:val="auto"/>
          <w:sz w:val="22"/>
          <w:szCs w:val="22"/>
        </w:rPr>
        <w:lastRenderedPageBreak/>
        <w:t>Syllabus: An agreement between faculty and students that communicates course structure, schedule, student expectations, expected course outcomes, and methods of assessment to students.</w:t>
      </w:r>
    </w:p>
    <w:p w14:paraId="0CEF870D" w14:textId="77777777" w:rsidR="004B0E14" w:rsidRPr="00EA25B2" w:rsidRDefault="004B0E14" w:rsidP="004B0E14">
      <w:pPr>
        <w:pStyle w:val="Heading3"/>
        <w:rPr>
          <w:rFonts w:ascii="Arial" w:hAnsi="Arial" w:cs="Arial"/>
          <w:b/>
          <w:bCs/>
          <w:color w:val="549E39" w:themeColor="accent1"/>
          <w:sz w:val="20"/>
          <w:szCs w:val="20"/>
        </w:rPr>
      </w:pPr>
    </w:p>
    <w:p w14:paraId="5C1CB132" w14:textId="77777777" w:rsidR="004B0E14" w:rsidRPr="00EA25B2" w:rsidRDefault="004B0E14" w:rsidP="004B0E14">
      <w:pPr>
        <w:pStyle w:val="Heading3"/>
        <w:rPr>
          <w:rFonts w:ascii="Arial" w:hAnsi="Arial" w:cs="Arial"/>
          <w:b/>
          <w:bCs/>
          <w:color w:val="549E39" w:themeColor="accent1"/>
          <w:sz w:val="22"/>
          <w:szCs w:val="22"/>
        </w:rPr>
      </w:pPr>
      <w:r w:rsidRPr="00EA25B2">
        <w:rPr>
          <w:rFonts w:ascii="Arial" w:hAnsi="Arial" w:cs="Arial"/>
          <w:b/>
          <w:bCs/>
          <w:color w:val="549E39" w:themeColor="accent1"/>
          <w:sz w:val="22"/>
          <w:szCs w:val="22"/>
        </w:rPr>
        <w:t>Dropping the Class</w:t>
      </w:r>
    </w:p>
    <w:p w14:paraId="53C6C333" w14:textId="77777777" w:rsidR="004B0E14" w:rsidRPr="00EA25B2" w:rsidRDefault="004B0E14" w:rsidP="004B0E14">
      <w:pPr>
        <w:pStyle w:val="Heading3"/>
        <w:rPr>
          <w:rFonts w:ascii="Arial" w:hAnsi="Arial" w:cs="Arial"/>
          <w:color w:val="auto"/>
          <w:sz w:val="22"/>
          <w:szCs w:val="22"/>
        </w:rPr>
      </w:pPr>
      <w:r w:rsidRPr="00EA25B2">
        <w:rPr>
          <w:rFonts w:ascii="Arial" w:hAnsi="Arial" w:cs="Arial"/>
          <w:color w:val="auto"/>
          <w:sz w:val="22"/>
          <w:szCs w:val="22"/>
        </w:rPr>
        <w:t xml:space="preserve">_________ is the last day to drop the course without it showing on your transcript. </w:t>
      </w:r>
    </w:p>
    <w:p w14:paraId="0B3B54EC" w14:textId="77777777" w:rsidR="004B0E14" w:rsidRDefault="004B0E14" w:rsidP="004B0E14">
      <w:pPr>
        <w:rPr>
          <w:rFonts w:ascii="Arial" w:hAnsi="Arial" w:cs="Arial"/>
          <w:color w:val="auto"/>
          <w:sz w:val="22"/>
          <w:szCs w:val="22"/>
        </w:rPr>
      </w:pPr>
      <w:r w:rsidRPr="00EA25B2">
        <w:rPr>
          <w:rFonts w:ascii="Arial" w:hAnsi="Arial" w:cs="Arial"/>
          <w:color w:val="auto"/>
          <w:sz w:val="22"/>
          <w:szCs w:val="22"/>
        </w:rPr>
        <w:t xml:space="preserve">_________ is the last day to withdraw from the class. </w:t>
      </w:r>
      <w:r w:rsidRPr="00EA25B2">
        <w:rPr>
          <w:rFonts w:ascii="Arial" w:hAnsi="Arial" w:cs="Arial"/>
          <w:color w:val="auto"/>
          <w:sz w:val="22"/>
          <w:szCs w:val="22"/>
        </w:rPr>
        <w:br/>
        <w:t xml:space="preserve">If you drop the high school class, you must also withdraw from the UVU class to avoid receiving </w:t>
      </w:r>
      <w:r>
        <w:rPr>
          <w:rFonts w:ascii="Arial" w:hAnsi="Arial" w:cs="Arial"/>
          <w:color w:val="auto"/>
          <w:sz w:val="22"/>
          <w:szCs w:val="22"/>
        </w:rPr>
        <w:t>a failing grade.</w:t>
      </w:r>
    </w:p>
    <w:p w14:paraId="7E358998" w14:textId="77777777" w:rsidR="004B0E14" w:rsidRPr="00DF1766" w:rsidRDefault="004B0E14" w:rsidP="004B0E14">
      <w:pPr>
        <w:pStyle w:val="Title"/>
        <w:rPr>
          <w:rFonts w:ascii="Arial" w:hAnsi="Arial" w:cs="Arial"/>
          <w:color w:val="auto"/>
          <w:sz w:val="22"/>
          <w:szCs w:val="22"/>
        </w:rPr>
      </w:pPr>
      <w:r w:rsidRPr="00DF1766">
        <w:rPr>
          <w:rFonts w:ascii="Arial" w:hAnsi="Arial" w:cs="Arial"/>
          <w:color w:val="auto"/>
          <w:sz w:val="22"/>
          <w:szCs w:val="22"/>
        </w:rPr>
        <w:t>Due dates and this syllabus may change at the instructor’s discretion due to the needs of the class members.</w:t>
      </w:r>
    </w:p>
    <w:p w14:paraId="33734482" w14:textId="6326BBDA" w:rsidR="00B6590A" w:rsidRPr="00EA25B2" w:rsidRDefault="00B6590A" w:rsidP="00A368A6">
      <w:pPr>
        <w:rPr>
          <w:rFonts w:ascii="Arial" w:hAnsi="Arial" w:cs="Arial"/>
          <w:color w:val="auto"/>
          <w:sz w:val="22"/>
          <w:szCs w:val="22"/>
        </w:rPr>
      </w:pPr>
    </w:p>
    <w:sectPr w:rsidR="00B6590A" w:rsidRPr="00EA25B2" w:rsidSect="003B0412">
      <w:footerReference w:type="default" r:id="rId33"/>
      <w:pgSz w:w="12240" w:h="15840" w:code="1"/>
      <w:pgMar w:top="720" w:right="1253" w:bottom="720" w:left="1253" w:header="720" w:footer="12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DBBD7" w14:textId="77777777" w:rsidR="003D15FA" w:rsidRDefault="003D15FA">
      <w:pPr>
        <w:spacing w:after="0"/>
      </w:pPr>
      <w:r>
        <w:separator/>
      </w:r>
    </w:p>
  </w:endnote>
  <w:endnote w:type="continuationSeparator" w:id="0">
    <w:p w14:paraId="47CF2E5C" w14:textId="77777777" w:rsidR="003D15FA" w:rsidRDefault="003D15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gLiU">
    <w:panose1 w:val="02010609000101010101"/>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5431F" w14:textId="77777777" w:rsidR="008A7519" w:rsidRDefault="008A7519">
    <w:pPr>
      <w:pStyle w:val="Footer"/>
    </w:pPr>
    <w:r>
      <w:t xml:space="preserve">Page </w:t>
    </w:r>
    <w:r>
      <w:fldChar w:fldCharType="begin"/>
    </w:r>
    <w:r>
      <w:instrText xml:space="preserve"> PAGE   \* MERGEFORMAT </w:instrText>
    </w:r>
    <w:r>
      <w:fldChar w:fldCharType="separate"/>
    </w:r>
    <w:r w:rsidR="00F26331">
      <w:rPr>
        <w:noProof/>
      </w:rPr>
      <w:t>2</w:t>
    </w:r>
    <w:r>
      <w:rPr>
        <w:noProof/>
      </w:rPr>
      <w:fldChar w:fldCharType="end"/>
    </w:r>
  </w:p>
  <w:p w14:paraId="486D79E3" w14:textId="77777777" w:rsidR="00BF6DEF" w:rsidRDefault="00BF6D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1A29D" w14:textId="77777777" w:rsidR="003D15FA" w:rsidRDefault="003D15FA">
      <w:pPr>
        <w:spacing w:after="0"/>
      </w:pPr>
      <w:r>
        <w:separator/>
      </w:r>
    </w:p>
  </w:footnote>
  <w:footnote w:type="continuationSeparator" w:id="0">
    <w:p w14:paraId="69C7F793" w14:textId="77777777" w:rsidR="003D15FA" w:rsidRDefault="003D15F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AAA5C5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896259"/>
    <w:multiLevelType w:val="multilevel"/>
    <w:tmpl w:val="8F10E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212665"/>
    <w:multiLevelType w:val="hybridMultilevel"/>
    <w:tmpl w:val="9A38E978"/>
    <w:lvl w:ilvl="0" w:tplc="57A0EAC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B0D76"/>
    <w:multiLevelType w:val="multilevel"/>
    <w:tmpl w:val="4446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312DB7"/>
    <w:multiLevelType w:val="hybridMultilevel"/>
    <w:tmpl w:val="AE685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310465"/>
    <w:multiLevelType w:val="multilevel"/>
    <w:tmpl w:val="B2C00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DD2A99"/>
    <w:multiLevelType w:val="hybridMultilevel"/>
    <w:tmpl w:val="F872C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D0785F"/>
    <w:multiLevelType w:val="multilevel"/>
    <w:tmpl w:val="48E01D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B0700D"/>
    <w:multiLevelType w:val="multilevel"/>
    <w:tmpl w:val="BFD6E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45024E"/>
    <w:multiLevelType w:val="hybridMultilevel"/>
    <w:tmpl w:val="98CAF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F96004"/>
    <w:multiLevelType w:val="hybridMultilevel"/>
    <w:tmpl w:val="A4AC0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164435"/>
    <w:multiLevelType w:val="multilevel"/>
    <w:tmpl w:val="E4E4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3E2D21"/>
    <w:multiLevelType w:val="multilevel"/>
    <w:tmpl w:val="2F2CF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2875F1"/>
    <w:multiLevelType w:val="multilevel"/>
    <w:tmpl w:val="DB4E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C9472A"/>
    <w:multiLevelType w:val="multilevel"/>
    <w:tmpl w:val="9C18D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303AF5"/>
    <w:multiLevelType w:val="multilevel"/>
    <w:tmpl w:val="30E65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301AB2"/>
    <w:multiLevelType w:val="multilevel"/>
    <w:tmpl w:val="A32E9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495612"/>
    <w:multiLevelType w:val="multilevel"/>
    <w:tmpl w:val="57AE0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991969"/>
    <w:multiLevelType w:val="multilevel"/>
    <w:tmpl w:val="033E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AE4D42"/>
    <w:multiLevelType w:val="multilevel"/>
    <w:tmpl w:val="685AD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FB165E"/>
    <w:multiLevelType w:val="hybridMultilevel"/>
    <w:tmpl w:val="4C5828F0"/>
    <w:lvl w:ilvl="0" w:tplc="EA184B6E">
      <w:start w:val="1"/>
      <w:numFmt w:val="bullet"/>
      <w:pStyle w:val="ListBullet"/>
      <w:lvlText w:val=""/>
      <w:lvlJc w:val="left"/>
      <w:pPr>
        <w:tabs>
          <w:tab w:val="num" w:pos="144"/>
        </w:tabs>
        <w:ind w:left="144" w:hanging="144"/>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3677A3F"/>
    <w:multiLevelType w:val="multilevel"/>
    <w:tmpl w:val="4838E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181850"/>
    <w:multiLevelType w:val="hybridMultilevel"/>
    <w:tmpl w:val="DC66E5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871AD1"/>
    <w:multiLevelType w:val="hybridMultilevel"/>
    <w:tmpl w:val="0E2AD548"/>
    <w:lvl w:ilvl="0" w:tplc="04090009">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15:restartNumberingAfterBreak="0">
    <w:nsid w:val="4E485E8B"/>
    <w:multiLevelType w:val="hybridMultilevel"/>
    <w:tmpl w:val="68D88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8545A0"/>
    <w:multiLevelType w:val="multilevel"/>
    <w:tmpl w:val="B0FA0E16"/>
    <w:lvl w:ilvl="0">
      <w:start w:val="1"/>
      <w:numFmt w:val="bullet"/>
      <w:lvlText w:val="●"/>
      <w:lvlJc w:val="left"/>
      <w:pPr>
        <w:ind w:left="720" w:hanging="360"/>
      </w:pPr>
      <w:rPr>
        <w:rFonts w:ascii="Arial" w:eastAsia="Arial" w:hAnsi="Arial" w:cs="Arial"/>
        <w:sz w:val="20"/>
        <w:szCs w:val="20"/>
      </w:rPr>
    </w:lvl>
    <w:lvl w:ilvl="1">
      <w:start w:val="1"/>
      <w:numFmt w:val="upperLetter"/>
      <w:lvlText w:val="%2."/>
      <w:lvlJc w:val="left"/>
      <w:pPr>
        <w:ind w:left="1440" w:hanging="360"/>
      </w:pPr>
      <w:rPr>
        <w:u w:val="none"/>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26" w15:restartNumberingAfterBreak="0">
    <w:nsid w:val="5B3F4D22"/>
    <w:multiLevelType w:val="multilevel"/>
    <w:tmpl w:val="99748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B277D2"/>
    <w:multiLevelType w:val="multilevel"/>
    <w:tmpl w:val="EDB85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98204A"/>
    <w:multiLevelType w:val="hybridMultilevel"/>
    <w:tmpl w:val="A0B4C12E"/>
    <w:lvl w:ilvl="0" w:tplc="CAF8371E">
      <w:start w:val="1"/>
      <w:numFmt w:val="bullet"/>
      <w:lvlText w:val="·"/>
      <w:lvlJc w:val="left"/>
      <w:pPr>
        <w:ind w:left="360" w:hanging="360"/>
      </w:pPr>
      <w:rPr>
        <w:rFonts w:ascii="Cambria" w:hAnsi="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9052520"/>
    <w:multiLevelType w:val="multilevel"/>
    <w:tmpl w:val="DEB2D5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D83BAA"/>
    <w:multiLevelType w:val="multilevel"/>
    <w:tmpl w:val="4994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271866"/>
    <w:multiLevelType w:val="multilevel"/>
    <w:tmpl w:val="63587C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A0086A"/>
    <w:multiLevelType w:val="multilevel"/>
    <w:tmpl w:val="D548D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B45AAB"/>
    <w:multiLevelType w:val="hybridMultilevel"/>
    <w:tmpl w:val="AD8AF6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4D3E57"/>
    <w:multiLevelType w:val="multilevel"/>
    <w:tmpl w:val="8A52F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3F3813"/>
    <w:multiLevelType w:val="hybridMultilevel"/>
    <w:tmpl w:val="C002B01A"/>
    <w:lvl w:ilvl="0" w:tplc="AFA82AE6">
      <w:start w:val="1"/>
      <w:numFmt w:val="bullet"/>
      <w:lvlText w:val="·"/>
      <w:lvlJc w:val="left"/>
      <w:pPr>
        <w:tabs>
          <w:tab w:val="num" w:pos="144"/>
        </w:tabs>
        <w:ind w:left="144" w:hanging="144"/>
      </w:pPr>
      <w:rPr>
        <w:rFonts w:ascii="Cambria" w:hAnsi="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3E61024"/>
    <w:multiLevelType w:val="multilevel"/>
    <w:tmpl w:val="E3888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42F041F"/>
    <w:multiLevelType w:val="multilevel"/>
    <w:tmpl w:val="73C6F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F85F3C"/>
    <w:multiLevelType w:val="hybridMultilevel"/>
    <w:tmpl w:val="B28ADA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B93D66"/>
    <w:multiLevelType w:val="hybridMultilevel"/>
    <w:tmpl w:val="84E819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5313D0"/>
    <w:multiLevelType w:val="multilevel"/>
    <w:tmpl w:val="7DFA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E37962"/>
    <w:multiLevelType w:val="multilevel"/>
    <w:tmpl w:val="CCB0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1411872">
    <w:abstractNumId w:val="0"/>
  </w:num>
  <w:num w:numId="2" w16cid:durableId="2086684858">
    <w:abstractNumId w:val="28"/>
  </w:num>
  <w:num w:numId="3" w16cid:durableId="993528337">
    <w:abstractNumId w:val="35"/>
  </w:num>
  <w:num w:numId="4" w16cid:durableId="1413551854">
    <w:abstractNumId w:val="20"/>
  </w:num>
  <w:num w:numId="5" w16cid:durableId="1514800087">
    <w:abstractNumId w:val="20"/>
    <w:lvlOverride w:ilvl="0">
      <w:startOverride w:val="1"/>
    </w:lvlOverride>
  </w:num>
  <w:num w:numId="6" w16cid:durableId="1113866637">
    <w:abstractNumId w:val="2"/>
  </w:num>
  <w:num w:numId="7" w16cid:durableId="1244679942">
    <w:abstractNumId w:val="4"/>
  </w:num>
  <w:num w:numId="8" w16cid:durableId="1504585942">
    <w:abstractNumId w:val="22"/>
  </w:num>
  <w:num w:numId="9" w16cid:durableId="414013383">
    <w:abstractNumId w:val="9"/>
  </w:num>
  <w:num w:numId="10" w16cid:durableId="1130896760">
    <w:abstractNumId w:val="36"/>
  </w:num>
  <w:num w:numId="11" w16cid:durableId="1256013803">
    <w:abstractNumId w:val="39"/>
  </w:num>
  <w:num w:numId="12" w16cid:durableId="1396005962">
    <w:abstractNumId w:val="33"/>
  </w:num>
  <w:num w:numId="13" w16cid:durableId="488450677">
    <w:abstractNumId w:val="23"/>
  </w:num>
  <w:num w:numId="14" w16cid:durableId="1508401180">
    <w:abstractNumId w:val="38"/>
  </w:num>
  <w:num w:numId="15" w16cid:durableId="778456657">
    <w:abstractNumId w:val="6"/>
  </w:num>
  <w:num w:numId="16" w16cid:durableId="990402710">
    <w:abstractNumId w:val="25"/>
  </w:num>
  <w:num w:numId="17" w16cid:durableId="131991047">
    <w:abstractNumId w:val="7"/>
  </w:num>
  <w:num w:numId="18" w16cid:durableId="839782443">
    <w:abstractNumId w:val="31"/>
  </w:num>
  <w:num w:numId="19" w16cid:durableId="512577064">
    <w:abstractNumId w:val="10"/>
  </w:num>
  <w:num w:numId="20" w16cid:durableId="120225775">
    <w:abstractNumId w:val="19"/>
  </w:num>
  <w:num w:numId="21" w16cid:durableId="58527926">
    <w:abstractNumId w:val="24"/>
  </w:num>
  <w:num w:numId="22" w16cid:durableId="752968424">
    <w:abstractNumId w:val="13"/>
  </w:num>
  <w:num w:numId="23" w16cid:durableId="629897845">
    <w:abstractNumId w:val="18"/>
  </w:num>
  <w:num w:numId="24" w16cid:durableId="1069813232">
    <w:abstractNumId w:val="11"/>
  </w:num>
  <w:num w:numId="25" w16cid:durableId="7021652">
    <w:abstractNumId w:val="1"/>
  </w:num>
  <w:num w:numId="26" w16cid:durableId="834078080">
    <w:abstractNumId w:val="37"/>
  </w:num>
  <w:num w:numId="27" w16cid:durableId="66534181">
    <w:abstractNumId w:val="16"/>
  </w:num>
  <w:num w:numId="28" w16cid:durableId="1590887928">
    <w:abstractNumId w:val="12"/>
  </w:num>
  <w:num w:numId="29" w16cid:durableId="309596777">
    <w:abstractNumId w:val="8"/>
  </w:num>
  <w:num w:numId="30" w16cid:durableId="1086342561">
    <w:abstractNumId w:val="40"/>
  </w:num>
  <w:num w:numId="31" w16cid:durableId="597295571">
    <w:abstractNumId w:val="26"/>
  </w:num>
  <w:num w:numId="32" w16cid:durableId="1118337137">
    <w:abstractNumId w:val="21"/>
  </w:num>
  <w:num w:numId="33" w16cid:durableId="755134085">
    <w:abstractNumId w:val="29"/>
  </w:num>
  <w:num w:numId="34" w16cid:durableId="1261648575">
    <w:abstractNumId w:val="41"/>
  </w:num>
  <w:num w:numId="35" w16cid:durableId="837573016">
    <w:abstractNumId w:val="34"/>
  </w:num>
  <w:num w:numId="36" w16cid:durableId="608969282">
    <w:abstractNumId w:val="32"/>
  </w:num>
  <w:num w:numId="37" w16cid:durableId="1609387133">
    <w:abstractNumId w:val="17"/>
  </w:num>
  <w:num w:numId="38" w16cid:durableId="796680992">
    <w:abstractNumId w:val="15"/>
  </w:num>
  <w:num w:numId="39" w16cid:durableId="666133092">
    <w:abstractNumId w:val="5"/>
  </w:num>
  <w:num w:numId="40" w16cid:durableId="1976905379">
    <w:abstractNumId w:val="30"/>
  </w:num>
  <w:num w:numId="41" w16cid:durableId="1394306579">
    <w:abstractNumId w:val="27"/>
  </w:num>
  <w:num w:numId="42" w16cid:durableId="114568898">
    <w:abstractNumId w:val="14"/>
  </w:num>
  <w:num w:numId="43" w16cid:durableId="9029551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500"/>
    <w:rsid w:val="0002372A"/>
    <w:rsid w:val="00035E18"/>
    <w:rsid w:val="00046556"/>
    <w:rsid w:val="00092581"/>
    <w:rsid w:val="0009472F"/>
    <w:rsid w:val="000A307C"/>
    <w:rsid w:val="000B21ED"/>
    <w:rsid w:val="000B313C"/>
    <w:rsid w:val="000B5D22"/>
    <w:rsid w:val="000C54B8"/>
    <w:rsid w:val="000E6603"/>
    <w:rsid w:val="00100709"/>
    <w:rsid w:val="001372BA"/>
    <w:rsid w:val="00156D5C"/>
    <w:rsid w:val="00160B6D"/>
    <w:rsid w:val="0018444F"/>
    <w:rsid w:val="0018459E"/>
    <w:rsid w:val="00194998"/>
    <w:rsid w:val="0019654A"/>
    <w:rsid w:val="001C14D3"/>
    <w:rsid w:val="001C3522"/>
    <w:rsid w:val="001E090C"/>
    <w:rsid w:val="00212B0B"/>
    <w:rsid w:val="002162D1"/>
    <w:rsid w:val="00217E99"/>
    <w:rsid w:val="00244D74"/>
    <w:rsid w:val="002470E9"/>
    <w:rsid w:val="00254B10"/>
    <w:rsid w:val="002620CF"/>
    <w:rsid w:val="00271EB5"/>
    <w:rsid w:val="002A2500"/>
    <w:rsid w:val="002A2AD2"/>
    <w:rsid w:val="002B0724"/>
    <w:rsid w:val="002B5CA9"/>
    <w:rsid w:val="002D05E1"/>
    <w:rsid w:val="002D5116"/>
    <w:rsid w:val="002F238C"/>
    <w:rsid w:val="003050F3"/>
    <w:rsid w:val="00344336"/>
    <w:rsid w:val="0035334F"/>
    <w:rsid w:val="0037056D"/>
    <w:rsid w:val="00376A96"/>
    <w:rsid w:val="00383A7C"/>
    <w:rsid w:val="00386123"/>
    <w:rsid w:val="003B0412"/>
    <w:rsid w:val="003D15FA"/>
    <w:rsid w:val="00423A1C"/>
    <w:rsid w:val="004451C7"/>
    <w:rsid w:val="00445E58"/>
    <w:rsid w:val="00452A22"/>
    <w:rsid w:val="00452E1C"/>
    <w:rsid w:val="00455D6B"/>
    <w:rsid w:val="00464386"/>
    <w:rsid w:val="004644BA"/>
    <w:rsid w:val="00470445"/>
    <w:rsid w:val="00472EFE"/>
    <w:rsid w:val="00476BF8"/>
    <w:rsid w:val="00486B9F"/>
    <w:rsid w:val="00492318"/>
    <w:rsid w:val="004B0E14"/>
    <w:rsid w:val="004E25B8"/>
    <w:rsid w:val="005031FE"/>
    <w:rsid w:val="00527C98"/>
    <w:rsid w:val="00534877"/>
    <w:rsid w:val="0055709B"/>
    <w:rsid w:val="00566F99"/>
    <w:rsid w:val="00567E04"/>
    <w:rsid w:val="005719B3"/>
    <w:rsid w:val="00581921"/>
    <w:rsid w:val="005861E1"/>
    <w:rsid w:val="005A76C4"/>
    <w:rsid w:val="005C1F83"/>
    <w:rsid w:val="006204DA"/>
    <w:rsid w:val="00624041"/>
    <w:rsid w:val="00631BD1"/>
    <w:rsid w:val="00640FB2"/>
    <w:rsid w:val="00645FE3"/>
    <w:rsid w:val="00656D4A"/>
    <w:rsid w:val="00664C1D"/>
    <w:rsid w:val="006831E2"/>
    <w:rsid w:val="006936D6"/>
    <w:rsid w:val="006A4D91"/>
    <w:rsid w:val="006A613B"/>
    <w:rsid w:val="006B3517"/>
    <w:rsid w:val="006E1AC8"/>
    <w:rsid w:val="006F30B3"/>
    <w:rsid w:val="00704941"/>
    <w:rsid w:val="007571F1"/>
    <w:rsid w:val="00762F1D"/>
    <w:rsid w:val="00770939"/>
    <w:rsid w:val="00784E18"/>
    <w:rsid w:val="007B130F"/>
    <w:rsid w:val="007C68D0"/>
    <w:rsid w:val="007E2EB1"/>
    <w:rsid w:val="007E4222"/>
    <w:rsid w:val="007F0226"/>
    <w:rsid w:val="007F53E5"/>
    <w:rsid w:val="00820148"/>
    <w:rsid w:val="00825430"/>
    <w:rsid w:val="008277A5"/>
    <w:rsid w:val="00872E98"/>
    <w:rsid w:val="008775E1"/>
    <w:rsid w:val="00881FAC"/>
    <w:rsid w:val="00896428"/>
    <w:rsid w:val="008A0988"/>
    <w:rsid w:val="008A7519"/>
    <w:rsid w:val="008B3987"/>
    <w:rsid w:val="008B4F0F"/>
    <w:rsid w:val="00935525"/>
    <w:rsid w:val="00956266"/>
    <w:rsid w:val="00961E8D"/>
    <w:rsid w:val="009A3372"/>
    <w:rsid w:val="009C5F61"/>
    <w:rsid w:val="009F1377"/>
    <w:rsid w:val="009F70A0"/>
    <w:rsid w:val="00A02607"/>
    <w:rsid w:val="00A13CF2"/>
    <w:rsid w:val="00A26B5F"/>
    <w:rsid w:val="00A368A6"/>
    <w:rsid w:val="00A40483"/>
    <w:rsid w:val="00A42F47"/>
    <w:rsid w:val="00A45CED"/>
    <w:rsid w:val="00A52EF5"/>
    <w:rsid w:val="00A616E3"/>
    <w:rsid w:val="00A80E32"/>
    <w:rsid w:val="00A90565"/>
    <w:rsid w:val="00A976E3"/>
    <w:rsid w:val="00B413E9"/>
    <w:rsid w:val="00B54293"/>
    <w:rsid w:val="00B5768B"/>
    <w:rsid w:val="00B6590A"/>
    <w:rsid w:val="00B86749"/>
    <w:rsid w:val="00B9785D"/>
    <w:rsid w:val="00BA6787"/>
    <w:rsid w:val="00BD1C9D"/>
    <w:rsid w:val="00BE739B"/>
    <w:rsid w:val="00BF681B"/>
    <w:rsid w:val="00BF6DEF"/>
    <w:rsid w:val="00BF764D"/>
    <w:rsid w:val="00C31780"/>
    <w:rsid w:val="00C471AE"/>
    <w:rsid w:val="00C76B72"/>
    <w:rsid w:val="00C82A4E"/>
    <w:rsid w:val="00C858DF"/>
    <w:rsid w:val="00CA5267"/>
    <w:rsid w:val="00CB3E2C"/>
    <w:rsid w:val="00CF23FB"/>
    <w:rsid w:val="00D16E4E"/>
    <w:rsid w:val="00D20EDE"/>
    <w:rsid w:val="00D24A03"/>
    <w:rsid w:val="00D86308"/>
    <w:rsid w:val="00D9327F"/>
    <w:rsid w:val="00D93943"/>
    <w:rsid w:val="00DA1972"/>
    <w:rsid w:val="00DA66B7"/>
    <w:rsid w:val="00DC1119"/>
    <w:rsid w:val="00E058E9"/>
    <w:rsid w:val="00E07FAD"/>
    <w:rsid w:val="00E133D4"/>
    <w:rsid w:val="00E34649"/>
    <w:rsid w:val="00E63857"/>
    <w:rsid w:val="00E738B1"/>
    <w:rsid w:val="00E74474"/>
    <w:rsid w:val="00E754A3"/>
    <w:rsid w:val="00E766E1"/>
    <w:rsid w:val="00EA25B2"/>
    <w:rsid w:val="00EA76A6"/>
    <w:rsid w:val="00ED077F"/>
    <w:rsid w:val="00EE308F"/>
    <w:rsid w:val="00F14835"/>
    <w:rsid w:val="00F26331"/>
    <w:rsid w:val="00F70F5A"/>
    <w:rsid w:val="00F77622"/>
    <w:rsid w:val="00F8604C"/>
    <w:rsid w:val="00FD3C68"/>
    <w:rsid w:val="00FF3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A2C69"/>
  <w15:docId w15:val="{514C321F-06FA-4BF0-8A39-403431C34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sz w:val="18"/>
        <w:lang w:val="en-US" w:eastAsia="ja-JP"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pPr>
      <w:keepNext/>
      <w:keepLines/>
      <w:spacing w:before="560" w:after="180"/>
      <w:outlineLvl w:val="0"/>
    </w:pPr>
    <w:rPr>
      <w:rFonts w:asciiTheme="majorHAnsi" w:eastAsiaTheme="majorEastAsia" w:hAnsiTheme="majorHAnsi" w:cstheme="majorBidi"/>
      <w:b/>
      <w:bCs/>
      <w:color w:val="404040" w:themeColor="text1" w:themeTint="BF"/>
      <w:sz w:val="24"/>
    </w:rPr>
  </w:style>
  <w:style w:type="paragraph" w:styleId="Heading2">
    <w:name w:val="heading 2"/>
    <w:basedOn w:val="Normal"/>
    <w:next w:val="Normal"/>
    <w:link w:val="Heading2Char"/>
    <w:uiPriority w:val="1"/>
    <w:unhideWhenUsed/>
    <w:qFormat/>
    <w:pPr>
      <w:keepNext/>
      <w:keepLines/>
      <w:spacing w:before="200" w:after="80"/>
      <w:outlineLvl w:val="1"/>
    </w:pPr>
    <w:rPr>
      <w:rFonts w:asciiTheme="majorHAnsi" w:eastAsiaTheme="majorEastAsia" w:hAnsiTheme="majorHAnsi" w:cstheme="majorBidi"/>
      <w:b/>
      <w:bCs/>
      <w:color w:val="549E39" w:themeColor="accent1"/>
      <w:sz w:val="20"/>
    </w:rPr>
  </w:style>
  <w:style w:type="paragraph" w:styleId="Heading3">
    <w:name w:val="heading 3"/>
    <w:basedOn w:val="Normal"/>
    <w:next w:val="Normal"/>
    <w:link w:val="Heading3Char"/>
    <w:uiPriority w:val="9"/>
    <w:unhideWhenUsed/>
    <w:qFormat/>
    <w:rsid w:val="00B6590A"/>
    <w:pPr>
      <w:keepNext/>
      <w:keepLines/>
      <w:spacing w:before="40" w:after="0"/>
      <w:outlineLvl w:val="2"/>
    </w:pPr>
    <w:rPr>
      <w:rFonts w:asciiTheme="majorHAnsi" w:eastAsiaTheme="majorEastAsia" w:hAnsiTheme="majorHAnsi" w:cstheme="majorBidi"/>
      <w:color w:val="294E1C" w:themeColor="accent1" w:themeShade="7F"/>
      <w:sz w:val="24"/>
      <w:szCs w:val="24"/>
    </w:rPr>
  </w:style>
  <w:style w:type="paragraph" w:styleId="Heading4">
    <w:name w:val="heading 4"/>
    <w:basedOn w:val="Normal"/>
    <w:next w:val="Normal"/>
    <w:link w:val="Heading4Char"/>
    <w:uiPriority w:val="9"/>
    <w:semiHidden/>
    <w:unhideWhenUsed/>
    <w:qFormat/>
    <w:rsid w:val="008B4F0F"/>
    <w:pPr>
      <w:keepNext/>
      <w:keepLines/>
      <w:spacing w:before="40" w:after="0"/>
      <w:outlineLvl w:val="3"/>
    </w:pPr>
    <w:rPr>
      <w:rFonts w:asciiTheme="majorHAnsi" w:eastAsiaTheme="majorEastAsia" w:hAnsiTheme="majorHAnsi" w:cstheme="majorBidi"/>
      <w:i/>
      <w:iCs/>
      <w:color w:val="3E762A"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pPr>
      <w:spacing w:after="80"/>
      <w:contextualSpacing/>
    </w:pPr>
    <w:rPr>
      <w:rFonts w:asciiTheme="majorHAnsi" w:eastAsiaTheme="majorEastAsia" w:hAnsiTheme="majorHAnsi" w:cstheme="majorBidi"/>
      <w:b/>
      <w:bCs/>
      <w:color w:val="549E39" w:themeColor="accent1"/>
      <w:spacing w:val="-10"/>
      <w:kern w:val="28"/>
      <w:sz w:val="44"/>
    </w:rPr>
  </w:style>
  <w:style w:type="character" w:customStyle="1" w:styleId="TitleChar">
    <w:name w:val="Title Char"/>
    <w:basedOn w:val="DefaultParagraphFont"/>
    <w:link w:val="Title"/>
    <w:uiPriority w:val="99"/>
    <w:rPr>
      <w:rFonts w:asciiTheme="majorHAnsi" w:eastAsiaTheme="majorEastAsia" w:hAnsiTheme="majorHAnsi" w:cstheme="majorBidi"/>
      <w:b/>
      <w:bCs/>
      <w:color w:val="549E39" w:themeColor="accent1"/>
      <w:spacing w:val="-10"/>
      <w:kern w:val="28"/>
      <w:sz w:val="44"/>
    </w:rPr>
  </w:style>
  <w:style w:type="paragraph" w:styleId="Subtitle">
    <w:name w:val="Subtitle"/>
    <w:basedOn w:val="Normal"/>
    <w:next w:val="Normal"/>
    <w:link w:val="SubtitleChar"/>
    <w:uiPriority w:val="3"/>
    <w:qFormat/>
    <w:pPr>
      <w:numPr>
        <w:ilvl w:val="1"/>
      </w:numPr>
      <w:spacing w:after="800"/>
    </w:pPr>
    <w:rPr>
      <w:b/>
      <w:bCs/>
      <w:color w:val="404040" w:themeColor="text1" w:themeTint="BF"/>
      <w:spacing w:val="15"/>
      <w:sz w:val="24"/>
    </w:rPr>
  </w:style>
  <w:style w:type="character" w:customStyle="1" w:styleId="SubtitleChar">
    <w:name w:val="Subtitle Char"/>
    <w:basedOn w:val="DefaultParagraphFont"/>
    <w:link w:val="Subtitle"/>
    <w:uiPriority w:val="3"/>
    <w:rPr>
      <w:b/>
      <w:bCs/>
      <w:color w:val="404040" w:themeColor="text1" w:themeTint="BF"/>
      <w:spacing w:val="15"/>
      <w:sz w:val="24"/>
    </w:rPr>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1"/>
    <w:rPr>
      <w:rFonts w:asciiTheme="majorHAnsi" w:eastAsiaTheme="majorEastAsia" w:hAnsiTheme="majorHAnsi" w:cstheme="majorBidi"/>
      <w:b/>
      <w:bCs/>
      <w:color w:val="404040" w:themeColor="text1" w:themeTint="BF"/>
      <w:sz w:val="24"/>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Pr>
      <w:rFonts w:asciiTheme="majorHAnsi" w:eastAsiaTheme="majorEastAsia" w:hAnsiTheme="majorHAnsi" w:cstheme="majorBidi"/>
      <w:b/>
      <w:bCs/>
      <w:color w:val="549E39" w:themeColor="accent1"/>
      <w:sz w:val="20"/>
    </w:rPr>
  </w:style>
  <w:style w:type="paragraph" w:styleId="ListBullet">
    <w:name w:val="List Bullet"/>
    <w:basedOn w:val="Normal"/>
    <w:uiPriority w:val="1"/>
    <w:unhideWhenUsed/>
    <w:qFormat/>
    <w:pPr>
      <w:numPr>
        <w:numId w:val="4"/>
      </w:numPr>
    </w:pPr>
  </w:style>
  <w:style w:type="character" w:styleId="Strong">
    <w:name w:val="Strong"/>
    <w:basedOn w:val="DefaultParagraphFont"/>
    <w:uiPriority w:val="22"/>
    <w:qFormat/>
    <w:rPr>
      <w:b/>
      <w:bCs/>
      <w:color w:val="404040" w:themeColor="text1" w:themeTint="BF"/>
    </w:rPr>
  </w:style>
  <w:style w:type="table" w:customStyle="1" w:styleId="SyllabusTable-NoBorders">
    <w:name w:val="Syllabus Table - No Borders"/>
    <w:basedOn w:val="TableNormal"/>
    <w:uiPriority w:val="99"/>
    <w:pPr>
      <w:spacing w:after="0"/>
    </w:pPr>
    <w:tblPr>
      <w:tblCellMar>
        <w:left w:w="0" w:type="dxa"/>
        <w:right w:w="0" w:type="dxa"/>
      </w:tblCellMar>
    </w:tblPr>
    <w:tblStylePr w:type="firstRow">
      <w:pPr>
        <w:wordWrap/>
        <w:spacing w:afterLines="0" w:after="80" w:afterAutospacing="0"/>
      </w:pPr>
      <w:rPr>
        <w:rFonts w:asciiTheme="majorHAnsi" w:hAnsiTheme="majorHAnsi"/>
        <w:b/>
        <w:color w:val="549E39" w:themeColor="accent1"/>
        <w:sz w:val="20"/>
      </w:rPr>
    </w:tblStylePr>
  </w:style>
  <w:style w:type="paragraph" w:styleId="NoSpacing">
    <w:name w:val="No Spacing"/>
    <w:uiPriority w:val="36"/>
    <w:qFormat/>
    <w:pPr>
      <w:spacing w:after="0"/>
    </w:pPr>
  </w:style>
  <w:style w:type="table" w:customStyle="1" w:styleId="SyllabusTable-withBorders">
    <w:name w:val="Syllabus Table - with Borders"/>
    <w:basedOn w:val="TableNormal"/>
    <w:uiPriority w:val="99"/>
    <w:pPr>
      <w:spacing w:before="80" w:after="80"/>
    </w:pPr>
    <w:tblPr>
      <w:tblBorders>
        <w:bottom w:val="single" w:sz="4" w:space="0" w:color="808080" w:themeColor="background1" w:themeShade="80"/>
        <w:insideH w:val="single" w:sz="4" w:space="0" w:color="BFBFBF" w:themeColor="background1" w:themeShade="BF"/>
      </w:tblBorders>
      <w:tblCellMar>
        <w:left w:w="0" w:type="dxa"/>
        <w:right w:w="0" w:type="dxa"/>
      </w:tblCellMar>
    </w:tblPr>
    <w:tblStylePr w:type="firstRow">
      <w:pPr>
        <w:wordWrap/>
        <w:spacing w:beforeLines="0" w:before="0" w:beforeAutospacing="0" w:afterLines="0" w:after="80" w:afterAutospacing="0"/>
      </w:pPr>
      <w:rPr>
        <w:rFonts w:asciiTheme="majorHAnsi" w:hAnsiTheme="majorHAnsi"/>
        <w:b/>
        <w:color w:val="549E39" w:themeColor="accent1"/>
        <w:sz w:val="20"/>
      </w:rPr>
      <w:tblPr/>
      <w:tcPr>
        <w:tcBorders>
          <w:top w:val="nil"/>
          <w:left w:val="nil"/>
          <w:bottom w:val="single" w:sz="4" w:space="0" w:color="808080" w:themeColor="background1" w:themeShade="80"/>
          <w:right w:val="nil"/>
          <w:insideH w:val="nil"/>
          <w:insideV w:val="nil"/>
          <w:tl2br w:val="nil"/>
          <w:tr2bl w:val="nil"/>
        </w:tcBorders>
      </w:tcPr>
    </w:tblStylePr>
    <w:tblStylePr w:type="firstCol">
      <w:rPr>
        <w:b/>
        <w:color w:val="404040" w:themeColor="text1" w:themeTint="BF"/>
      </w:rPr>
    </w:tblStylePr>
  </w:style>
  <w:style w:type="paragraph" w:styleId="Header">
    <w:name w:val="header"/>
    <w:basedOn w:val="Normal"/>
    <w:link w:val="HeaderChar"/>
    <w:uiPriority w:val="99"/>
    <w:unhideWhenUsed/>
    <w:pPr>
      <w:tabs>
        <w:tab w:val="center" w:pos="4680"/>
        <w:tab w:val="right" w:pos="9360"/>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pBdr>
        <w:top w:val="single" w:sz="4" w:space="6" w:color="A4D792" w:themeColor="accent1" w:themeTint="80"/>
      </w:pBdr>
      <w:spacing w:after="0"/>
      <w:jc w:val="right"/>
    </w:pPr>
    <w:rPr>
      <w:b/>
      <w:bCs/>
      <w:color w:val="404040" w:themeColor="text1" w:themeTint="BF"/>
    </w:rPr>
  </w:style>
  <w:style w:type="character" w:customStyle="1" w:styleId="FooterChar">
    <w:name w:val="Footer Char"/>
    <w:basedOn w:val="DefaultParagraphFont"/>
    <w:link w:val="Footer"/>
    <w:uiPriority w:val="99"/>
    <w:rPr>
      <w:b/>
      <w:bCs/>
      <w:color w:val="404040" w:themeColor="text1" w:themeTint="BF"/>
    </w:rPr>
  </w:style>
  <w:style w:type="paragraph" w:styleId="ListParagraph">
    <w:name w:val="List Paragraph"/>
    <w:basedOn w:val="Normal"/>
    <w:uiPriority w:val="34"/>
    <w:unhideWhenUsed/>
    <w:qFormat/>
    <w:rsid w:val="00A52EF5"/>
    <w:pPr>
      <w:ind w:left="720"/>
      <w:contextualSpacing/>
    </w:pPr>
  </w:style>
  <w:style w:type="paragraph" w:customStyle="1" w:styleId="Default">
    <w:name w:val="Default"/>
    <w:rsid w:val="00B6590A"/>
    <w:pPr>
      <w:autoSpaceDE w:val="0"/>
      <w:autoSpaceDN w:val="0"/>
      <w:adjustRightInd w:val="0"/>
      <w:spacing w:after="0"/>
    </w:pPr>
    <w:rPr>
      <w:rFonts w:ascii="Verdana" w:eastAsia="Times New Roman" w:hAnsi="Verdana" w:cs="Verdana"/>
      <w:color w:val="000000"/>
      <w:sz w:val="24"/>
      <w:szCs w:val="24"/>
      <w:lang w:eastAsia="en-US"/>
    </w:rPr>
  </w:style>
  <w:style w:type="character" w:customStyle="1" w:styleId="Heading3Char">
    <w:name w:val="Heading 3 Char"/>
    <w:basedOn w:val="DefaultParagraphFont"/>
    <w:link w:val="Heading3"/>
    <w:uiPriority w:val="9"/>
    <w:rsid w:val="00B6590A"/>
    <w:rPr>
      <w:rFonts w:asciiTheme="majorHAnsi" w:eastAsiaTheme="majorEastAsia" w:hAnsiTheme="majorHAnsi" w:cstheme="majorBidi"/>
      <w:color w:val="294E1C" w:themeColor="accent1" w:themeShade="7F"/>
      <w:sz w:val="24"/>
      <w:szCs w:val="24"/>
    </w:rPr>
  </w:style>
  <w:style w:type="character" w:styleId="Hyperlink">
    <w:name w:val="Hyperlink"/>
    <w:basedOn w:val="DefaultParagraphFont"/>
    <w:unhideWhenUsed/>
    <w:rsid w:val="006F30B3"/>
    <w:rPr>
      <w:color w:val="0000FF"/>
      <w:u w:val="single"/>
    </w:rPr>
  </w:style>
  <w:style w:type="paragraph" w:styleId="NormalWeb">
    <w:name w:val="Normal (Web)"/>
    <w:basedOn w:val="Normal"/>
    <w:uiPriority w:val="99"/>
    <w:semiHidden/>
    <w:unhideWhenUsed/>
    <w:rsid w:val="00B9785D"/>
    <w:pPr>
      <w:spacing w:before="100" w:beforeAutospacing="1" w:after="100" w:afterAutospacing="1"/>
    </w:pPr>
    <w:rPr>
      <w:rFonts w:ascii="Times New Roman" w:eastAsia="Times New Roman" w:hAnsi="Times New Roman" w:cs="Times New Roman"/>
      <w:color w:val="auto"/>
      <w:sz w:val="24"/>
      <w:szCs w:val="24"/>
      <w:lang w:eastAsia="en-US"/>
    </w:rPr>
  </w:style>
  <w:style w:type="character" w:customStyle="1" w:styleId="apple-converted-space">
    <w:name w:val="apple-converted-space"/>
    <w:basedOn w:val="DefaultParagraphFont"/>
    <w:rsid w:val="00B9785D"/>
  </w:style>
  <w:style w:type="character" w:styleId="UnresolvedMention">
    <w:name w:val="Unresolved Mention"/>
    <w:basedOn w:val="DefaultParagraphFont"/>
    <w:uiPriority w:val="99"/>
    <w:semiHidden/>
    <w:unhideWhenUsed/>
    <w:rsid w:val="0037056D"/>
    <w:rPr>
      <w:color w:val="808080"/>
      <w:shd w:val="clear" w:color="auto" w:fill="E6E6E6"/>
    </w:rPr>
  </w:style>
  <w:style w:type="paragraph" w:styleId="PlainText">
    <w:name w:val="Plain Text"/>
    <w:basedOn w:val="Normal"/>
    <w:link w:val="PlainTextChar"/>
    <w:rsid w:val="0037056D"/>
    <w:pPr>
      <w:widowControl w:val="0"/>
      <w:spacing w:after="0"/>
    </w:pPr>
    <w:rPr>
      <w:rFonts w:ascii="MingLiU" w:eastAsia="MingLiU" w:hAnsi="Courier New" w:cs="Times New Roman"/>
      <w:color w:val="auto"/>
      <w:kern w:val="2"/>
      <w:sz w:val="24"/>
      <w:lang w:val="x-none" w:eastAsia="zh-TW"/>
    </w:rPr>
  </w:style>
  <w:style w:type="character" w:customStyle="1" w:styleId="PlainTextChar">
    <w:name w:val="Plain Text Char"/>
    <w:basedOn w:val="DefaultParagraphFont"/>
    <w:link w:val="PlainText"/>
    <w:rsid w:val="0037056D"/>
    <w:rPr>
      <w:rFonts w:ascii="MingLiU" w:eastAsia="MingLiU" w:hAnsi="Courier New" w:cs="Times New Roman"/>
      <w:color w:val="auto"/>
      <w:kern w:val="2"/>
      <w:sz w:val="24"/>
      <w:lang w:val="x-none" w:eastAsia="zh-TW"/>
    </w:rPr>
  </w:style>
  <w:style w:type="character" w:customStyle="1" w:styleId="Heading4Char">
    <w:name w:val="Heading 4 Char"/>
    <w:basedOn w:val="DefaultParagraphFont"/>
    <w:link w:val="Heading4"/>
    <w:uiPriority w:val="9"/>
    <w:semiHidden/>
    <w:rsid w:val="008B4F0F"/>
    <w:rPr>
      <w:rFonts w:asciiTheme="majorHAnsi" w:eastAsiaTheme="majorEastAsia" w:hAnsiTheme="majorHAnsi" w:cstheme="majorBidi"/>
      <w:i/>
      <w:iCs/>
      <w:color w:val="3E762A" w:themeColor="accent1" w:themeShade="BF"/>
    </w:rPr>
  </w:style>
  <w:style w:type="table" w:styleId="GridTable5Dark-Accent1">
    <w:name w:val="Grid Table 5 Dark Accent 1"/>
    <w:basedOn w:val="TableNormal"/>
    <w:uiPriority w:val="50"/>
    <w:rsid w:val="0082543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F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49E3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49E3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49E3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49E39" w:themeFill="accent1"/>
      </w:tcPr>
    </w:tblStylePr>
    <w:tblStylePr w:type="band1Vert">
      <w:tblPr/>
      <w:tcPr>
        <w:shd w:val="clear" w:color="auto" w:fill="B7DFA8" w:themeFill="accent1" w:themeFillTint="66"/>
      </w:tcPr>
    </w:tblStylePr>
    <w:tblStylePr w:type="band1Horz">
      <w:tblPr/>
      <w:tcPr>
        <w:shd w:val="clear" w:color="auto" w:fill="B7DFA8" w:themeFill="accent1" w:themeFillTint="66"/>
      </w:tcPr>
    </w:tblStylePr>
  </w:style>
  <w:style w:type="table" w:styleId="GridTable4-Accent1">
    <w:name w:val="Grid Table 4 Accent 1"/>
    <w:basedOn w:val="TableNormal"/>
    <w:uiPriority w:val="49"/>
    <w:rsid w:val="00825430"/>
    <w:pPr>
      <w:spacing w:after="0"/>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GridTable4-Accent2">
    <w:name w:val="Grid Table 4 Accent 2"/>
    <w:basedOn w:val="TableNormal"/>
    <w:uiPriority w:val="49"/>
    <w:rsid w:val="00825430"/>
    <w:pPr>
      <w:spacing w:after="0"/>
    </w:p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color w:val="FFFFFF" w:themeColor="background1"/>
      </w:rPr>
      <w:tblPr/>
      <w:tcPr>
        <w:tcBorders>
          <w:top w:val="single" w:sz="4" w:space="0" w:color="8AB833" w:themeColor="accent2"/>
          <w:left w:val="single" w:sz="4" w:space="0" w:color="8AB833" w:themeColor="accent2"/>
          <w:bottom w:val="single" w:sz="4" w:space="0" w:color="8AB833" w:themeColor="accent2"/>
          <w:right w:val="single" w:sz="4" w:space="0" w:color="8AB833" w:themeColor="accent2"/>
          <w:insideH w:val="nil"/>
          <w:insideV w:val="nil"/>
        </w:tcBorders>
        <w:shd w:val="clear" w:color="auto" w:fill="8AB833" w:themeFill="accent2"/>
      </w:tcPr>
    </w:tblStylePr>
    <w:tblStylePr w:type="lastRow">
      <w:rPr>
        <w:b/>
        <w:bCs/>
      </w:rPr>
      <w:tblPr/>
      <w:tcPr>
        <w:tcBorders>
          <w:top w:val="double" w:sz="4" w:space="0" w:color="8AB833" w:themeColor="accent2"/>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table" w:styleId="GridTable4-Accent6">
    <w:name w:val="Grid Table 4 Accent 6"/>
    <w:basedOn w:val="TableNormal"/>
    <w:uiPriority w:val="49"/>
    <w:rsid w:val="00825430"/>
    <w:pPr>
      <w:spacing w:after="0"/>
    </w:pPr>
    <w:tblPr>
      <w:tblStyleRowBandSize w:val="1"/>
      <w:tblStyleColBandSize w:val="1"/>
      <w:tbl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insideH w:val="single" w:sz="4" w:space="0" w:color="45CBF5" w:themeColor="accent6" w:themeTint="99"/>
        <w:insideV w:val="single" w:sz="4" w:space="0" w:color="45CBF5" w:themeColor="accent6" w:themeTint="99"/>
      </w:tblBorders>
    </w:tblPr>
    <w:tblStylePr w:type="firstRow">
      <w:rPr>
        <w:b/>
        <w:bCs/>
        <w:color w:val="FFFFFF" w:themeColor="background1"/>
      </w:rPr>
      <w:tblPr/>
      <w:tcPr>
        <w:tcBorders>
          <w:top w:val="single" w:sz="4" w:space="0" w:color="0989B1" w:themeColor="accent6"/>
          <w:left w:val="single" w:sz="4" w:space="0" w:color="0989B1" w:themeColor="accent6"/>
          <w:bottom w:val="single" w:sz="4" w:space="0" w:color="0989B1" w:themeColor="accent6"/>
          <w:right w:val="single" w:sz="4" w:space="0" w:color="0989B1" w:themeColor="accent6"/>
          <w:insideH w:val="nil"/>
          <w:insideV w:val="nil"/>
        </w:tcBorders>
        <w:shd w:val="clear" w:color="auto" w:fill="0989B1" w:themeFill="accent6"/>
      </w:tcPr>
    </w:tblStylePr>
    <w:tblStylePr w:type="lastRow">
      <w:rPr>
        <w:b/>
        <w:bCs/>
      </w:rPr>
      <w:tblPr/>
      <w:tcPr>
        <w:tcBorders>
          <w:top w:val="double" w:sz="4" w:space="0" w:color="0989B1" w:themeColor="accent6"/>
        </w:tcBorders>
      </w:tcPr>
    </w:tblStylePr>
    <w:tblStylePr w:type="firstCol">
      <w:rPr>
        <w:b/>
        <w:bCs/>
      </w:rPr>
    </w:tblStylePr>
    <w:tblStylePr w:type="lastCol">
      <w:rPr>
        <w:b/>
        <w:bCs/>
      </w:rPr>
    </w:tblStylePr>
    <w:tblStylePr w:type="band1Vert">
      <w:tblPr/>
      <w:tcPr>
        <w:shd w:val="clear" w:color="auto" w:fill="C1EDFC" w:themeFill="accent6" w:themeFillTint="33"/>
      </w:tcPr>
    </w:tblStylePr>
    <w:tblStylePr w:type="band1Horz">
      <w:tblPr/>
      <w:tcPr>
        <w:shd w:val="clear" w:color="auto" w:fill="C1EDFC"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74125">
      <w:bodyDiv w:val="1"/>
      <w:marLeft w:val="0"/>
      <w:marRight w:val="0"/>
      <w:marTop w:val="0"/>
      <w:marBottom w:val="0"/>
      <w:divBdr>
        <w:top w:val="none" w:sz="0" w:space="0" w:color="auto"/>
        <w:left w:val="none" w:sz="0" w:space="0" w:color="auto"/>
        <w:bottom w:val="none" w:sz="0" w:space="0" w:color="auto"/>
        <w:right w:val="none" w:sz="0" w:space="0" w:color="auto"/>
      </w:divBdr>
    </w:div>
    <w:div w:id="261886856">
      <w:bodyDiv w:val="1"/>
      <w:marLeft w:val="0"/>
      <w:marRight w:val="0"/>
      <w:marTop w:val="0"/>
      <w:marBottom w:val="0"/>
      <w:divBdr>
        <w:top w:val="none" w:sz="0" w:space="0" w:color="auto"/>
        <w:left w:val="none" w:sz="0" w:space="0" w:color="auto"/>
        <w:bottom w:val="none" w:sz="0" w:space="0" w:color="auto"/>
        <w:right w:val="none" w:sz="0" w:space="0" w:color="auto"/>
      </w:divBdr>
    </w:div>
    <w:div w:id="306934080">
      <w:bodyDiv w:val="1"/>
      <w:marLeft w:val="0"/>
      <w:marRight w:val="0"/>
      <w:marTop w:val="0"/>
      <w:marBottom w:val="0"/>
      <w:divBdr>
        <w:top w:val="none" w:sz="0" w:space="0" w:color="auto"/>
        <w:left w:val="none" w:sz="0" w:space="0" w:color="auto"/>
        <w:bottom w:val="none" w:sz="0" w:space="0" w:color="auto"/>
        <w:right w:val="none" w:sz="0" w:space="0" w:color="auto"/>
      </w:divBdr>
    </w:div>
    <w:div w:id="633409683">
      <w:bodyDiv w:val="1"/>
      <w:marLeft w:val="0"/>
      <w:marRight w:val="0"/>
      <w:marTop w:val="0"/>
      <w:marBottom w:val="0"/>
      <w:divBdr>
        <w:top w:val="none" w:sz="0" w:space="0" w:color="auto"/>
        <w:left w:val="none" w:sz="0" w:space="0" w:color="auto"/>
        <w:bottom w:val="none" w:sz="0" w:space="0" w:color="auto"/>
        <w:right w:val="none" w:sz="0" w:space="0" w:color="auto"/>
      </w:divBdr>
      <w:divsChild>
        <w:div w:id="533200943">
          <w:marLeft w:val="0"/>
          <w:marRight w:val="0"/>
          <w:marTop w:val="0"/>
          <w:marBottom w:val="0"/>
          <w:divBdr>
            <w:top w:val="none" w:sz="0" w:space="0" w:color="auto"/>
            <w:left w:val="none" w:sz="0" w:space="0" w:color="auto"/>
            <w:bottom w:val="none" w:sz="0" w:space="0" w:color="auto"/>
            <w:right w:val="none" w:sz="0" w:space="0" w:color="auto"/>
          </w:divBdr>
          <w:divsChild>
            <w:div w:id="186293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641511">
      <w:bodyDiv w:val="1"/>
      <w:marLeft w:val="0"/>
      <w:marRight w:val="0"/>
      <w:marTop w:val="0"/>
      <w:marBottom w:val="0"/>
      <w:divBdr>
        <w:top w:val="none" w:sz="0" w:space="0" w:color="auto"/>
        <w:left w:val="none" w:sz="0" w:space="0" w:color="auto"/>
        <w:bottom w:val="none" w:sz="0" w:space="0" w:color="auto"/>
        <w:right w:val="none" w:sz="0" w:space="0" w:color="auto"/>
      </w:divBdr>
    </w:div>
    <w:div w:id="747924961">
      <w:bodyDiv w:val="1"/>
      <w:marLeft w:val="0"/>
      <w:marRight w:val="0"/>
      <w:marTop w:val="0"/>
      <w:marBottom w:val="0"/>
      <w:divBdr>
        <w:top w:val="none" w:sz="0" w:space="0" w:color="auto"/>
        <w:left w:val="none" w:sz="0" w:space="0" w:color="auto"/>
        <w:bottom w:val="none" w:sz="0" w:space="0" w:color="auto"/>
        <w:right w:val="none" w:sz="0" w:space="0" w:color="auto"/>
      </w:divBdr>
    </w:div>
    <w:div w:id="895942704">
      <w:bodyDiv w:val="1"/>
      <w:marLeft w:val="0"/>
      <w:marRight w:val="0"/>
      <w:marTop w:val="0"/>
      <w:marBottom w:val="0"/>
      <w:divBdr>
        <w:top w:val="none" w:sz="0" w:space="0" w:color="auto"/>
        <w:left w:val="none" w:sz="0" w:space="0" w:color="auto"/>
        <w:bottom w:val="none" w:sz="0" w:space="0" w:color="auto"/>
        <w:right w:val="none" w:sz="0" w:space="0" w:color="auto"/>
      </w:divBdr>
    </w:div>
    <w:div w:id="1041636339">
      <w:bodyDiv w:val="1"/>
      <w:marLeft w:val="0"/>
      <w:marRight w:val="0"/>
      <w:marTop w:val="0"/>
      <w:marBottom w:val="0"/>
      <w:divBdr>
        <w:top w:val="none" w:sz="0" w:space="0" w:color="auto"/>
        <w:left w:val="none" w:sz="0" w:space="0" w:color="auto"/>
        <w:bottom w:val="none" w:sz="0" w:space="0" w:color="auto"/>
        <w:right w:val="none" w:sz="0" w:space="0" w:color="auto"/>
      </w:divBdr>
      <w:divsChild>
        <w:div w:id="1593516090">
          <w:marLeft w:val="0"/>
          <w:marRight w:val="0"/>
          <w:marTop w:val="0"/>
          <w:marBottom w:val="150"/>
          <w:divBdr>
            <w:top w:val="none" w:sz="0" w:space="0" w:color="auto"/>
            <w:left w:val="none" w:sz="0" w:space="0" w:color="auto"/>
            <w:bottom w:val="none" w:sz="0" w:space="0" w:color="auto"/>
            <w:right w:val="none" w:sz="0" w:space="0" w:color="auto"/>
          </w:divBdr>
        </w:div>
        <w:div w:id="1461339506">
          <w:marLeft w:val="0"/>
          <w:marRight w:val="0"/>
          <w:marTop w:val="0"/>
          <w:marBottom w:val="150"/>
          <w:divBdr>
            <w:top w:val="none" w:sz="0" w:space="0" w:color="auto"/>
            <w:left w:val="none" w:sz="0" w:space="0" w:color="auto"/>
            <w:bottom w:val="none" w:sz="0" w:space="0" w:color="auto"/>
            <w:right w:val="none" w:sz="0" w:space="0" w:color="auto"/>
          </w:divBdr>
        </w:div>
        <w:div w:id="647395935">
          <w:marLeft w:val="0"/>
          <w:marRight w:val="0"/>
          <w:marTop w:val="0"/>
          <w:marBottom w:val="150"/>
          <w:divBdr>
            <w:top w:val="none" w:sz="0" w:space="0" w:color="auto"/>
            <w:left w:val="none" w:sz="0" w:space="0" w:color="auto"/>
            <w:bottom w:val="none" w:sz="0" w:space="0" w:color="auto"/>
            <w:right w:val="none" w:sz="0" w:space="0" w:color="auto"/>
          </w:divBdr>
          <w:divsChild>
            <w:div w:id="1806655306">
              <w:marLeft w:val="0"/>
              <w:marRight w:val="0"/>
              <w:marTop w:val="0"/>
              <w:marBottom w:val="0"/>
              <w:divBdr>
                <w:top w:val="none" w:sz="0" w:space="0" w:color="auto"/>
                <w:left w:val="none" w:sz="0" w:space="0" w:color="auto"/>
                <w:bottom w:val="none" w:sz="0" w:space="0" w:color="auto"/>
                <w:right w:val="none" w:sz="0" w:space="0" w:color="auto"/>
              </w:divBdr>
              <w:divsChild>
                <w:div w:id="1375881958">
                  <w:marLeft w:val="0"/>
                  <w:marRight w:val="0"/>
                  <w:marTop w:val="0"/>
                  <w:marBottom w:val="0"/>
                  <w:divBdr>
                    <w:top w:val="none" w:sz="0" w:space="0" w:color="auto"/>
                    <w:left w:val="none" w:sz="0" w:space="0" w:color="auto"/>
                    <w:bottom w:val="none" w:sz="0" w:space="0" w:color="auto"/>
                    <w:right w:val="none" w:sz="0" w:space="0" w:color="auto"/>
                  </w:divBdr>
                </w:div>
              </w:divsChild>
            </w:div>
            <w:div w:id="2057001280">
              <w:marLeft w:val="0"/>
              <w:marRight w:val="0"/>
              <w:marTop w:val="0"/>
              <w:marBottom w:val="0"/>
              <w:divBdr>
                <w:top w:val="none" w:sz="0" w:space="0" w:color="auto"/>
                <w:left w:val="none" w:sz="0" w:space="0" w:color="auto"/>
                <w:bottom w:val="none" w:sz="0" w:space="0" w:color="auto"/>
                <w:right w:val="none" w:sz="0" w:space="0" w:color="auto"/>
              </w:divBdr>
              <w:divsChild>
                <w:div w:id="1200977067">
                  <w:marLeft w:val="0"/>
                  <w:marRight w:val="0"/>
                  <w:marTop w:val="0"/>
                  <w:marBottom w:val="0"/>
                  <w:divBdr>
                    <w:top w:val="none" w:sz="0" w:space="0" w:color="auto"/>
                    <w:left w:val="none" w:sz="0" w:space="0" w:color="auto"/>
                    <w:bottom w:val="none" w:sz="0" w:space="0" w:color="auto"/>
                    <w:right w:val="none" w:sz="0" w:space="0" w:color="auto"/>
                  </w:divBdr>
                  <w:divsChild>
                    <w:div w:id="22366095">
                      <w:marLeft w:val="0"/>
                      <w:marRight w:val="0"/>
                      <w:marTop w:val="0"/>
                      <w:marBottom w:val="0"/>
                      <w:divBdr>
                        <w:top w:val="none" w:sz="0" w:space="0" w:color="auto"/>
                        <w:left w:val="none" w:sz="0" w:space="0" w:color="auto"/>
                        <w:bottom w:val="none" w:sz="0" w:space="0" w:color="auto"/>
                        <w:right w:val="none" w:sz="0" w:space="0" w:color="auto"/>
                      </w:divBdr>
                      <w:divsChild>
                        <w:div w:id="2099977091">
                          <w:marLeft w:val="0"/>
                          <w:marRight w:val="0"/>
                          <w:marTop w:val="0"/>
                          <w:marBottom w:val="0"/>
                          <w:divBdr>
                            <w:top w:val="none" w:sz="0" w:space="0" w:color="auto"/>
                            <w:left w:val="none" w:sz="0" w:space="0" w:color="auto"/>
                            <w:bottom w:val="none" w:sz="0" w:space="0" w:color="auto"/>
                            <w:right w:val="none" w:sz="0" w:space="0" w:color="auto"/>
                          </w:divBdr>
                          <w:divsChild>
                            <w:div w:id="2087341348">
                              <w:marLeft w:val="0"/>
                              <w:marRight w:val="0"/>
                              <w:marTop w:val="240"/>
                              <w:marBottom w:val="240"/>
                              <w:divBdr>
                                <w:top w:val="none" w:sz="0" w:space="0" w:color="auto"/>
                                <w:left w:val="none" w:sz="0" w:space="0" w:color="auto"/>
                                <w:bottom w:val="none" w:sz="0" w:space="0" w:color="auto"/>
                                <w:right w:val="none" w:sz="0" w:space="0" w:color="auto"/>
                              </w:divBdr>
                              <w:divsChild>
                                <w:div w:id="1175463222">
                                  <w:marLeft w:val="0"/>
                                  <w:marRight w:val="0"/>
                                  <w:marTop w:val="0"/>
                                  <w:marBottom w:val="0"/>
                                  <w:divBdr>
                                    <w:top w:val="none" w:sz="0" w:space="0" w:color="auto"/>
                                    <w:left w:val="none" w:sz="0" w:space="0" w:color="auto"/>
                                    <w:bottom w:val="none" w:sz="0" w:space="0" w:color="auto"/>
                                    <w:right w:val="none" w:sz="0" w:space="0" w:color="auto"/>
                                  </w:divBdr>
                                </w:div>
                                <w:div w:id="1644044474">
                                  <w:marLeft w:val="0"/>
                                  <w:marRight w:val="0"/>
                                  <w:marTop w:val="0"/>
                                  <w:marBottom w:val="0"/>
                                  <w:divBdr>
                                    <w:top w:val="none" w:sz="0" w:space="0" w:color="auto"/>
                                    <w:left w:val="none" w:sz="0" w:space="0" w:color="auto"/>
                                    <w:bottom w:val="none" w:sz="0" w:space="0" w:color="auto"/>
                                    <w:right w:val="none" w:sz="0" w:space="0" w:color="auto"/>
                                  </w:divBdr>
                                </w:div>
                                <w:div w:id="1958095990">
                                  <w:marLeft w:val="0"/>
                                  <w:marRight w:val="0"/>
                                  <w:marTop w:val="0"/>
                                  <w:marBottom w:val="0"/>
                                  <w:divBdr>
                                    <w:top w:val="none" w:sz="0" w:space="0" w:color="auto"/>
                                    <w:left w:val="none" w:sz="0" w:space="0" w:color="auto"/>
                                    <w:bottom w:val="none" w:sz="0" w:space="0" w:color="auto"/>
                                    <w:right w:val="none" w:sz="0" w:space="0" w:color="auto"/>
                                  </w:divBdr>
                                </w:div>
                                <w:div w:id="61652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496874">
              <w:marLeft w:val="0"/>
              <w:marRight w:val="0"/>
              <w:marTop w:val="0"/>
              <w:marBottom w:val="0"/>
              <w:divBdr>
                <w:top w:val="none" w:sz="0" w:space="0" w:color="auto"/>
                <w:left w:val="none" w:sz="0" w:space="0" w:color="auto"/>
                <w:bottom w:val="none" w:sz="0" w:space="0" w:color="auto"/>
                <w:right w:val="none" w:sz="0" w:space="0" w:color="auto"/>
              </w:divBdr>
              <w:divsChild>
                <w:div w:id="1001009197">
                  <w:marLeft w:val="0"/>
                  <w:marRight w:val="0"/>
                  <w:marTop w:val="0"/>
                  <w:marBottom w:val="0"/>
                  <w:divBdr>
                    <w:top w:val="none" w:sz="0" w:space="0" w:color="auto"/>
                    <w:left w:val="none" w:sz="0" w:space="0" w:color="auto"/>
                    <w:bottom w:val="none" w:sz="0" w:space="0" w:color="auto"/>
                    <w:right w:val="none" w:sz="0" w:space="0" w:color="auto"/>
                  </w:divBdr>
                  <w:divsChild>
                    <w:div w:id="49449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668741">
      <w:bodyDiv w:val="1"/>
      <w:marLeft w:val="0"/>
      <w:marRight w:val="0"/>
      <w:marTop w:val="0"/>
      <w:marBottom w:val="0"/>
      <w:divBdr>
        <w:top w:val="none" w:sz="0" w:space="0" w:color="auto"/>
        <w:left w:val="none" w:sz="0" w:space="0" w:color="auto"/>
        <w:bottom w:val="none" w:sz="0" w:space="0" w:color="auto"/>
        <w:right w:val="none" w:sz="0" w:space="0" w:color="auto"/>
      </w:divBdr>
      <w:divsChild>
        <w:div w:id="701171717">
          <w:marLeft w:val="0"/>
          <w:marRight w:val="0"/>
          <w:marTop w:val="0"/>
          <w:marBottom w:val="150"/>
          <w:divBdr>
            <w:top w:val="none" w:sz="0" w:space="0" w:color="auto"/>
            <w:left w:val="none" w:sz="0" w:space="0" w:color="auto"/>
            <w:bottom w:val="none" w:sz="0" w:space="0" w:color="auto"/>
            <w:right w:val="none" w:sz="0" w:space="0" w:color="auto"/>
          </w:divBdr>
        </w:div>
        <w:div w:id="628440963">
          <w:marLeft w:val="0"/>
          <w:marRight w:val="0"/>
          <w:marTop w:val="0"/>
          <w:marBottom w:val="150"/>
          <w:divBdr>
            <w:top w:val="none" w:sz="0" w:space="0" w:color="auto"/>
            <w:left w:val="none" w:sz="0" w:space="0" w:color="auto"/>
            <w:bottom w:val="none" w:sz="0" w:space="0" w:color="auto"/>
            <w:right w:val="none" w:sz="0" w:space="0" w:color="auto"/>
          </w:divBdr>
        </w:div>
        <w:div w:id="458189429">
          <w:marLeft w:val="0"/>
          <w:marRight w:val="0"/>
          <w:marTop w:val="0"/>
          <w:marBottom w:val="150"/>
          <w:divBdr>
            <w:top w:val="none" w:sz="0" w:space="0" w:color="auto"/>
            <w:left w:val="none" w:sz="0" w:space="0" w:color="auto"/>
            <w:bottom w:val="none" w:sz="0" w:space="0" w:color="auto"/>
            <w:right w:val="none" w:sz="0" w:space="0" w:color="auto"/>
          </w:divBdr>
          <w:divsChild>
            <w:div w:id="393356675">
              <w:marLeft w:val="0"/>
              <w:marRight w:val="0"/>
              <w:marTop w:val="0"/>
              <w:marBottom w:val="0"/>
              <w:divBdr>
                <w:top w:val="none" w:sz="0" w:space="0" w:color="auto"/>
                <w:left w:val="none" w:sz="0" w:space="0" w:color="auto"/>
                <w:bottom w:val="none" w:sz="0" w:space="0" w:color="auto"/>
                <w:right w:val="none" w:sz="0" w:space="0" w:color="auto"/>
              </w:divBdr>
              <w:divsChild>
                <w:div w:id="417556151">
                  <w:marLeft w:val="0"/>
                  <w:marRight w:val="0"/>
                  <w:marTop w:val="0"/>
                  <w:marBottom w:val="0"/>
                  <w:divBdr>
                    <w:top w:val="none" w:sz="0" w:space="0" w:color="auto"/>
                    <w:left w:val="none" w:sz="0" w:space="0" w:color="auto"/>
                    <w:bottom w:val="none" w:sz="0" w:space="0" w:color="auto"/>
                    <w:right w:val="none" w:sz="0" w:space="0" w:color="auto"/>
                  </w:divBdr>
                </w:div>
              </w:divsChild>
            </w:div>
            <w:div w:id="418406463">
              <w:marLeft w:val="0"/>
              <w:marRight w:val="0"/>
              <w:marTop w:val="0"/>
              <w:marBottom w:val="0"/>
              <w:divBdr>
                <w:top w:val="none" w:sz="0" w:space="0" w:color="auto"/>
                <w:left w:val="none" w:sz="0" w:space="0" w:color="auto"/>
                <w:bottom w:val="none" w:sz="0" w:space="0" w:color="auto"/>
                <w:right w:val="none" w:sz="0" w:space="0" w:color="auto"/>
              </w:divBdr>
              <w:divsChild>
                <w:div w:id="1497921325">
                  <w:marLeft w:val="0"/>
                  <w:marRight w:val="0"/>
                  <w:marTop w:val="0"/>
                  <w:marBottom w:val="0"/>
                  <w:divBdr>
                    <w:top w:val="none" w:sz="0" w:space="0" w:color="auto"/>
                    <w:left w:val="none" w:sz="0" w:space="0" w:color="auto"/>
                    <w:bottom w:val="none" w:sz="0" w:space="0" w:color="auto"/>
                    <w:right w:val="none" w:sz="0" w:space="0" w:color="auto"/>
                  </w:divBdr>
                  <w:divsChild>
                    <w:div w:id="1387991150">
                      <w:marLeft w:val="0"/>
                      <w:marRight w:val="0"/>
                      <w:marTop w:val="0"/>
                      <w:marBottom w:val="0"/>
                      <w:divBdr>
                        <w:top w:val="none" w:sz="0" w:space="0" w:color="auto"/>
                        <w:left w:val="none" w:sz="0" w:space="0" w:color="auto"/>
                        <w:bottom w:val="none" w:sz="0" w:space="0" w:color="auto"/>
                        <w:right w:val="none" w:sz="0" w:space="0" w:color="auto"/>
                      </w:divBdr>
                      <w:divsChild>
                        <w:div w:id="835807305">
                          <w:marLeft w:val="0"/>
                          <w:marRight w:val="0"/>
                          <w:marTop w:val="0"/>
                          <w:marBottom w:val="0"/>
                          <w:divBdr>
                            <w:top w:val="none" w:sz="0" w:space="0" w:color="auto"/>
                            <w:left w:val="none" w:sz="0" w:space="0" w:color="auto"/>
                            <w:bottom w:val="none" w:sz="0" w:space="0" w:color="auto"/>
                            <w:right w:val="none" w:sz="0" w:space="0" w:color="auto"/>
                          </w:divBdr>
                          <w:divsChild>
                            <w:div w:id="1372614231">
                              <w:marLeft w:val="0"/>
                              <w:marRight w:val="0"/>
                              <w:marTop w:val="240"/>
                              <w:marBottom w:val="240"/>
                              <w:divBdr>
                                <w:top w:val="none" w:sz="0" w:space="0" w:color="auto"/>
                                <w:left w:val="none" w:sz="0" w:space="0" w:color="auto"/>
                                <w:bottom w:val="none" w:sz="0" w:space="0" w:color="auto"/>
                                <w:right w:val="none" w:sz="0" w:space="0" w:color="auto"/>
                              </w:divBdr>
                              <w:divsChild>
                                <w:div w:id="333457889">
                                  <w:marLeft w:val="0"/>
                                  <w:marRight w:val="0"/>
                                  <w:marTop w:val="0"/>
                                  <w:marBottom w:val="0"/>
                                  <w:divBdr>
                                    <w:top w:val="none" w:sz="0" w:space="0" w:color="auto"/>
                                    <w:left w:val="none" w:sz="0" w:space="0" w:color="auto"/>
                                    <w:bottom w:val="none" w:sz="0" w:space="0" w:color="auto"/>
                                    <w:right w:val="none" w:sz="0" w:space="0" w:color="auto"/>
                                  </w:divBdr>
                                </w:div>
                                <w:div w:id="1494252956">
                                  <w:marLeft w:val="0"/>
                                  <w:marRight w:val="0"/>
                                  <w:marTop w:val="0"/>
                                  <w:marBottom w:val="0"/>
                                  <w:divBdr>
                                    <w:top w:val="none" w:sz="0" w:space="0" w:color="auto"/>
                                    <w:left w:val="none" w:sz="0" w:space="0" w:color="auto"/>
                                    <w:bottom w:val="none" w:sz="0" w:space="0" w:color="auto"/>
                                    <w:right w:val="none" w:sz="0" w:space="0" w:color="auto"/>
                                  </w:divBdr>
                                </w:div>
                                <w:div w:id="2122259277">
                                  <w:marLeft w:val="0"/>
                                  <w:marRight w:val="0"/>
                                  <w:marTop w:val="0"/>
                                  <w:marBottom w:val="0"/>
                                  <w:divBdr>
                                    <w:top w:val="none" w:sz="0" w:space="0" w:color="auto"/>
                                    <w:left w:val="none" w:sz="0" w:space="0" w:color="auto"/>
                                    <w:bottom w:val="none" w:sz="0" w:space="0" w:color="auto"/>
                                    <w:right w:val="none" w:sz="0" w:space="0" w:color="auto"/>
                                  </w:divBdr>
                                </w:div>
                                <w:div w:id="64323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789271">
              <w:marLeft w:val="0"/>
              <w:marRight w:val="0"/>
              <w:marTop w:val="0"/>
              <w:marBottom w:val="0"/>
              <w:divBdr>
                <w:top w:val="none" w:sz="0" w:space="0" w:color="auto"/>
                <w:left w:val="none" w:sz="0" w:space="0" w:color="auto"/>
                <w:bottom w:val="none" w:sz="0" w:space="0" w:color="auto"/>
                <w:right w:val="none" w:sz="0" w:space="0" w:color="auto"/>
              </w:divBdr>
              <w:divsChild>
                <w:div w:id="291516451">
                  <w:marLeft w:val="0"/>
                  <w:marRight w:val="0"/>
                  <w:marTop w:val="0"/>
                  <w:marBottom w:val="0"/>
                  <w:divBdr>
                    <w:top w:val="none" w:sz="0" w:space="0" w:color="auto"/>
                    <w:left w:val="none" w:sz="0" w:space="0" w:color="auto"/>
                    <w:bottom w:val="none" w:sz="0" w:space="0" w:color="auto"/>
                    <w:right w:val="none" w:sz="0" w:space="0" w:color="auto"/>
                  </w:divBdr>
                  <w:divsChild>
                    <w:div w:id="190205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431757">
      <w:bodyDiv w:val="1"/>
      <w:marLeft w:val="0"/>
      <w:marRight w:val="0"/>
      <w:marTop w:val="0"/>
      <w:marBottom w:val="0"/>
      <w:divBdr>
        <w:top w:val="none" w:sz="0" w:space="0" w:color="auto"/>
        <w:left w:val="none" w:sz="0" w:space="0" w:color="auto"/>
        <w:bottom w:val="none" w:sz="0" w:space="0" w:color="auto"/>
        <w:right w:val="none" w:sz="0" w:space="0" w:color="auto"/>
      </w:divBdr>
    </w:div>
    <w:div w:id="1199200684">
      <w:bodyDiv w:val="1"/>
      <w:marLeft w:val="0"/>
      <w:marRight w:val="0"/>
      <w:marTop w:val="0"/>
      <w:marBottom w:val="0"/>
      <w:divBdr>
        <w:top w:val="none" w:sz="0" w:space="0" w:color="auto"/>
        <w:left w:val="none" w:sz="0" w:space="0" w:color="auto"/>
        <w:bottom w:val="none" w:sz="0" w:space="0" w:color="auto"/>
        <w:right w:val="none" w:sz="0" w:space="0" w:color="auto"/>
      </w:divBdr>
    </w:div>
    <w:div w:id="1210410518">
      <w:bodyDiv w:val="1"/>
      <w:marLeft w:val="0"/>
      <w:marRight w:val="0"/>
      <w:marTop w:val="0"/>
      <w:marBottom w:val="0"/>
      <w:divBdr>
        <w:top w:val="none" w:sz="0" w:space="0" w:color="auto"/>
        <w:left w:val="none" w:sz="0" w:space="0" w:color="auto"/>
        <w:bottom w:val="none" w:sz="0" w:space="0" w:color="auto"/>
        <w:right w:val="none" w:sz="0" w:space="0" w:color="auto"/>
      </w:divBdr>
      <w:divsChild>
        <w:div w:id="1029840730">
          <w:marLeft w:val="0"/>
          <w:marRight w:val="0"/>
          <w:marTop w:val="0"/>
          <w:marBottom w:val="0"/>
          <w:divBdr>
            <w:top w:val="none" w:sz="0" w:space="0" w:color="auto"/>
            <w:left w:val="none" w:sz="0" w:space="0" w:color="auto"/>
            <w:bottom w:val="none" w:sz="0" w:space="0" w:color="auto"/>
            <w:right w:val="none" w:sz="0" w:space="0" w:color="auto"/>
          </w:divBdr>
          <w:divsChild>
            <w:div w:id="100316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85664">
      <w:bodyDiv w:val="1"/>
      <w:marLeft w:val="0"/>
      <w:marRight w:val="0"/>
      <w:marTop w:val="0"/>
      <w:marBottom w:val="0"/>
      <w:divBdr>
        <w:top w:val="none" w:sz="0" w:space="0" w:color="auto"/>
        <w:left w:val="none" w:sz="0" w:space="0" w:color="auto"/>
        <w:bottom w:val="none" w:sz="0" w:space="0" w:color="auto"/>
        <w:right w:val="none" w:sz="0" w:space="0" w:color="auto"/>
      </w:divBdr>
    </w:div>
    <w:div w:id="1818761043">
      <w:bodyDiv w:val="1"/>
      <w:marLeft w:val="0"/>
      <w:marRight w:val="0"/>
      <w:marTop w:val="0"/>
      <w:marBottom w:val="0"/>
      <w:divBdr>
        <w:top w:val="none" w:sz="0" w:space="0" w:color="auto"/>
        <w:left w:val="none" w:sz="0" w:space="0" w:color="auto"/>
        <w:bottom w:val="none" w:sz="0" w:space="0" w:color="auto"/>
        <w:right w:val="none" w:sz="0" w:space="0" w:color="auto"/>
      </w:divBdr>
    </w:div>
    <w:div w:id="1874726293">
      <w:bodyDiv w:val="1"/>
      <w:marLeft w:val="0"/>
      <w:marRight w:val="0"/>
      <w:marTop w:val="0"/>
      <w:marBottom w:val="0"/>
      <w:divBdr>
        <w:top w:val="none" w:sz="0" w:space="0" w:color="auto"/>
        <w:left w:val="none" w:sz="0" w:space="0" w:color="auto"/>
        <w:bottom w:val="none" w:sz="0" w:space="0" w:color="auto"/>
        <w:right w:val="none" w:sz="0" w:space="0" w:color="auto"/>
      </w:divBdr>
    </w:div>
    <w:div w:id="1877042898">
      <w:bodyDiv w:val="1"/>
      <w:marLeft w:val="0"/>
      <w:marRight w:val="0"/>
      <w:marTop w:val="0"/>
      <w:marBottom w:val="0"/>
      <w:divBdr>
        <w:top w:val="none" w:sz="0" w:space="0" w:color="auto"/>
        <w:left w:val="none" w:sz="0" w:space="0" w:color="auto"/>
        <w:bottom w:val="none" w:sz="0" w:space="0" w:color="auto"/>
        <w:right w:val="none" w:sz="0" w:space="0" w:color="auto"/>
      </w:divBdr>
    </w:div>
    <w:div w:id="1971279419">
      <w:bodyDiv w:val="1"/>
      <w:marLeft w:val="0"/>
      <w:marRight w:val="0"/>
      <w:marTop w:val="0"/>
      <w:marBottom w:val="0"/>
      <w:divBdr>
        <w:top w:val="none" w:sz="0" w:space="0" w:color="auto"/>
        <w:left w:val="none" w:sz="0" w:space="0" w:color="auto"/>
        <w:bottom w:val="none" w:sz="0" w:space="0" w:color="auto"/>
        <w:right w:val="none" w:sz="0" w:space="0" w:color="auto"/>
      </w:divBdr>
    </w:div>
    <w:div w:id="1996185569">
      <w:bodyDiv w:val="1"/>
      <w:marLeft w:val="0"/>
      <w:marRight w:val="0"/>
      <w:marTop w:val="0"/>
      <w:marBottom w:val="0"/>
      <w:divBdr>
        <w:top w:val="none" w:sz="0" w:space="0" w:color="auto"/>
        <w:left w:val="none" w:sz="0" w:space="0" w:color="auto"/>
        <w:bottom w:val="none" w:sz="0" w:space="0" w:color="auto"/>
        <w:right w:val="none" w:sz="0" w:space="0" w:color="auto"/>
      </w:divBdr>
    </w:div>
    <w:div w:id="208263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itsbook.com/download/" TargetMode="External"/><Relationship Id="rId18" Type="http://schemas.openxmlformats.org/officeDocument/2006/relationships/hyperlink" Target="https://cases.canvaslms.com/liveagentchat?chattype=student&amp;sfid=001A00000085cNxIAI" TargetMode="External"/><Relationship Id="rId26" Type="http://schemas.openxmlformats.org/officeDocument/2006/relationships/hyperlink" Target="https://uvu.instructure.com/courses/520371/pages/syllabus-2" TargetMode="External"/><Relationship Id="rId3" Type="http://schemas.openxmlformats.org/officeDocument/2006/relationships/styles" Target="styles.xml"/><Relationship Id="rId21" Type="http://schemas.openxmlformats.org/officeDocument/2006/relationships/hyperlink" Target="https://www.uvu.edu/accessibility-service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openstax.org/books/introduction-python-programming" TargetMode="External"/><Relationship Id="rId17" Type="http://schemas.openxmlformats.org/officeDocument/2006/relationships/hyperlink" Target="https://uvu.instructure.com/courses/520371/pages/syllabus-2" TargetMode="External"/><Relationship Id="rId25" Type="http://schemas.openxmlformats.org/officeDocument/2006/relationships/hyperlink" Target="https://policy.uvu.edu/getDisplayFile/5bedd0ef7b23736d542192e3"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uvu.edu/servicedesk/" TargetMode="External"/><Relationship Id="rId20" Type="http://schemas.openxmlformats.org/officeDocument/2006/relationships/hyperlink" Target="https://www.uvu.edu/accessibility-services/" TargetMode="External"/><Relationship Id="rId29" Type="http://schemas.openxmlformats.org/officeDocument/2006/relationships/hyperlink" Target="https://uvu.instructure.com/courses/520371/pages/syllabus-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nstax.org/books/introduction-python-programming" TargetMode="External"/><Relationship Id="rId24" Type="http://schemas.openxmlformats.org/officeDocument/2006/relationships/hyperlink" Target="https://uvu.instructure.com/courses/520371/pages/syllabus-2" TargetMode="External"/><Relationship Id="rId32" Type="http://schemas.openxmlformats.org/officeDocument/2006/relationships/hyperlink" Target="https://cs50.harvard.edu/x/2024/honesty/" TargetMode="External"/><Relationship Id="rId5" Type="http://schemas.openxmlformats.org/officeDocument/2006/relationships/webSettings" Target="webSettings.xml"/><Relationship Id="rId15" Type="http://schemas.openxmlformats.org/officeDocument/2006/relationships/hyperlink" Target="https://www.uvu.edu/policies/procedure/index.html" TargetMode="External"/><Relationship Id="rId23" Type="http://schemas.openxmlformats.org/officeDocument/2006/relationships/hyperlink" Target="https://policy.uvu.edu/getDisplayFile/5bedd0ef7b23736d542192e3" TargetMode="External"/><Relationship Id="rId28" Type="http://schemas.openxmlformats.org/officeDocument/2006/relationships/hyperlink" Target="https://uvu.libguides.com/citations" TargetMode="External"/><Relationship Id="rId10" Type="http://schemas.openxmlformats.org/officeDocument/2006/relationships/hyperlink" Target="https://openstax.org/books/introduction-computer-science" TargetMode="External"/><Relationship Id="rId19" Type="http://schemas.openxmlformats.org/officeDocument/2006/relationships/hyperlink" Target="https://www.uvu.edu/success/resources.html" TargetMode="External"/><Relationship Id="rId31" Type="http://schemas.openxmlformats.org/officeDocument/2006/relationships/hyperlink" Target="mailto:TitleIX@uvu.edu" TargetMode="External"/><Relationship Id="rId4" Type="http://schemas.openxmlformats.org/officeDocument/2006/relationships/settings" Target="settings.xml"/><Relationship Id="rId9" Type="http://schemas.openxmlformats.org/officeDocument/2006/relationships/hyperlink" Target="https://openstax.org/books/introduction-computer-science" TargetMode="External"/><Relationship Id="rId14" Type="http://schemas.openxmlformats.org/officeDocument/2006/relationships/hyperlink" Target="https://bitsbook.com/wp-content/uploads/2021/08/9780137441075-Blown-to-Bits-2e.pdf" TargetMode="External"/><Relationship Id="rId22" Type="http://schemas.openxmlformats.org/officeDocument/2006/relationships/hyperlink" Target="https://policy.uvu.edu/getDisplayFile/5bedd0ef7b23736d542192e3" TargetMode="External"/><Relationship Id="rId27" Type="http://schemas.openxmlformats.org/officeDocument/2006/relationships/hyperlink" Target="https://uvu.instructure.com/courses/520371/pages/syllabus-2" TargetMode="External"/><Relationship Id="rId30" Type="http://schemas.openxmlformats.org/officeDocument/2006/relationships/hyperlink" Target="https://www.uvu.edu/interfaith/reflectioncenter/index.html" TargetMode="External"/><Relationship Id="rId35" Type="http://schemas.openxmlformats.org/officeDocument/2006/relationships/theme" Target="theme/theme1.xml"/><Relationship Id="rId8"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ndy\AppData\Roaming\Microsoft\Templates\Teacher's%20syllabus.dotx" TargetMode="External"/></Relationships>
</file>

<file path=word/theme/theme1.xml><?xml version="1.0" encoding="utf-8"?>
<a:theme xmlns:a="http://schemas.openxmlformats.org/drawingml/2006/main" name="Metropolitan">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Metropolitan">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Metropolitan">
      <a:fillStyleLst>
        <a:solidFill>
          <a:schemeClr val="phClr"/>
        </a:solidFill>
        <a:gradFill rotWithShape="1">
          <a:gsLst>
            <a:gs pos="0">
              <a:schemeClr val="phClr">
                <a:tint val="70000"/>
                <a:satMod val="100000"/>
                <a:lumMod val="110000"/>
              </a:schemeClr>
            </a:gs>
            <a:gs pos="50000">
              <a:schemeClr val="phClr">
                <a:tint val="75000"/>
                <a:satMod val="101000"/>
                <a:lumMod val="105000"/>
              </a:schemeClr>
            </a:gs>
            <a:gs pos="100000">
              <a:schemeClr val="phClr">
                <a:tint val="82000"/>
                <a:satMod val="104000"/>
                <a:lumMod val="105000"/>
              </a:schemeClr>
            </a:gs>
          </a:gsLst>
          <a:lin ang="2700000" scaled="0"/>
        </a:gradFill>
        <a:gradFill rotWithShape="1">
          <a:gsLst>
            <a:gs pos="0">
              <a:schemeClr val="phClr">
                <a:tint val="97000"/>
                <a:satMod val="100000"/>
                <a:lumMod val="102000"/>
              </a:schemeClr>
            </a:gs>
            <a:gs pos="50000">
              <a:schemeClr val="phClr">
                <a:shade val="100000"/>
                <a:satMod val="100000"/>
                <a:lumMod val="100000"/>
              </a:schemeClr>
            </a:gs>
            <a:gs pos="100000">
              <a:schemeClr val="phClr">
                <a:shade val="80000"/>
                <a:satMod val="100000"/>
                <a:lumMod val="99000"/>
              </a:schemeClr>
            </a:gs>
          </a:gsLst>
          <a:lin ang="27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solidFill>
          <a:schemeClr val="phClr">
            <a:shade val="95000"/>
            <a:satMod val="170000"/>
          </a:schemeClr>
        </a:solidFill>
      </a:bgFillStyleLst>
    </a:fmtScheme>
  </a:themeElements>
  <a:objectDefaults/>
  <a:extraClrSchemeLst/>
  <a:extLst>
    <a:ext uri="{05A4C25C-085E-4340-85A3-A5531E510DB2}">
      <thm15:themeFamily xmlns:thm15="http://schemas.microsoft.com/office/thememl/2012/main" name="Metropolitan" id="{4C5440D6-04D2-4954-96CF-F251137069B2}" vid="{79CFCA13-9412-4290-BB4B-85112F88857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0AB47529-022F-456F-B255-20840C5A9927}">
  <ds:schemaRefs>
    <ds:schemaRef ds:uri="http://schemas.microsoft.com/sharepoint/v3/contenttype/forms"/>
  </ds:schemaRefs>
</ds:datastoreItem>
</file>

<file path=docMetadata/LabelInfo.xml><?xml version="1.0" encoding="utf-8"?>
<clbl:labelList xmlns:clbl="http://schemas.microsoft.com/office/2020/mipLabelMetadata">
  <clbl:label id="{1ea2b65f-2f5e-440e-b025-dfdfafd8e097}" enabled="0" method="" siteId="{1ea2b65f-2f5e-440e-b025-dfdfafd8e097}" removed="1"/>
</clbl:labelList>
</file>

<file path=docProps/app.xml><?xml version="1.0" encoding="utf-8"?>
<Properties xmlns="http://schemas.openxmlformats.org/officeDocument/2006/extended-properties" xmlns:vt="http://schemas.openxmlformats.org/officeDocument/2006/docPropsVTypes">
  <Template>Teacher's syllabus.dotx</Template>
  <TotalTime>34</TotalTime>
  <Pages>13</Pages>
  <Words>4105</Words>
  <Characters>23403</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Utah Valley University</Company>
  <LinksUpToDate>false</LinksUpToDate>
  <CharactersWithSpaces>27454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dc:creator>
  <cp:lastModifiedBy>George Rudolph</cp:lastModifiedBy>
  <cp:revision>3</cp:revision>
  <dcterms:created xsi:type="dcterms:W3CDTF">2025-06-10T14:29:00Z</dcterms:created>
  <dcterms:modified xsi:type="dcterms:W3CDTF">2026-06-24T19:57:00Z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TC029195989991</vt:lpwstr>
  </property>
</Properties>
</file>