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108F53A6"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D623F7">
        <w:rPr>
          <w:rFonts w:ascii="Arial" w:hAnsi="Arial" w:cs="Arial"/>
          <w:sz w:val="36"/>
          <w:szCs w:val="36"/>
        </w:rPr>
        <w:t>AUT 1210 / AUT 121L</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25150F56" w:rsidR="005861E1" w:rsidRPr="00EA25B2" w:rsidRDefault="00D623F7">
      <w:pPr>
        <w:pStyle w:val="Title"/>
        <w:rPr>
          <w:rFonts w:ascii="Arial" w:hAnsi="Arial" w:cs="Arial"/>
          <w:sz w:val="36"/>
          <w:szCs w:val="36"/>
        </w:rPr>
      </w:pPr>
      <w:r>
        <w:rPr>
          <w:rFonts w:ascii="Arial" w:hAnsi="Arial" w:cs="Arial"/>
          <w:b w:val="0"/>
          <w:color w:val="auto"/>
          <w:sz w:val="36"/>
          <w:szCs w:val="36"/>
        </w:rPr>
        <w:t>Suspension and Steer Systems &amp; Lab</w:t>
      </w:r>
      <w:r w:rsidR="00445E58" w:rsidRPr="00EA25B2">
        <w:rPr>
          <w:rFonts w:ascii="Arial" w:hAnsi="Arial" w:cs="Arial"/>
          <w:b w:val="0"/>
          <w:sz w:val="36"/>
          <w:szCs w:val="36"/>
        </w:rPr>
        <w:tab/>
      </w:r>
    </w:p>
    <w:p w14:paraId="02B77527" w14:textId="2C271F95" w:rsidR="00770939" w:rsidRPr="00EA25B2" w:rsidRDefault="00D623F7"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1C10C7C4" w:rsidR="00704941" w:rsidRPr="00D623F7" w:rsidRDefault="00D623F7" w:rsidP="004644BA">
      <w:pPr>
        <w:rPr>
          <w:rFonts w:ascii="Arial" w:hAnsi="Arial" w:cs="Arial"/>
          <w:color w:val="auto"/>
          <w:sz w:val="22"/>
          <w:szCs w:val="22"/>
          <w:shd w:val="clear" w:color="auto" w:fill="FFFFFF"/>
        </w:rPr>
      </w:pPr>
      <w:r w:rsidRPr="00D623F7">
        <w:rPr>
          <w:rFonts w:ascii="Arial" w:hAnsi="Arial" w:cs="Arial"/>
          <w:color w:val="auto"/>
          <w:sz w:val="22"/>
          <w:szCs w:val="22"/>
          <w:shd w:val="clear" w:color="auto" w:fill="FFFFFF"/>
        </w:rPr>
        <w:t xml:space="preserve">Discusses nomenclature, theory of operation, and service procedures for passenger car and light-truck suspensions and </w:t>
      </w:r>
      <w:proofErr w:type="gramStart"/>
      <w:r w:rsidRPr="00D623F7">
        <w:rPr>
          <w:rFonts w:ascii="Arial" w:hAnsi="Arial" w:cs="Arial"/>
          <w:color w:val="auto"/>
          <w:sz w:val="22"/>
          <w:szCs w:val="22"/>
          <w:shd w:val="clear" w:color="auto" w:fill="FFFFFF"/>
        </w:rPr>
        <w:t>computer controlled</w:t>
      </w:r>
      <w:proofErr w:type="gramEnd"/>
      <w:r w:rsidRPr="00D623F7">
        <w:rPr>
          <w:rFonts w:ascii="Arial" w:hAnsi="Arial" w:cs="Arial"/>
          <w:color w:val="auto"/>
          <w:sz w:val="22"/>
          <w:szCs w:val="22"/>
          <w:shd w:val="clear" w:color="auto" w:fill="FFFFFF"/>
        </w:rPr>
        <w:t xml:space="preserve"> power steering systems. Includes instruction in two-wheel and four-wheel electronic systems. Presents methods of alignment including computerized alignment and service tools.</w:t>
      </w:r>
    </w:p>
    <w:p w14:paraId="4ACC603A" w14:textId="4ABF38FF" w:rsidR="00D623F7" w:rsidRPr="00D623F7" w:rsidRDefault="00D623F7" w:rsidP="004644BA">
      <w:pPr>
        <w:rPr>
          <w:rFonts w:ascii="Arial" w:eastAsiaTheme="majorEastAsia" w:hAnsi="Arial" w:cs="Arial"/>
          <w:b/>
          <w:bCs/>
          <w:color w:val="auto"/>
          <w:sz w:val="22"/>
          <w:szCs w:val="22"/>
        </w:rPr>
      </w:pPr>
      <w:r w:rsidRPr="00D623F7">
        <w:rPr>
          <w:rFonts w:ascii="Arial" w:eastAsiaTheme="majorEastAsia" w:hAnsi="Arial" w:cs="Arial"/>
          <w:b/>
          <w:bCs/>
          <w:color w:val="auto"/>
          <w:sz w:val="22"/>
          <w:szCs w:val="22"/>
        </w:rPr>
        <w:t xml:space="preserve">Lab: </w:t>
      </w:r>
      <w:r w:rsidRPr="00D623F7">
        <w:rPr>
          <w:rFonts w:ascii="Arial" w:hAnsi="Arial" w:cs="Arial"/>
          <w:color w:val="auto"/>
          <w:sz w:val="22"/>
          <w:szCs w:val="22"/>
          <w:shd w:val="clear" w:color="auto" w:fill="FFFFFF"/>
        </w:rPr>
        <w:t>Provides a laboratory experience enhanced by following the Suspension and Steering ASE task list. Emphases demonstrations, observations and hands-on participation. Utilizes actual vehicle systems of major manufactures to supplement training. </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1EDDF402" w14:textId="77777777" w:rsidR="00AC472E" w:rsidRDefault="00AC472E" w:rsidP="00AC472E">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2499913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167533C7" w14:textId="7C03FA93" w:rsidR="00D623F7" w:rsidRPr="00D623F7" w:rsidRDefault="00D623F7" w:rsidP="00213134">
      <w:pPr>
        <w:rPr>
          <w:rFonts w:ascii="Arial" w:hAnsi="Arial" w:cs="Arial"/>
          <w:color w:val="auto"/>
          <w:sz w:val="22"/>
          <w:szCs w:val="22"/>
        </w:rPr>
      </w:pPr>
      <w:r w:rsidRPr="00D623F7">
        <w:rPr>
          <w:rFonts w:ascii="Arial" w:hAnsi="Arial" w:cs="Arial"/>
          <w:color w:val="auto"/>
          <w:sz w:val="22"/>
          <w:szCs w:val="22"/>
        </w:rPr>
        <w:t>Hands-on application of theory is a must for the job market you will be entering, therefore you will be expected to complete shop exercises relating to this field of study. These exercises may be completed on shop items, your personal vehicle (only with the approval of the teacher), or school vehicles. There will be a shop fee placed on some outside vehicle work you perform while in the UVU automotive labs.</w:t>
      </w:r>
    </w:p>
    <w:p w14:paraId="29500487" w14:textId="77777777" w:rsidR="00D623F7" w:rsidRPr="00213134" w:rsidRDefault="00D623F7" w:rsidP="00213134">
      <w:pPr>
        <w:pStyle w:val="ListParagraph"/>
        <w:numPr>
          <w:ilvl w:val="0"/>
          <w:numId w:val="14"/>
        </w:numPr>
        <w:autoSpaceDE w:val="0"/>
        <w:autoSpaceDN w:val="0"/>
        <w:adjustRightInd w:val="0"/>
        <w:rPr>
          <w:rFonts w:ascii="Arial" w:hAnsi="Arial" w:cs="Arial"/>
          <w:color w:val="auto"/>
          <w:sz w:val="22"/>
          <w:szCs w:val="22"/>
        </w:rPr>
      </w:pPr>
      <w:r w:rsidRPr="00213134">
        <w:rPr>
          <w:rFonts w:ascii="Arial" w:hAnsi="Arial" w:cs="Arial"/>
          <w:color w:val="auto"/>
          <w:sz w:val="22"/>
          <w:szCs w:val="22"/>
        </w:rPr>
        <w:t xml:space="preserve">Syllabus/Text/Review # 3 &amp; 4 </w:t>
      </w:r>
    </w:p>
    <w:p w14:paraId="7DCA8176" w14:textId="77777777" w:rsidR="00D623F7" w:rsidRPr="00213134" w:rsidRDefault="00D623F7" w:rsidP="00213134">
      <w:pPr>
        <w:pStyle w:val="ListParagraph"/>
        <w:numPr>
          <w:ilvl w:val="0"/>
          <w:numId w:val="14"/>
        </w:numPr>
        <w:autoSpaceDE w:val="0"/>
        <w:autoSpaceDN w:val="0"/>
        <w:adjustRightInd w:val="0"/>
        <w:rPr>
          <w:rFonts w:ascii="Arial" w:hAnsi="Arial" w:cs="Arial"/>
          <w:color w:val="auto"/>
          <w:sz w:val="22"/>
          <w:szCs w:val="22"/>
        </w:rPr>
      </w:pPr>
      <w:r w:rsidRPr="00213134">
        <w:rPr>
          <w:rFonts w:ascii="Arial" w:hAnsi="Arial" w:cs="Arial"/>
          <w:color w:val="auto"/>
          <w:sz w:val="22"/>
          <w:szCs w:val="22"/>
        </w:rPr>
        <w:t xml:space="preserve">Review/Batteries # 30-32 </w:t>
      </w:r>
    </w:p>
    <w:p w14:paraId="5CD58493" w14:textId="77777777" w:rsidR="00D623F7" w:rsidRPr="00213134" w:rsidRDefault="00D623F7" w:rsidP="00213134">
      <w:pPr>
        <w:pStyle w:val="ListParagraph"/>
        <w:numPr>
          <w:ilvl w:val="0"/>
          <w:numId w:val="14"/>
        </w:numPr>
        <w:autoSpaceDE w:val="0"/>
        <w:autoSpaceDN w:val="0"/>
        <w:adjustRightInd w:val="0"/>
        <w:rPr>
          <w:rFonts w:ascii="Arial" w:hAnsi="Arial" w:cs="Arial"/>
          <w:color w:val="auto"/>
          <w:sz w:val="22"/>
          <w:szCs w:val="22"/>
        </w:rPr>
      </w:pPr>
      <w:r w:rsidRPr="00213134">
        <w:rPr>
          <w:rFonts w:ascii="Arial" w:hAnsi="Arial" w:cs="Arial"/>
          <w:color w:val="auto"/>
          <w:sz w:val="22"/>
          <w:szCs w:val="22"/>
        </w:rPr>
        <w:t xml:space="preserve">Starting Systems # 33, 34, 36, 38 </w:t>
      </w:r>
    </w:p>
    <w:p w14:paraId="064BED39" w14:textId="77777777" w:rsidR="00D623F7" w:rsidRPr="00213134" w:rsidRDefault="00D623F7" w:rsidP="00213134">
      <w:pPr>
        <w:pStyle w:val="ListParagraph"/>
        <w:numPr>
          <w:ilvl w:val="0"/>
          <w:numId w:val="14"/>
        </w:numPr>
        <w:autoSpaceDE w:val="0"/>
        <w:autoSpaceDN w:val="0"/>
        <w:adjustRightInd w:val="0"/>
        <w:rPr>
          <w:rFonts w:ascii="Arial" w:hAnsi="Arial" w:cs="Arial"/>
          <w:color w:val="auto"/>
          <w:sz w:val="22"/>
          <w:szCs w:val="22"/>
        </w:rPr>
      </w:pPr>
      <w:r w:rsidRPr="00213134">
        <w:rPr>
          <w:rFonts w:ascii="Arial" w:hAnsi="Arial" w:cs="Arial"/>
          <w:color w:val="auto"/>
          <w:sz w:val="22"/>
          <w:szCs w:val="22"/>
        </w:rPr>
        <w:lastRenderedPageBreak/>
        <w:t xml:space="preserve">Starting Systems/Charging Systems # 35, 37, 39-42 </w:t>
      </w:r>
    </w:p>
    <w:p w14:paraId="29D853D0" w14:textId="77777777" w:rsidR="00D623F7" w:rsidRPr="00213134" w:rsidRDefault="00D623F7" w:rsidP="00213134">
      <w:pPr>
        <w:pStyle w:val="ListParagraph"/>
        <w:numPr>
          <w:ilvl w:val="0"/>
          <w:numId w:val="14"/>
        </w:numPr>
        <w:autoSpaceDE w:val="0"/>
        <w:autoSpaceDN w:val="0"/>
        <w:adjustRightInd w:val="0"/>
        <w:rPr>
          <w:rFonts w:ascii="Arial" w:hAnsi="Arial" w:cs="Arial"/>
          <w:color w:val="auto"/>
          <w:sz w:val="22"/>
          <w:szCs w:val="22"/>
        </w:rPr>
      </w:pPr>
      <w:r w:rsidRPr="00213134">
        <w:rPr>
          <w:rFonts w:ascii="Arial" w:hAnsi="Arial" w:cs="Arial"/>
          <w:color w:val="auto"/>
          <w:sz w:val="22"/>
          <w:szCs w:val="22"/>
        </w:rPr>
        <w:t>Charging Systems # 43, 44, 45</w:t>
      </w:r>
    </w:p>
    <w:p w14:paraId="6B141D90" w14:textId="77777777" w:rsidR="00D623F7" w:rsidRPr="00213134" w:rsidRDefault="00D623F7" w:rsidP="00213134">
      <w:pPr>
        <w:pStyle w:val="ListParagraph"/>
        <w:numPr>
          <w:ilvl w:val="0"/>
          <w:numId w:val="14"/>
        </w:numPr>
        <w:autoSpaceDE w:val="0"/>
        <w:autoSpaceDN w:val="0"/>
        <w:adjustRightInd w:val="0"/>
        <w:rPr>
          <w:rFonts w:ascii="Arial" w:hAnsi="Arial" w:cs="Arial"/>
          <w:color w:val="auto"/>
          <w:sz w:val="22"/>
          <w:szCs w:val="22"/>
        </w:rPr>
      </w:pPr>
      <w:r w:rsidRPr="00213134">
        <w:rPr>
          <w:rFonts w:ascii="Arial" w:hAnsi="Arial" w:cs="Arial"/>
          <w:color w:val="auto"/>
          <w:sz w:val="22"/>
          <w:szCs w:val="22"/>
        </w:rPr>
        <w:t xml:space="preserve">Ignition Systems/DIS # 48-53 </w:t>
      </w:r>
    </w:p>
    <w:p w14:paraId="7DBF16B1" w14:textId="77777777" w:rsidR="00D623F7" w:rsidRPr="00213134" w:rsidRDefault="00D623F7" w:rsidP="00213134">
      <w:pPr>
        <w:pStyle w:val="ListParagraph"/>
        <w:numPr>
          <w:ilvl w:val="0"/>
          <w:numId w:val="14"/>
        </w:numPr>
        <w:autoSpaceDE w:val="0"/>
        <w:autoSpaceDN w:val="0"/>
        <w:adjustRightInd w:val="0"/>
        <w:rPr>
          <w:rFonts w:ascii="Arial" w:hAnsi="Arial" w:cs="Arial"/>
          <w:color w:val="auto"/>
          <w:sz w:val="22"/>
          <w:szCs w:val="22"/>
        </w:rPr>
      </w:pPr>
      <w:r w:rsidRPr="00213134">
        <w:rPr>
          <w:rFonts w:ascii="Arial" w:hAnsi="Arial" w:cs="Arial"/>
          <w:color w:val="auto"/>
          <w:sz w:val="22"/>
          <w:szCs w:val="22"/>
        </w:rPr>
        <w:t xml:space="preserve">Schematics (selections) </w:t>
      </w:r>
    </w:p>
    <w:p w14:paraId="3D6B6FE1" w14:textId="58631532" w:rsidR="00F26331" w:rsidRPr="00213134" w:rsidRDefault="00D623F7" w:rsidP="00213134">
      <w:pPr>
        <w:pStyle w:val="ListParagraph"/>
        <w:numPr>
          <w:ilvl w:val="0"/>
          <w:numId w:val="14"/>
        </w:numPr>
        <w:rPr>
          <w:rFonts w:ascii="Arial" w:eastAsiaTheme="majorEastAsia" w:hAnsi="Arial" w:cs="Arial"/>
          <w:b/>
          <w:bCs/>
          <w:color w:val="auto"/>
          <w:sz w:val="24"/>
        </w:rPr>
      </w:pPr>
      <w:r w:rsidRPr="00213134">
        <w:rPr>
          <w:rFonts w:ascii="Arial" w:hAnsi="Arial" w:cs="Arial"/>
          <w:color w:val="auto"/>
          <w:sz w:val="22"/>
          <w:szCs w:val="22"/>
        </w:rPr>
        <w:t>Final Exam</w:t>
      </w: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10E18626" w14:textId="77777777" w:rsidR="00D623F7" w:rsidRPr="00D623F7" w:rsidRDefault="00D623F7" w:rsidP="00D623F7">
      <w:pPr>
        <w:rPr>
          <w:rFonts w:ascii="Arial" w:eastAsiaTheme="majorEastAsia" w:hAnsi="Arial" w:cs="Arial"/>
          <w:bCs/>
          <w:color w:val="auto"/>
          <w:sz w:val="22"/>
          <w:szCs w:val="22"/>
        </w:rPr>
      </w:pPr>
      <w:r w:rsidRPr="00D623F7">
        <w:rPr>
          <w:rFonts w:ascii="Arial" w:hAnsi="Arial" w:cs="Arial"/>
          <w:color w:val="auto"/>
          <w:sz w:val="22"/>
          <w:szCs w:val="22"/>
        </w:rPr>
        <w:t xml:space="preserve">“Today’s Technician: </w:t>
      </w:r>
      <w:r w:rsidRPr="00D623F7">
        <w:rPr>
          <w:rFonts w:ascii="Arial" w:hAnsi="Arial" w:cs="Arial"/>
          <w:bCs/>
          <w:color w:val="auto"/>
          <w:sz w:val="22"/>
          <w:szCs w:val="22"/>
        </w:rPr>
        <w:t>Automotive Suspension &amp; Steering 4th edition</w:t>
      </w:r>
      <w:r w:rsidRPr="00D623F7">
        <w:rPr>
          <w:rFonts w:ascii="Arial" w:hAnsi="Arial" w:cs="Arial"/>
          <w:color w:val="auto"/>
          <w:sz w:val="22"/>
          <w:szCs w:val="22"/>
        </w:rPr>
        <w:t>. By Don Knowles</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7A6FBCE9" w14:textId="77777777" w:rsidR="00D623F7" w:rsidRPr="00D623F7" w:rsidRDefault="00D623F7" w:rsidP="00D623F7">
      <w:pPr>
        <w:rPr>
          <w:rFonts w:ascii="Arial" w:eastAsiaTheme="majorEastAsia" w:hAnsi="Arial" w:cs="Arial"/>
          <w:b/>
          <w:bCs/>
          <w:color w:val="549E39" w:themeColor="accent1"/>
          <w:sz w:val="22"/>
          <w:szCs w:val="22"/>
        </w:rPr>
      </w:pPr>
      <w:r w:rsidRPr="00D623F7">
        <w:rPr>
          <w:rFonts w:ascii="Arial" w:eastAsiaTheme="majorEastAsia" w:hAnsi="Arial" w:cs="Arial"/>
          <w:b/>
          <w:bCs/>
          <w:color w:val="549E39" w:themeColor="accent1"/>
          <w:sz w:val="22"/>
          <w:szCs w:val="22"/>
        </w:rPr>
        <w:t>Attendance and Participation</w:t>
      </w:r>
    </w:p>
    <w:p w14:paraId="2BAF33B4" w14:textId="77777777" w:rsidR="00D623F7" w:rsidRPr="00D623F7" w:rsidRDefault="00D623F7" w:rsidP="00D623F7">
      <w:pPr>
        <w:rPr>
          <w:rFonts w:ascii="Arial" w:hAnsi="Arial" w:cs="Arial"/>
          <w:color w:val="auto"/>
          <w:sz w:val="22"/>
          <w:szCs w:val="22"/>
        </w:rPr>
      </w:pPr>
      <w:r w:rsidRPr="00D623F7">
        <w:rPr>
          <w:rFonts w:ascii="Arial" w:hAnsi="Arial" w:cs="Arial"/>
          <w:color w:val="auto"/>
          <w:sz w:val="22"/>
          <w:szCs w:val="22"/>
        </w:rPr>
        <w:t>Regular attendance and participation is an absolute for the successful completion of this course.</w:t>
      </w:r>
    </w:p>
    <w:p w14:paraId="45687158" w14:textId="5287216F" w:rsidR="00D623F7" w:rsidRPr="00D623F7" w:rsidRDefault="00E63857" w:rsidP="00D623F7">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52D111B6" w14:textId="77777777" w:rsidR="00D623F7" w:rsidRPr="00D623F7" w:rsidRDefault="00D623F7" w:rsidP="00D623F7">
      <w:pPr>
        <w:rPr>
          <w:rFonts w:ascii="Arial" w:hAnsi="Arial" w:cs="Arial"/>
          <w:color w:val="auto"/>
          <w:sz w:val="22"/>
          <w:szCs w:val="22"/>
        </w:rPr>
      </w:pPr>
      <w:r w:rsidRPr="00D623F7">
        <w:rPr>
          <w:rFonts w:ascii="Arial" w:hAnsi="Arial" w:cs="Arial"/>
          <w:color w:val="auto"/>
          <w:sz w:val="22"/>
          <w:szCs w:val="22"/>
        </w:rPr>
        <w:t>Grades will be awarded based upon the following weighted values and criteria:</w:t>
      </w:r>
    </w:p>
    <w:p w14:paraId="39A15DAA" w14:textId="77777777" w:rsidR="00D623F7" w:rsidRPr="00D623F7" w:rsidRDefault="00D623F7" w:rsidP="00D623F7">
      <w:pPr>
        <w:tabs>
          <w:tab w:val="left" w:pos="720"/>
          <w:tab w:val="left" w:pos="1440"/>
          <w:tab w:val="left" w:pos="2160"/>
          <w:tab w:val="left" w:pos="2880"/>
          <w:tab w:val="left" w:pos="3600"/>
        </w:tabs>
        <w:ind w:left="3600" w:hanging="3600"/>
        <w:rPr>
          <w:rFonts w:ascii="Arial" w:hAnsi="Arial" w:cs="Arial"/>
          <w:color w:val="auto"/>
          <w:sz w:val="22"/>
          <w:szCs w:val="22"/>
        </w:rPr>
      </w:pPr>
      <w:r w:rsidRPr="00D623F7">
        <w:rPr>
          <w:rFonts w:ascii="Arial" w:hAnsi="Arial" w:cs="Arial"/>
          <w:color w:val="auto"/>
          <w:sz w:val="22"/>
          <w:szCs w:val="22"/>
        </w:rPr>
        <w:t xml:space="preserve">Task List </w:t>
      </w:r>
      <w:r w:rsidRPr="00D623F7">
        <w:rPr>
          <w:rFonts w:ascii="Arial" w:hAnsi="Arial" w:cs="Arial"/>
          <w:color w:val="auto"/>
          <w:sz w:val="22"/>
          <w:szCs w:val="22"/>
        </w:rPr>
        <w:tab/>
      </w:r>
      <w:r w:rsidRPr="00D623F7">
        <w:rPr>
          <w:rFonts w:ascii="Arial" w:hAnsi="Arial" w:cs="Arial"/>
          <w:color w:val="auto"/>
          <w:sz w:val="22"/>
          <w:szCs w:val="22"/>
        </w:rPr>
        <w:tab/>
      </w:r>
      <w:r w:rsidRPr="00D623F7">
        <w:rPr>
          <w:rFonts w:ascii="Arial" w:hAnsi="Arial" w:cs="Arial"/>
          <w:color w:val="auto"/>
          <w:sz w:val="22"/>
          <w:szCs w:val="22"/>
        </w:rPr>
        <w:tab/>
        <w:t xml:space="preserve">   </w:t>
      </w:r>
      <w:r w:rsidRPr="00D623F7">
        <w:rPr>
          <w:rFonts w:ascii="Arial" w:hAnsi="Arial" w:cs="Arial"/>
          <w:color w:val="auto"/>
          <w:sz w:val="22"/>
          <w:szCs w:val="22"/>
        </w:rPr>
        <w:tab/>
        <w:t>40%</w:t>
      </w:r>
    </w:p>
    <w:p w14:paraId="7E9327D5" w14:textId="77777777" w:rsidR="00D623F7" w:rsidRPr="00D623F7" w:rsidRDefault="00D623F7" w:rsidP="00D623F7">
      <w:pPr>
        <w:rPr>
          <w:rFonts w:ascii="Arial" w:hAnsi="Arial" w:cs="Arial"/>
          <w:color w:val="auto"/>
          <w:sz w:val="22"/>
          <w:szCs w:val="22"/>
        </w:rPr>
      </w:pPr>
      <w:r w:rsidRPr="00D623F7">
        <w:rPr>
          <w:rFonts w:ascii="Arial" w:hAnsi="Arial" w:cs="Arial"/>
          <w:color w:val="auto"/>
          <w:sz w:val="22"/>
          <w:szCs w:val="22"/>
        </w:rPr>
        <w:t>Identification Exam</w:t>
      </w:r>
      <w:r w:rsidRPr="00D623F7">
        <w:rPr>
          <w:rFonts w:ascii="Arial" w:hAnsi="Arial" w:cs="Arial"/>
          <w:color w:val="auto"/>
          <w:sz w:val="22"/>
          <w:szCs w:val="22"/>
        </w:rPr>
        <w:tab/>
      </w:r>
      <w:r w:rsidRPr="00D623F7">
        <w:rPr>
          <w:rFonts w:ascii="Arial" w:hAnsi="Arial" w:cs="Arial"/>
          <w:color w:val="auto"/>
          <w:sz w:val="22"/>
          <w:szCs w:val="22"/>
        </w:rPr>
        <w:tab/>
        <w:t xml:space="preserve">   </w:t>
      </w:r>
      <w:r w:rsidRPr="00D623F7">
        <w:rPr>
          <w:rFonts w:ascii="Arial" w:hAnsi="Arial" w:cs="Arial"/>
          <w:color w:val="auto"/>
          <w:sz w:val="22"/>
          <w:szCs w:val="22"/>
        </w:rPr>
        <w:tab/>
        <w:t>10%</w:t>
      </w:r>
    </w:p>
    <w:p w14:paraId="6E6C17DA" w14:textId="77777777" w:rsidR="00D623F7" w:rsidRPr="00D623F7" w:rsidRDefault="00D623F7" w:rsidP="00D623F7">
      <w:pPr>
        <w:rPr>
          <w:rFonts w:ascii="Arial" w:hAnsi="Arial" w:cs="Arial"/>
          <w:color w:val="auto"/>
          <w:sz w:val="22"/>
          <w:szCs w:val="22"/>
        </w:rPr>
      </w:pPr>
      <w:r w:rsidRPr="00D623F7">
        <w:rPr>
          <w:rFonts w:ascii="Arial" w:hAnsi="Arial" w:cs="Arial"/>
          <w:color w:val="auto"/>
          <w:sz w:val="22"/>
          <w:szCs w:val="22"/>
        </w:rPr>
        <w:t>Lab Final</w:t>
      </w:r>
      <w:r w:rsidRPr="00D623F7">
        <w:rPr>
          <w:rFonts w:ascii="Arial" w:hAnsi="Arial" w:cs="Arial"/>
          <w:color w:val="auto"/>
          <w:sz w:val="22"/>
          <w:szCs w:val="22"/>
        </w:rPr>
        <w:tab/>
      </w:r>
      <w:r w:rsidRPr="00D623F7">
        <w:rPr>
          <w:rFonts w:ascii="Arial" w:hAnsi="Arial" w:cs="Arial"/>
          <w:color w:val="auto"/>
          <w:sz w:val="22"/>
          <w:szCs w:val="22"/>
        </w:rPr>
        <w:tab/>
      </w:r>
      <w:r w:rsidRPr="00D623F7">
        <w:rPr>
          <w:rFonts w:ascii="Arial" w:hAnsi="Arial" w:cs="Arial"/>
          <w:color w:val="auto"/>
          <w:sz w:val="22"/>
          <w:szCs w:val="22"/>
        </w:rPr>
        <w:tab/>
      </w:r>
      <w:r w:rsidRPr="00D623F7">
        <w:rPr>
          <w:rFonts w:ascii="Arial" w:hAnsi="Arial" w:cs="Arial"/>
          <w:color w:val="auto"/>
          <w:sz w:val="22"/>
          <w:szCs w:val="22"/>
        </w:rPr>
        <w:tab/>
        <w:t>15%</w:t>
      </w:r>
    </w:p>
    <w:p w14:paraId="43DC019A" w14:textId="77777777" w:rsidR="00D623F7" w:rsidRPr="00D623F7" w:rsidRDefault="00D623F7" w:rsidP="00D623F7">
      <w:pPr>
        <w:rPr>
          <w:rFonts w:ascii="Arial" w:hAnsi="Arial" w:cs="Arial"/>
          <w:color w:val="auto"/>
          <w:sz w:val="22"/>
          <w:szCs w:val="22"/>
        </w:rPr>
      </w:pPr>
      <w:r w:rsidRPr="00D623F7">
        <w:rPr>
          <w:rFonts w:ascii="Arial" w:hAnsi="Arial" w:cs="Arial"/>
          <w:color w:val="auto"/>
          <w:sz w:val="22"/>
          <w:szCs w:val="22"/>
        </w:rPr>
        <w:t>Work Ethics/Safety/Cleanup</w:t>
      </w:r>
      <w:r w:rsidRPr="00D623F7">
        <w:rPr>
          <w:rFonts w:ascii="Arial" w:hAnsi="Arial" w:cs="Arial"/>
          <w:color w:val="auto"/>
          <w:sz w:val="22"/>
          <w:szCs w:val="22"/>
        </w:rPr>
        <w:tab/>
        <w:t xml:space="preserve">   </w:t>
      </w:r>
      <w:r w:rsidRPr="00D623F7">
        <w:rPr>
          <w:rFonts w:ascii="Arial" w:hAnsi="Arial" w:cs="Arial"/>
          <w:color w:val="auto"/>
          <w:sz w:val="22"/>
          <w:szCs w:val="22"/>
        </w:rPr>
        <w:tab/>
        <w:t>10%</w:t>
      </w:r>
    </w:p>
    <w:p w14:paraId="40D147D4" w14:textId="1CACBFFC" w:rsidR="00D623F7" w:rsidRPr="00D623F7" w:rsidRDefault="00D623F7" w:rsidP="00D623F7">
      <w:pPr>
        <w:rPr>
          <w:rFonts w:ascii="Arial" w:hAnsi="Arial" w:cs="Arial"/>
          <w:color w:val="auto"/>
          <w:sz w:val="22"/>
          <w:szCs w:val="22"/>
        </w:rPr>
      </w:pPr>
      <w:r w:rsidRPr="00D623F7">
        <w:rPr>
          <w:rFonts w:ascii="Arial" w:hAnsi="Arial" w:cs="Arial"/>
          <w:color w:val="auto"/>
          <w:sz w:val="22"/>
          <w:szCs w:val="22"/>
        </w:rPr>
        <w:t>Attendance</w:t>
      </w:r>
      <w:r w:rsidRPr="00D623F7">
        <w:rPr>
          <w:rFonts w:ascii="Arial" w:hAnsi="Arial" w:cs="Arial"/>
          <w:color w:val="auto"/>
          <w:sz w:val="22"/>
          <w:szCs w:val="22"/>
        </w:rPr>
        <w:tab/>
      </w:r>
      <w:r w:rsidRPr="00D623F7">
        <w:rPr>
          <w:rFonts w:ascii="Arial" w:hAnsi="Arial" w:cs="Arial"/>
          <w:color w:val="auto"/>
          <w:sz w:val="22"/>
          <w:szCs w:val="22"/>
        </w:rPr>
        <w:tab/>
      </w:r>
      <w:r w:rsidRPr="00D623F7">
        <w:rPr>
          <w:rFonts w:ascii="Arial" w:hAnsi="Arial" w:cs="Arial"/>
          <w:color w:val="auto"/>
          <w:sz w:val="22"/>
          <w:szCs w:val="22"/>
        </w:rPr>
        <w:tab/>
      </w:r>
      <w:r w:rsidRPr="00D623F7">
        <w:rPr>
          <w:rFonts w:ascii="Arial" w:hAnsi="Arial" w:cs="Arial"/>
          <w:color w:val="auto"/>
          <w:sz w:val="22"/>
          <w:szCs w:val="22"/>
        </w:rPr>
        <w:tab/>
        <w:t>25%</w:t>
      </w:r>
    </w:p>
    <w:p w14:paraId="37BD6882" w14:textId="77777777" w:rsidR="00D623F7" w:rsidRPr="00D623F7" w:rsidRDefault="00D623F7" w:rsidP="00D623F7">
      <w:pPr>
        <w:rPr>
          <w:rFonts w:ascii="Arial" w:hAnsi="Arial" w:cs="Arial"/>
          <w:b/>
          <w:color w:val="auto"/>
          <w:sz w:val="22"/>
          <w:szCs w:val="22"/>
        </w:rPr>
      </w:pPr>
      <w:r w:rsidRPr="00D623F7">
        <w:rPr>
          <w:rFonts w:ascii="Arial" w:hAnsi="Arial" w:cs="Arial"/>
          <w:b/>
          <w:color w:val="auto"/>
          <w:sz w:val="22"/>
          <w:szCs w:val="22"/>
          <w:lang w:val="en-CA"/>
        </w:rPr>
        <w:fldChar w:fldCharType="begin"/>
      </w:r>
      <w:r w:rsidRPr="00D623F7">
        <w:rPr>
          <w:rFonts w:ascii="Arial" w:hAnsi="Arial" w:cs="Arial"/>
          <w:b/>
          <w:color w:val="auto"/>
          <w:sz w:val="22"/>
          <w:szCs w:val="22"/>
          <w:lang w:val="en-CA"/>
        </w:rPr>
        <w:instrText xml:space="preserve"> SEQ CHAPTER \h \r 1</w:instrText>
      </w:r>
      <w:r w:rsidRPr="00D623F7">
        <w:rPr>
          <w:rFonts w:ascii="Arial" w:hAnsi="Arial" w:cs="Arial"/>
          <w:b/>
          <w:color w:val="auto"/>
          <w:sz w:val="22"/>
          <w:szCs w:val="22"/>
          <w:lang w:val="en-CA"/>
        </w:rPr>
        <w:fldChar w:fldCharType="end"/>
      </w:r>
      <w:r w:rsidRPr="00D623F7">
        <w:rPr>
          <w:rFonts w:ascii="Arial" w:hAnsi="Arial" w:cs="Arial"/>
          <w:b/>
          <w:bCs/>
          <w:i/>
          <w:iCs/>
          <w:color w:val="auto"/>
          <w:sz w:val="22"/>
          <w:szCs w:val="22"/>
        </w:rPr>
        <w:t>Task List</w:t>
      </w:r>
      <w:r w:rsidRPr="00D623F7">
        <w:rPr>
          <w:rFonts w:ascii="Arial" w:hAnsi="Arial" w:cs="Arial"/>
          <w:b/>
          <w:color w:val="auto"/>
          <w:sz w:val="22"/>
          <w:szCs w:val="22"/>
        </w:rPr>
        <w:t>:</w:t>
      </w:r>
    </w:p>
    <w:p w14:paraId="112292CC" w14:textId="50C124C7" w:rsidR="00D623F7" w:rsidRPr="00D623F7" w:rsidRDefault="00D623F7" w:rsidP="00D623F7">
      <w:pPr>
        <w:rPr>
          <w:rFonts w:ascii="Arial" w:hAnsi="Arial" w:cs="Arial"/>
          <w:color w:val="auto"/>
          <w:sz w:val="22"/>
          <w:szCs w:val="22"/>
        </w:rPr>
      </w:pPr>
      <w:r w:rsidRPr="00D623F7">
        <w:rPr>
          <w:rFonts w:ascii="Arial" w:hAnsi="Arial" w:cs="Arial"/>
          <w:color w:val="auto"/>
          <w:sz w:val="22"/>
          <w:szCs w:val="22"/>
        </w:rPr>
        <w:t>This assignment is the bulk of your lab grade. Each task must be signed-off by the instructor after completion.</w:t>
      </w:r>
    </w:p>
    <w:p w14:paraId="76665E31" w14:textId="77777777" w:rsidR="00D623F7" w:rsidRPr="00D623F7" w:rsidRDefault="00D623F7" w:rsidP="00D623F7">
      <w:pPr>
        <w:rPr>
          <w:rFonts w:ascii="Arial" w:hAnsi="Arial" w:cs="Arial"/>
          <w:b/>
          <w:i/>
          <w:color w:val="auto"/>
          <w:sz w:val="22"/>
          <w:szCs w:val="22"/>
        </w:rPr>
      </w:pPr>
      <w:r w:rsidRPr="00D623F7">
        <w:rPr>
          <w:rFonts w:ascii="Arial" w:hAnsi="Arial" w:cs="Arial"/>
          <w:b/>
          <w:i/>
          <w:color w:val="auto"/>
          <w:sz w:val="22"/>
          <w:szCs w:val="22"/>
        </w:rPr>
        <w:t xml:space="preserve">Identification Exam </w:t>
      </w:r>
    </w:p>
    <w:p w14:paraId="23777067" w14:textId="2A4DEA49" w:rsidR="00D623F7" w:rsidRPr="00D623F7" w:rsidRDefault="00D623F7" w:rsidP="00D623F7">
      <w:pPr>
        <w:rPr>
          <w:rFonts w:ascii="Arial" w:hAnsi="Arial" w:cs="Arial"/>
          <w:color w:val="auto"/>
          <w:sz w:val="22"/>
          <w:szCs w:val="22"/>
        </w:rPr>
      </w:pPr>
      <w:r w:rsidRPr="00D623F7">
        <w:rPr>
          <w:rFonts w:ascii="Arial" w:hAnsi="Arial" w:cs="Arial"/>
          <w:color w:val="auto"/>
          <w:sz w:val="22"/>
          <w:szCs w:val="22"/>
        </w:rPr>
        <w:t>This is equivalent to a mid-term exam in the lab. A list of S&amp;S components and related parts will be provided, and each student will be required to identify each one for the instructor. The time frame to complete this assignment can be anytime from the 1</w:t>
      </w:r>
      <w:r w:rsidRPr="00D623F7">
        <w:rPr>
          <w:rFonts w:ascii="Arial" w:hAnsi="Arial" w:cs="Arial"/>
          <w:color w:val="auto"/>
          <w:sz w:val="22"/>
          <w:szCs w:val="22"/>
          <w:vertAlign w:val="superscript"/>
        </w:rPr>
        <w:t>st</w:t>
      </w:r>
      <w:r w:rsidRPr="00D623F7">
        <w:rPr>
          <w:rFonts w:ascii="Arial" w:hAnsi="Arial" w:cs="Arial"/>
          <w:color w:val="auto"/>
          <w:sz w:val="22"/>
          <w:szCs w:val="22"/>
        </w:rPr>
        <w:t xml:space="preserve"> day of lab to the corresponding mid-course date.</w:t>
      </w:r>
    </w:p>
    <w:p w14:paraId="381FF0F1" w14:textId="77777777" w:rsidR="00D623F7" w:rsidRPr="00D623F7" w:rsidRDefault="00D623F7" w:rsidP="00D623F7">
      <w:pPr>
        <w:rPr>
          <w:rFonts w:ascii="Arial" w:hAnsi="Arial" w:cs="Arial"/>
          <w:b/>
          <w:bCs/>
          <w:i/>
          <w:iCs/>
          <w:color w:val="auto"/>
          <w:sz w:val="22"/>
          <w:szCs w:val="22"/>
        </w:rPr>
      </w:pPr>
      <w:r w:rsidRPr="00D623F7">
        <w:rPr>
          <w:rFonts w:ascii="Arial" w:hAnsi="Arial" w:cs="Arial"/>
          <w:b/>
          <w:bCs/>
          <w:i/>
          <w:iCs/>
          <w:color w:val="auto"/>
          <w:sz w:val="22"/>
          <w:szCs w:val="22"/>
        </w:rPr>
        <w:t>Lab Final</w:t>
      </w:r>
    </w:p>
    <w:p w14:paraId="73AB11D4" w14:textId="0A21ADCB" w:rsidR="00D623F7" w:rsidRPr="00D623F7" w:rsidRDefault="00D623F7" w:rsidP="00D623F7">
      <w:pPr>
        <w:rPr>
          <w:rFonts w:ascii="Arial" w:hAnsi="Arial" w:cs="Arial"/>
          <w:bCs/>
          <w:iCs/>
          <w:color w:val="auto"/>
          <w:sz w:val="22"/>
          <w:szCs w:val="22"/>
        </w:rPr>
      </w:pPr>
      <w:r w:rsidRPr="00D623F7">
        <w:rPr>
          <w:rFonts w:ascii="Arial" w:hAnsi="Arial" w:cs="Arial"/>
          <w:bCs/>
          <w:iCs/>
          <w:color w:val="auto"/>
          <w:sz w:val="22"/>
          <w:szCs w:val="22"/>
        </w:rPr>
        <w:t>A lab final will be given on the last day of lab. Any subject covered during lab over the course of the block as well as any task on the task list may become part of the final.</w:t>
      </w:r>
    </w:p>
    <w:p w14:paraId="04D7E363" w14:textId="77777777" w:rsidR="00D623F7" w:rsidRPr="00D623F7" w:rsidRDefault="00D623F7" w:rsidP="00D623F7">
      <w:pPr>
        <w:rPr>
          <w:rFonts w:ascii="Arial" w:hAnsi="Arial" w:cs="Arial"/>
          <w:b/>
          <w:i/>
          <w:color w:val="auto"/>
          <w:sz w:val="22"/>
          <w:szCs w:val="22"/>
        </w:rPr>
      </w:pPr>
      <w:r w:rsidRPr="00D623F7">
        <w:rPr>
          <w:rFonts w:ascii="Arial" w:hAnsi="Arial" w:cs="Arial"/>
          <w:b/>
          <w:i/>
          <w:color w:val="auto"/>
          <w:sz w:val="22"/>
          <w:szCs w:val="22"/>
        </w:rPr>
        <w:t>Work Ethics/Safety/Cleanup</w:t>
      </w:r>
    </w:p>
    <w:p w14:paraId="168A0C5D" w14:textId="778AE344" w:rsidR="00D623F7" w:rsidRPr="00D623F7" w:rsidRDefault="00D623F7" w:rsidP="00D623F7">
      <w:pPr>
        <w:rPr>
          <w:rFonts w:ascii="Arial" w:hAnsi="Arial" w:cs="Arial"/>
          <w:color w:val="auto"/>
          <w:sz w:val="22"/>
          <w:szCs w:val="22"/>
        </w:rPr>
      </w:pPr>
      <w:r w:rsidRPr="00D623F7">
        <w:rPr>
          <w:rFonts w:ascii="Arial" w:hAnsi="Arial" w:cs="Arial"/>
          <w:color w:val="auto"/>
          <w:sz w:val="22"/>
          <w:szCs w:val="22"/>
          <w:lang w:val="en-CA"/>
        </w:rPr>
        <w:fldChar w:fldCharType="begin"/>
      </w:r>
      <w:r w:rsidRPr="00D623F7">
        <w:rPr>
          <w:rFonts w:ascii="Arial" w:hAnsi="Arial" w:cs="Arial"/>
          <w:color w:val="auto"/>
          <w:sz w:val="22"/>
          <w:szCs w:val="22"/>
          <w:lang w:val="en-CA"/>
        </w:rPr>
        <w:instrText xml:space="preserve"> SEQ CHAPTER \h \r 1</w:instrText>
      </w:r>
      <w:r w:rsidRPr="00D623F7">
        <w:rPr>
          <w:rFonts w:ascii="Arial" w:hAnsi="Arial" w:cs="Arial"/>
          <w:color w:val="auto"/>
          <w:sz w:val="22"/>
          <w:szCs w:val="22"/>
        </w:rPr>
        <w:fldChar w:fldCharType="end"/>
      </w:r>
      <w:r w:rsidRPr="00D623F7">
        <w:rPr>
          <w:rFonts w:ascii="Arial" w:hAnsi="Arial" w:cs="Arial"/>
          <w:color w:val="auto"/>
          <w:sz w:val="22"/>
          <w:szCs w:val="22"/>
        </w:rPr>
        <w:t>Safety will be stressed</w:t>
      </w:r>
      <w:r>
        <w:rPr>
          <w:rFonts w:ascii="Arial" w:hAnsi="Arial" w:cs="Arial"/>
          <w:color w:val="auto"/>
          <w:sz w:val="22"/>
          <w:szCs w:val="22"/>
        </w:rPr>
        <w:t>,</w:t>
      </w:r>
      <w:r w:rsidRPr="00D623F7">
        <w:rPr>
          <w:rFonts w:ascii="Arial" w:hAnsi="Arial" w:cs="Arial"/>
          <w:color w:val="auto"/>
          <w:sz w:val="22"/>
          <w:szCs w:val="22"/>
        </w:rPr>
        <w:t xml:space="preserve"> and safety glasses will be required in the lab.  Horseplay will not be tolerated.  Failure to comply with safety standards will result in disciplinary actions including but not limited to removal from the lab </w:t>
      </w:r>
      <w:proofErr w:type="gramStart"/>
      <w:r w:rsidRPr="00D623F7">
        <w:rPr>
          <w:rFonts w:ascii="Arial" w:hAnsi="Arial" w:cs="Arial"/>
          <w:color w:val="auto"/>
          <w:sz w:val="22"/>
          <w:szCs w:val="22"/>
        </w:rPr>
        <w:t>until such time as</w:t>
      </w:r>
      <w:proofErr w:type="gramEnd"/>
      <w:r w:rsidRPr="00D623F7">
        <w:rPr>
          <w:rFonts w:ascii="Arial" w:hAnsi="Arial" w:cs="Arial"/>
          <w:color w:val="auto"/>
          <w:sz w:val="22"/>
          <w:szCs w:val="22"/>
        </w:rPr>
        <w:t xml:space="preserve"> compliance is met and maintained. </w:t>
      </w:r>
    </w:p>
    <w:p w14:paraId="7CFB538E" w14:textId="263D9660" w:rsidR="00D623F7" w:rsidRPr="00D623F7" w:rsidRDefault="00D623F7" w:rsidP="00D623F7">
      <w:pPr>
        <w:rPr>
          <w:rFonts w:ascii="Arial" w:hAnsi="Arial" w:cs="Arial"/>
          <w:b/>
          <w:color w:val="auto"/>
          <w:sz w:val="22"/>
          <w:szCs w:val="22"/>
        </w:rPr>
      </w:pPr>
      <w:r w:rsidRPr="00D623F7">
        <w:rPr>
          <w:rFonts w:ascii="Arial" w:hAnsi="Arial" w:cs="Arial"/>
          <w:b/>
          <w:color w:val="auto"/>
          <w:sz w:val="22"/>
          <w:szCs w:val="22"/>
        </w:rPr>
        <w:t xml:space="preserve"> </w:t>
      </w:r>
      <w:r w:rsidRPr="00D623F7">
        <w:rPr>
          <w:rFonts w:ascii="Arial" w:hAnsi="Arial" w:cs="Arial"/>
          <w:b/>
          <w:color w:val="auto"/>
          <w:sz w:val="22"/>
          <w:szCs w:val="22"/>
          <w:u w:val="single"/>
        </w:rPr>
        <w:t>Work Ethics and Safety Factors</w:t>
      </w:r>
    </w:p>
    <w:p w14:paraId="50C16ABE" w14:textId="77777777" w:rsidR="00D623F7" w:rsidRPr="00D623F7" w:rsidRDefault="00D623F7" w:rsidP="00D623F7">
      <w:pPr>
        <w:rPr>
          <w:rFonts w:ascii="Arial" w:hAnsi="Arial" w:cs="Arial"/>
          <w:color w:val="auto"/>
          <w:sz w:val="22"/>
          <w:szCs w:val="22"/>
        </w:rPr>
      </w:pPr>
      <w:r w:rsidRPr="00D623F7">
        <w:rPr>
          <w:rFonts w:ascii="Arial" w:hAnsi="Arial" w:cs="Arial"/>
          <w:color w:val="auto"/>
          <w:sz w:val="22"/>
          <w:szCs w:val="22"/>
        </w:rPr>
        <w:tab/>
        <w:t>a. Dependability: works every day, follows directions</w:t>
      </w:r>
    </w:p>
    <w:p w14:paraId="2728D41D" w14:textId="77777777" w:rsidR="00D623F7" w:rsidRPr="00D623F7" w:rsidRDefault="00D623F7" w:rsidP="00D623F7">
      <w:pPr>
        <w:rPr>
          <w:rFonts w:ascii="Arial" w:hAnsi="Arial" w:cs="Arial"/>
          <w:color w:val="auto"/>
          <w:sz w:val="22"/>
          <w:szCs w:val="22"/>
        </w:rPr>
      </w:pPr>
      <w:r w:rsidRPr="00D623F7">
        <w:rPr>
          <w:rFonts w:ascii="Arial" w:hAnsi="Arial" w:cs="Arial"/>
          <w:color w:val="auto"/>
          <w:sz w:val="22"/>
          <w:szCs w:val="22"/>
        </w:rPr>
        <w:tab/>
        <w:t>b. Clean-up: after self and assist in general shop clean up.</w:t>
      </w:r>
    </w:p>
    <w:p w14:paraId="645E3540" w14:textId="77777777" w:rsidR="00D623F7" w:rsidRPr="00D623F7" w:rsidRDefault="00D623F7" w:rsidP="00D623F7">
      <w:pPr>
        <w:rPr>
          <w:rFonts w:ascii="Arial" w:hAnsi="Arial" w:cs="Arial"/>
          <w:color w:val="auto"/>
          <w:sz w:val="22"/>
          <w:szCs w:val="22"/>
        </w:rPr>
      </w:pPr>
      <w:r w:rsidRPr="00D623F7">
        <w:rPr>
          <w:rFonts w:ascii="Arial" w:hAnsi="Arial" w:cs="Arial"/>
          <w:color w:val="auto"/>
          <w:sz w:val="22"/>
          <w:szCs w:val="22"/>
        </w:rPr>
        <w:tab/>
        <w:t>c. Works well with others: carries fair share of the load.</w:t>
      </w:r>
    </w:p>
    <w:p w14:paraId="0D2DB47D" w14:textId="77777777" w:rsidR="00D623F7" w:rsidRPr="00D623F7" w:rsidRDefault="00D623F7" w:rsidP="00D623F7">
      <w:pPr>
        <w:rPr>
          <w:rFonts w:ascii="Arial" w:hAnsi="Arial" w:cs="Arial"/>
          <w:color w:val="auto"/>
          <w:sz w:val="22"/>
          <w:szCs w:val="22"/>
        </w:rPr>
      </w:pPr>
      <w:r w:rsidRPr="00D623F7">
        <w:rPr>
          <w:rFonts w:ascii="Arial" w:hAnsi="Arial" w:cs="Arial"/>
          <w:color w:val="auto"/>
          <w:sz w:val="22"/>
          <w:szCs w:val="22"/>
        </w:rPr>
        <w:tab/>
        <w:t>d. Honesty: admits mistakes, guards tools etc.</w:t>
      </w:r>
    </w:p>
    <w:p w14:paraId="2D71E9E4" w14:textId="77777777" w:rsidR="00D623F7" w:rsidRPr="00D623F7" w:rsidRDefault="00D623F7" w:rsidP="00D623F7">
      <w:pPr>
        <w:rPr>
          <w:rFonts w:ascii="Arial" w:hAnsi="Arial" w:cs="Arial"/>
          <w:color w:val="auto"/>
          <w:sz w:val="22"/>
          <w:szCs w:val="22"/>
        </w:rPr>
      </w:pPr>
      <w:r w:rsidRPr="00D623F7">
        <w:rPr>
          <w:rFonts w:ascii="Arial" w:hAnsi="Arial" w:cs="Arial"/>
          <w:color w:val="auto"/>
          <w:sz w:val="22"/>
          <w:szCs w:val="22"/>
        </w:rPr>
        <w:tab/>
        <w:t>e. Safety attitude: wears safety glasses and follows all other rules.</w:t>
      </w:r>
    </w:p>
    <w:p w14:paraId="06269870" w14:textId="77777777" w:rsidR="00D623F7" w:rsidRPr="00D623F7" w:rsidRDefault="00D623F7" w:rsidP="00D623F7">
      <w:pPr>
        <w:rPr>
          <w:rFonts w:ascii="Arial" w:hAnsi="Arial" w:cs="Arial"/>
          <w:color w:val="auto"/>
          <w:sz w:val="22"/>
          <w:szCs w:val="22"/>
        </w:rPr>
      </w:pPr>
    </w:p>
    <w:p w14:paraId="11B2B48B" w14:textId="77777777" w:rsidR="00D623F7" w:rsidRPr="00D623F7" w:rsidRDefault="00D623F7" w:rsidP="00D623F7">
      <w:pPr>
        <w:rPr>
          <w:rFonts w:ascii="Arial" w:hAnsi="Arial" w:cs="Arial"/>
          <w:color w:val="auto"/>
          <w:sz w:val="22"/>
          <w:szCs w:val="22"/>
        </w:rPr>
      </w:pPr>
      <w:r w:rsidRPr="00D623F7">
        <w:rPr>
          <w:rFonts w:ascii="Arial" w:hAnsi="Arial" w:cs="Arial"/>
          <w:color w:val="auto"/>
          <w:sz w:val="22"/>
          <w:szCs w:val="22"/>
        </w:rPr>
        <w:t>All assignments will be given a point value.  Each individual student earns own points whether working individually or in a pair.  Shop assignments are to be completed to industry guidelines and safety standards.  Points are earned by attitude, willingness to work, and quality of work. (Not unlike what you will encounter on the job.)  Points are lost by not participating, i.e., just watching, long breaks, no tools, inappropriate dress, etc.  If you have not already done so, I want you to develop good habits that you can take with you into the marketplace.</w:t>
      </w:r>
    </w:p>
    <w:p w14:paraId="4E346582" w14:textId="23BE9F4B" w:rsidR="002470E9" w:rsidRPr="00D623F7" w:rsidRDefault="00D623F7" w:rsidP="006831E2">
      <w:pPr>
        <w:rPr>
          <w:rFonts w:ascii="Arial" w:hAnsi="Arial" w:cs="Arial"/>
          <w:color w:val="auto"/>
          <w:sz w:val="22"/>
          <w:szCs w:val="22"/>
        </w:rPr>
      </w:pPr>
      <w:r w:rsidRPr="00D623F7">
        <w:rPr>
          <w:rFonts w:ascii="Arial" w:hAnsi="Arial" w:cs="Arial"/>
          <w:color w:val="auto"/>
          <w:sz w:val="22"/>
          <w:szCs w:val="22"/>
        </w:rPr>
        <w:t>At the end of the course, all points including any extra credit points, will be totaled and converted to a percentage score based on the total points possible.</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025FF841" w14:textId="39B3E557" w:rsidR="00D623F7" w:rsidRPr="00D623F7" w:rsidRDefault="00D623F7" w:rsidP="00D623F7">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Calibri" w:hAnsi="Calibri"/>
          <w:color w:val="808080" w:themeColor="background1" w:themeShade="80"/>
          <w:sz w:val="22"/>
          <w:szCs w:val="22"/>
        </w:rPr>
        <w:tab/>
      </w:r>
      <w:r>
        <w:rPr>
          <w:rFonts w:ascii="Calibri" w:hAnsi="Calibri"/>
          <w:color w:val="808080" w:themeColor="background1" w:themeShade="80"/>
          <w:sz w:val="22"/>
          <w:szCs w:val="22"/>
        </w:rPr>
        <w:tab/>
      </w:r>
      <w:r w:rsidRPr="00D623F7">
        <w:rPr>
          <w:rFonts w:ascii="Arial" w:hAnsi="Arial" w:cs="Arial"/>
          <w:color w:val="auto"/>
          <w:sz w:val="22"/>
          <w:szCs w:val="22"/>
        </w:rPr>
        <w:t>A   = 100-93</w:t>
      </w:r>
      <w:r w:rsidRPr="00D623F7">
        <w:rPr>
          <w:rFonts w:ascii="Arial" w:hAnsi="Arial" w:cs="Arial"/>
          <w:color w:val="auto"/>
          <w:sz w:val="22"/>
          <w:szCs w:val="22"/>
        </w:rPr>
        <w:tab/>
      </w:r>
      <w:r w:rsidRPr="00D623F7">
        <w:rPr>
          <w:rFonts w:ascii="Arial" w:hAnsi="Arial" w:cs="Arial"/>
          <w:color w:val="auto"/>
          <w:sz w:val="22"/>
          <w:szCs w:val="22"/>
        </w:rPr>
        <w:tab/>
        <w:t>B - = 82-80</w:t>
      </w:r>
      <w:r w:rsidRPr="00D623F7">
        <w:rPr>
          <w:rFonts w:ascii="Arial" w:hAnsi="Arial" w:cs="Arial"/>
          <w:color w:val="auto"/>
          <w:sz w:val="22"/>
          <w:szCs w:val="22"/>
        </w:rPr>
        <w:tab/>
      </w:r>
      <w:r w:rsidRPr="00D623F7">
        <w:rPr>
          <w:rFonts w:ascii="Arial" w:hAnsi="Arial" w:cs="Arial"/>
          <w:color w:val="auto"/>
          <w:sz w:val="22"/>
          <w:szCs w:val="22"/>
        </w:rPr>
        <w:tab/>
        <w:t>D+ = 69-67</w:t>
      </w:r>
    </w:p>
    <w:p w14:paraId="36C383B2" w14:textId="77777777" w:rsidR="00D623F7" w:rsidRPr="00D623F7" w:rsidRDefault="00D623F7" w:rsidP="00D623F7">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D623F7">
        <w:rPr>
          <w:rFonts w:ascii="Arial" w:hAnsi="Arial" w:cs="Arial"/>
          <w:color w:val="auto"/>
          <w:sz w:val="22"/>
          <w:szCs w:val="22"/>
        </w:rPr>
        <w:tab/>
      </w:r>
      <w:r w:rsidRPr="00D623F7">
        <w:rPr>
          <w:rFonts w:ascii="Arial" w:hAnsi="Arial" w:cs="Arial"/>
          <w:color w:val="auto"/>
          <w:sz w:val="22"/>
          <w:szCs w:val="22"/>
        </w:rPr>
        <w:tab/>
        <w:t>A - = 92-90</w:t>
      </w:r>
      <w:r w:rsidRPr="00D623F7">
        <w:rPr>
          <w:rFonts w:ascii="Arial" w:hAnsi="Arial" w:cs="Arial"/>
          <w:color w:val="auto"/>
          <w:sz w:val="22"/>
          <w:szCs w:val="22"/>
        </w:rPr>
        <w:tab/>
      </w:r>
      <w:r w:rsidRPr="00D623F7">
        <w:rPr>
          <w:rFonts w:ascii="Arial" w:hAnsi="Arial" w:cs="Arial"/>
          <w:color w:val="auto"/>
          <w:sz w:val="22"/>
          <w:szCs w:val="22"/>
        </w:rPr>
        <w:tab/>
        <w:t>C+ = 79-77</w:t>
      </w:r>
      <w:r w:rsidRPr="00D623F7">
        <w:rPr>
          <w:rFonts w:ascii="Arial" w:hAnsi="Arial" w:cs="Arial"/>
          <w:color w:val="auto"/>
          <w:sz w:val="22"/>
          <w:szCs w:val="22"/>
        </w:rPr>
        <w:tab/>
      </w:r>
      <w:r w:rsidRPr="00D623F7">
        <w:rPr>
          <w:rFonts w:ascii="Arial" w:hAnsi="Arial" w:cs="Arial"/>
          <w:color w:val="auto"/>
          <w:sz w:val="22"/>
          <w:szCs w:val="22"/>
        </w:rPr>
        <w:tab/>
        <w:t>D   = 66-63</w:t>
      </w:r>
    </w:p>
    <w:p w14:paraId="05A01258" w14:textId="77777777" w:rsidR="00D623F7" w:rsidRPr="00D623F7" w:rsidRDefault="00D623F7" w:rsidP="00D623F7">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D623F7">
        <w:rPr>
          <w:rFonts w:ascii="Arial" w:hAnsi="Arial" w:cs="Arial"/>
          <w:color w:val="auto"/>
          <w:sz w:val="22"/>
          <w:szCs w:val="22"/>
        </w:rPr>
        <w:tab/>
      </w:r>
      <w:r w:rsidRPr="00D623F7">
        <w:rPr>
          <w:rFonts w:ascii="Arial" w:hAnsi="Arial" w:cs="Arial"/>
          <w:color w:val="auto"/>
          <w:sz w:val="22"/>
          <w:szCs w:val="22"/>
        </w:rPr>
        <w:tab/>
        <w:t>B+ = 89-87</w:t>
      </w:r>
      <w:r w:rsidRPr="00D623F7">
        <w:rPr>
          <w:rFonts w:ascii="Arial" w:hAnsi="Arial" w:cs="Arial"/>
          <w:color w:val="auto"/>
          <w:sz w:val="22"/>
          <w:szCs w:val="22"/>
        </w:rPr>
        <w:tab/>
      </w:r>
      <w:r w:rsidRPr="00D623F7">
        <w:rPr>
          <w:rFonts w:ascii="Arial" w:hAnsi="Arial" w:cs="Arial"/>
          <w:color w:val="auto"/>
          <w:sz w:val="22"/>
          <w:szCs w:val="22"/>
        </w:rPr>
        <w:tab/>
        <w:t>C   = 76-73</w:t>
      </w:r>
      <w:r w:rsidRPr="00D623F7">
        <w:rPr>
          <w:rFonts w:ascii="Arial" w:hAnsi="Arial" w:cs="Arial"/>
          <w:color w:val="auto"/>
          <w:sz w:val="22"/>
          <w:szCs w:val="22"/>
        </w:rPr>
        <w:tab/>
      </w:r>
      <w:r w:rsidRPr="00D623F7">
        <w:rPr>
          <w:rFonts w:ascii="Arial" w:hAnsi="Arial" w:cs="Arial"/>
          <w:color w:val="auto"/>
          <w:sz w:val="22"/>
          <w:szCs w:val="22"/>
        </w:rPr>
        <w:tab/>
        <w:t>D - = 62-60</w:t>
      </w:r>
    </w:p>
    <w:p w14:paraId="35A18F02" w14:textId="788322C4" w:rsidR="006831E2" w:rsidRPr="00D623F7" w:rsidRDefault="00D623F7" w:rsidP="00D623F7">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D623F7">
        <w:rPr>
          <w:rFonts w:ascii="Arial" w:hAnsi="Arial" w:cs="Arial"/>
          <w:color w:val="auto"/>
          <w:sz w:val="22"/>
          <w:szCs w:val="22"/>
        </w:rPr>
        <w:tab/>
      </w:r>
      <w:r w:rsidRPr="00D623F7">
        <w:rPr>
          <w:rFonts w:ascii="Arial" w:hAnsi="Arial" w:cs="Arial"/>
          <w:color w:val="auto"/>
          <w:sz w:val="22"/>
          <w:szCs w:val="22"/>
        </w:rPr>
        <w:tab/>
        <w:t>B   = 86-83</w:t>
      </w:r>
      <w:r w:rsidRPr="00D623F7">
        <w:rPr>
          <w:rFonts w:ascii="Arial" w:hAnsi="Arial" w:cs="Arial"/>
          <w:color w:val="auto"/>
          <w:sz w:val="22"/>
          <w:szCs w:val="22"/>
        </w:rPr>
        <w:tab/>
      </w:r>
      <w:r w:rsidRPr="00D623F7">
        <w:rPr>
          <w:rFonts w:ascii="Arial" w:hAnsi="Arial" w:cs="Arial"/>
          <w:color w:val="auto"/>
          <w:sz w:val="22"/>
          <w:szCs w:val="22"/>
        </w:rPr>
        <w:tab/>
        <w:t>C - = 72-70</w:t>
      </w:r>
      <w:r w:rsidRPr="00D623F7">
        <w:rPr>
          <w:rFonts w:ascii="Arial" w:hAnsi="Arial" w:cs="Arial"/>
          <w:color w:val="auto"/>
          <w:sz w:val="22"/>
          <w:szCs w:val="22"/>
        </w:rPr>
        <w:tab/>
      </w:r>
      <w:r w:rsidRPr="00D623F7">
        <w:rPr>
          <w:rFonts w:ascii="Arial" w:hAnsi="Arial" w:cs="Arial"/>
          <w:color w:val="auto"/>
          <w:sz w:val="22"/>
          <w:szCs w:val="22"/>
        </w:rPr>
        <w:tab/>
        <w:t xml:space="preserve">F    = 59-0 </w:t>
      </w:r>
      <w:r w:rsidR="006831E2"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5420080E" w14:textId="77777777" w:rsidR="00654797" w:rsidRPr="00EA25B2" w:rsidRDefault="00654797" w:rsidP="00654797">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6BE1D1B5" w14:textId="77777777" w:rsidR="00654797" w:rsidRPr="00EA25B2" w:rsidRDefault="00654797" w:rsidP="00654797">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5136F7AD" w14:textId="77777777" w:rsidR="00654797" w:rsidRPr="00EA25B2" w:rsidRDefault="00654797" w:rsidP="00654797">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44C8897B" w14:textId="77777777" w:rsidR="00654797" w:rsidRPr="00EA25B2" w:rsidRDefault="00654797" w:rsidP="00654797">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5C4F0128" w14:textId="77777777" w:rsidR="00654797" w:rsidRPr="00EA25B2" w:rsidRDefault="00654797" w:rsidP="00654797">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5DEC54B0" w14:textId="77777777" w:rsidR="00654797" w:rsidRPr="00EA25B2" w:rsidRDefault="00654797" w:rsidP="00654797">
      <w:pPr>
        <w:pStyle w:val="NormalWeb"/>
        <w:spacing w:before="0" w:beforeAutospacing="0" w:after="0" w:afterAutospacing="0" w:line="330" w:lineRule="atLeast"/>
        <w:textAlignment w:val="baseline"/>
        <w:rPr>
          <w:rFonts w:ascii="Arial" w:hAnsi="Arial" w:cs="Arial"/>
          <w:color w:val="666666"/>
          <w:spacing w:val="8"/>
          <w:sz w:val="18"/>
          <w:szCs w:val="18"/>
        </w:rPr>
      </w:pPr>
    </w:p>
    <w:p w14:paraId="4E79D920" w14:textId="77777777" w:rsidR="00654797" w:rsidRPr="00EA25B2" w:rsidRDefault="00654797" w:rsidP="00654797">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lastRenderedPageBreak/>
        <w:t>Student Code of Conduct</w:t>
      </w:r>
    </w:p>
    <w:p w14:paraId="338B7DC3" w14:textId="77777777" w:rsidR="00654797" w:rsidRPr="00F14835" w:rsidRDefault="00654797" w:rsidP="00654797">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09647337" w14:textId="77777777" w:rsidR="00654797" w:rsidRPr="00EA25B2" w:rsidRDefault="00654797" w:rsidP="00654797">
      <w:pPr>
        <w:shd w:val="clear" w:color="auto" w:fill="FFFFFF"/>
        <w:spacing w:after="0"/>
        <w:textAlignment w:val="baseline"/>
        <w:rPr>
          <w:rFonts w:ascii="Arial" w:eastAsia="Times New Roman" w:hAnsi="Arial" w:cs="Arial"/>
          <w:color w:val="auto"/>
          <w:sz w:val="22"/>
          <w:szCs w:val="22"/>
          <w:lang w:eastAsia="en-US"/>
        </w:rPr>
      </w:pPr>
    </w:p>
    <w:p w14:paraId="6DA4C27E" w14:textId="77777777" w:rsidR="00654797" w:rsidRPr="00F14835" w:rsidRDefault="00654797" w:rsidP="00654797">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64C660D8" w14:textId="77777777" w:rsidR="00654797" w:rsidRPr="00EA25B2" w:rsidRDefault="00654797" w:rsidP="00654797">
      <w:pPr>
        <w:shd w:val="clear" w:color="auto" w:fill="FFFFFF"/>
        <w:spacing w:after="0"/>
        <w:textAlignment w:val="baseline"/>
        <w:rPr>
          <w:rFonts w:ascii="Arial" w:eastAsia="Times New Roman" w:hAnsi="Arial" w:cs="Arial"/>
          <w:color w:val="auto"/>
          <w:sz w:val="22"/>
          <w:szCs w:val="22"/>
          <w:lang w:eastAsia="en-US"/>
        </w:rPr>
      </w:pPr>
    </w:p>
    <w:p w14:paraId="297E2F16" w14:textId="77777777" w:rsidR="00654797" w:rsidRPr="00EA25B2" w:rsidRDefault="00654797" w:rsidP="00654797">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68E1390E" w14:textId="77777777" w:rsidR="00654797" w:rsidRDefault="00654797" w:rsidP="00654797">
      <w:pPr>
        <w:rPr>
          <w:rFonts w:ascii="Arial" w:hAnsi="Arial" w:cs="Arial"/>
          <w:b/>
          <w:color w:val="549E39" w:themeColor="accent1"/>
          <w:sz w:val="22"/>
          <w:szCs w:val="22"/>
        </w:rPr>
      </w:pPr>
    </w:p>
    <w:p w14:paraId="2356B4AA" w14:textId="77777777" w:rsidR="00654797" w:rsidRPr="00DF1766" w:rsidRDefault="00654797" w:rsidP="00654797">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505DAAC9" w14:textId="77777777" w:rsidR="00654797" w:rsidRDefault="00654797" w:rsidP="00654797">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346DB05F" w14:textId="77777777" w:rsidR="00654797" w:rsidRPr="00DF1766" w:rsidRDefault="00654797" w:rsidP="00654797">
      <w:pPr>
        <w:widowControl w:val="0"/>
        <w:rPr>
          <w:rFonts w:ascii="Arial" w:hAnsi="Arial" w:cs="Arial"/>
          <w:color w:val="auto"/>
          <w:sz w:val="22"/>
          <w:szCs w:val="22"/>
        </w:rPr>
      </w:pPr>
    </w:p>
    <w:p w14:paraId="6F13EDB2" w14:textId="77777777" w:rsidR="00654797" w:rsidRPr="00DF1766" w:rsidRDefault="00654797" w:rsidP="00654797">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6A92C6EA" w14:textId="77777777" w:rsidR="00654797" w:rsidRPr="00DF1766" w:rsidRDefault="00654797" w:rsidP="00654797">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1BE5E596" w14:textId="77777777" w:rsidR="00654797" w:rsidRPr="00DF1766" w:rsidRDefault="00654797" w:rsidP="00654797">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5DA57884" w14:textId="77777777" w:rsidR="00654797" w:rsidRPr="00DF1766" w:rsidRDefault="00654797" w:rsidP="00654797">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300D55AB" w14:textId="77777777" w:rsidR="00654797" w:rsidRPr="002B1F2A" w:rsidRDefault="00654797" w:rsidP="00654797">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0A9C4250" w14:textId="77777777" w:rsidR="00654797" w:rsidRPr="002B1F2A" w:rsidRDefault="00654797" w:rsidP="00654797">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27A8AB97" w14:textId="77777777" w:rsidR="00654797" w:rsidRDefault="00654797" w:rsidP="00654797">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0CCB7FFF" w14:textId="77777777" w:rsidR="00654797" w:rsidRDefault="00654797" w:rsidP="00654797">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75FA1FB1" w14:textId="77777777" w:rsidR="00654797" w:rsidRDefault="00654797" w:rsidP="00654797">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179EC323" w14:textId="77777777" w:rsidR="00654797" w:rsidRDefault="00654797" w:rsidP="00654797">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40B0D6AE" w14:textId="77777777" w:rsidR="00654797" w:rsidRDefault="00654797" w:rsidP="00654797">
      <w:pPr>
        <w:ind w:left="720"/>
        <w:rPr>
          <w:rFonts w:ascii="Arial" w:hAnsi="Arial" w:cs="Arial"/>
          <w:color w:val="auto"/>
          <w:sz w:val="22"/>
          <w:szCs w:val="22"/>
        </w:rPr>
      </w:pPr>
      <w:r w:rsidRPr="002B1F2A">
        <w:rPr>
          <w:rFonts w:ascii="Arial" w:hAnsi="Arial" w:cs="Arial"/>
          <w:color w:val="auto"/>
          <w:sz w:val="22"/>
          <w:szCs w:val="22"/>
        </w:rPr>
        <w:lastRenderedPageBreak/>
        <w:t>a) Citation of information not taken from the source indicated. This may include the incorrect documentation of secondary source materials.</w:t>
      </w:r>
    </w:p>
    <w:p w14:paraId="5B289731" w14:textId="77777777" w:rsidR="00654797" w:rsidRDefault="00654797" w:rsidP="00654797">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3F3D25AB" w14:textId="77777777" w:rsidR="00654797" w:rsidRDefault="00654797" w:rsidP="00654797">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27DAD60F" w14:textId="77777777" w:rsidR="00654797" w:rsidRPr="002B1F2A" w:rsidRDefault="00654797" w:rsidP="00654797">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1152B520" w14:textId="77777777" w:rsidR="00654797" w:rsidRPr="00EA25B2" w:rsidRDefault="00654797" w:rsidP="00654797">
      <w:pPr>
        <w:pStyle w:val="Default"/>
        <w:rPr>
          <w:rFonts w:ascii="Arial" w:hAnsi="Arial" w:cs="Arial"/>
          <w:sz w:val="22"/>
          <w:szCs w:val="22"/>
        </w:rPr>
      </w:pPr>
    </w:p>
    <w:p w14:paraId="2CFB3E87" w14:textId="77777777" w:rsidR="00654797" w:rsidRPr="00EA25B2" w:rsidRDefault="00654797" w:rsidP="00654797">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3D9A99D5" w14:textId="77777777" w:rsidR="00654797" w:rsidRPr="00EA25B2" w:rsidRDefault="00654797" w:rsidP="00654797">
      <w:pPr>
        <w:pStyle w:val="Default"/>
        <w:rPr>
          <w:rFonts w:ascii="Arial" w:eastAsiaTheme="minorHAnsi" w:hAnsi="Arial" w:cs="Arial"/>
          <w:color w:val="808080" w:themeColor="background1" w:themeShade="80"/>
          <w:sz w:val="22"/>
          <w:szCs w:val="22"/>
          <w:lang w:eastAsia="ja-JP"/>
        </w:rPr>
      </w:pPr>
    </w:p>
    <w:p w14:paraId="6F0C6395" w14:textId="77777777" w:rsidR="00654797" w:rsidRPr="00EA25B2" w:rsidRDefault="00654797" w:rsidP="00654797">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495537DA" w14:textId="77777777" w:rsidR="00654797" w:rsidRDefault="00654797" w:rsidP="00654797">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654C6F40" w14:textId="77777777" w:rsidR="00654797" w:rsidRPr="00354203" w:rsidRDefault="00654797" w:rsidP="00654797">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4054C7E9" w14:textId="77777777" w:rsidR="00654797" w:rsidRPr="00D551E9" w:rsidRDefault="00654797" w:rsidP="00654797">
      <w:pPr>
        <w:pStyle w:val="Default"/>
        <w:rPr>
          <w:rFonts w:ascii="Arial" w:hAnsi="Arial" w:cs="Arial"/>
          <w:color w:val="auto"/>
          <w:sz w:val="22"/>
          <w:szCs w:val="22"/>
        </w:rPr>
      </w:pPr>
    </w:p>
    <w:p w14:paraId="0F86116F" w14:textId="77777777" w:rsidR="00654797" w:rsidRDefault="00654797" w:rsidP="00654797">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2557965C" w14:textId="77777777" w:rsidR="00654797" w:rsidRDefault="00654797" w:rsidP="00654797">
      <w:pPr>
        <w:pStyle w:val="Default"/>
        <w:rPr>
          <w:rFonts w:ascii="Arial" w:hAnsi="Arial" w:cs="Arial"/>
          <w:b/>
          <w:bCs/>
          <w:color w:val="549E39" w:themeColor="accent1"/>
          <w:sz w:val="22"/>
          <w:szCs w:val="22"/>
        </w:rPr>
      </w:pPr>
    </w:p>
    <w:p w14:paraId="2C300264" w14:textId="77777777" w:rsidR="00654797" w:rsidRPr="00D551E9" w:rsidRDefault="00654797" w:rsidP="00654797">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48D88E4B" w14:textId="77777777" w:rsidR="00654797" w:rsidRPr="00D551E9" w:rsidRDefault="00654797" w:rsidP="00654797">
      <w:pPr>
        <w:pStyle w:val="Default"/>
        <w:rPr>
          <w:rFonts w:ascii="Arial" w:hAnsi="Arial" w:cs="Arial"/>
          <w:sz w:val="22"/>
          <w:szCs w:val="22"/>
        </w:rPr>
      </w:pPr>
    </w:p>
    <w:p w14:paraId="36D7B687" w14:textId="77777777" w:rsidR="00654797" w:rsidRDefault="00654797" w:rsidP="00654797">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0C82265F" w14:textId="77777777" w:rsidR="00654797" w:rsidRDefault="00654797" w:rsidP="00654797">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7806CF5E" w14:textId="77777777" w:rsidR="00654797" w:rsidRDefault="00654797" w:rsidP="00654797">
      <w:pPr>
        <w:widowControl w:val="0"/>
        <w:rPr>
          <w:rFonts w:ascii="Arial" w:hAnsi="Arial" w:cs="Arial"/>
          <w:b/>
          <w:color w:val="auto"/>
          <w:sz w:val="22"/>
          <w:szCs w:val="22"/>
        </w:rPr>
      </w:pPr>
    </w:p>
    <w:p w14:paraId="384E4694" w14:textId="77777777" w:rsidR="00654797" w:rsidRPr="00DF1766" w:rsidRDefault="00654797" w:rsidP="00654797">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2DF6784E" w14:textId="77777777" w:rsidR="00654797" w:rsidRPr="00DF1766" w:rsidRDefault="00654797" w:rsidP="00654797">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63720853" w14:textId="77777777" w:rsidR="00654797" w:rsidRPr="00D551E9" w:rsidRDefault="00654797" w:rsidP="00654797">
      <w:pPr>
        <w:pStyle w:val="Default"/>
        <w:rPr>
          <w:rFonts w:ascii="Arial" w:hAnsi="Arial" w:cs="Arial"/>
          <w:sz w:val="22"/>
          <w:szCs w:val="22"/>
        </w:rPr>
      </w:pPr>
    </w:p>
    <w:p w14:paraId="28B636A3" w14:textId="77777777" w:rsidR="00654797" w:rsidRPr="00354203" w:rsidRDefault="00654797" w:rsidP="00654797">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715AE6ED" w14:textId="77777777" w:rsidR="00654797" w:rsidRPr="00D551E9" w:rsidRDefault="00654797" w:rsidP="00654797">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4759F886" w14:textId="77777777" w:rsidR="00654797" w:rsidRPr="00D551E9" w:rsidRDefault="00654797" w:rsidP="00654797">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61A01235" w14:textId="77777777" w:rsidR="00654797" w:rsidRPr="00D551E9" w:rsidRDefault="00654797" w:rsidP="00654797">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54E759D0" w14:textId="77777777" w:rsidR="00654797" w:rsidRDefault="00654797" w:rsidP="00654797">
      <w:pPr>
        <w:pBdr>
          <w:top w:val="nil"/>
          <w:left w:val="nil"/>
          <w:bottom w:val="nil"/>
          <w:right w:val="nil"/>
          <w:between w:val="nil"/>
        </w:pBdr>
        <w:rPr>
          <w:rFonts w:ascii="Arial" w:eastAsia="Calibri" w:hAnsi="Arial" w:cs="Arial"/>
          <w:b/>
          <w:color w:val="549E39" w:themeColor="accent1"/>
          <w:sz w:val="22"/>
          <w:szCs w:val="22"/>
        </w:rPr>
      </w:pPr>
    </w:p>
    <w:p w14:paraId="4A6D633E" w14:textId="77777777" w:rsidR="00654797" w:rsidRPr="00DF1766" w:rsidRDefault="00654797" w:rsidP="00654797">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618523D4" w14:textId="77777777" w:rsidR="00654797" w:rsidRPr="00DF1766" w:rsidRDefault="00654797" w:rsidP="00654797">
      <w:pPr>
        <w:numPr>
          <w:ilvl w:val="1"/>
          <w:numId w:val="16"/>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4BBC61D8" w14:textId="77777777" w:rsidR="00654797" w:rsidRPr="00EA25B2" w:rsidRDefault="00654797" w:rsidP="00654797">
      <w:pPr>
        <w:pStyle w:val="Heading3"/>
        <w:rPr>
          <w:rFonts w:ascii="Arial" w:hAnsi="Arial" w:cs="Arial"/>
          <w:b/>
          <w:bCs/>
          <w:color w:val="549E39" w:themeColor="accent1"/>
          <w:sz w:val="20"/>
          <w:szCs w:val="20"/>
        </w:rPr>
      </w:pPr>
    </w:p>
    <w:p w14:paraId="15026F8B" w14:textId="77777777" w:rsidR="00654797" w:rsidRPr="00EA25B2" w:rsidRDefault="00654797" w:rsidP="00654797">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197DD355" w14:textId="77777777" w:rsidR="00654797" w:rsidRPr="00EA25B2" w:rsidRDefault="00654797" w:rsidP="00654797">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0B212153" w14:textId="77777777" w:rsidR="00654797" w:rsidRDefault="00654797" w:rsidP="00654797">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11081E89" w14:textId="77777777" w:rsidR="00654797" w:rsidRPr="00DF1766" w:rsidRDefault="00654797" w:rsidP="00654797">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0FD7A7F2" w:rsidR="00B6590A" w:rsidRPr="00EA25B2" w:rsidRDefault="00B6590A" w:rsidP="00654797">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73E4" w14:textId="77777777" w:rsidR="00C92B4D" w:rsidRDefault="00C92B4D">
      <w:pPr>
        <w:spacing w:after="0"/>
      </w:pPr>
      <w:r>
        <w:separator/>
      </w:r>
    </w:p>
  </w:endnote>
  <w:endnote w:type="continuationSeparator" w:id="0">
    <w:p w14:paraId="405FD279" w14:textId="77777777" w:rsidR="00C92B4D" w:rsidRDefault="00C92B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0CBB8" w14:textId="77777777" w:rsidR="00C92B4D" w:rsidRDefault="00C92B4D">
      <w:pPr>
        <w:spacing w:after="0"/>
      </w:pPr>
      <w:r>
        <w:separator/>
      </w:r>
    </w:p>
  </w:footnote>
  <w:footnote w:type="continuationSeparator" w:id="0">
    <w:p w14:paraId="7FF95878" w14:textId="77777777" w:rsidR="00C92B4D" w:rsidRDefault="00C92B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B07F21"/>
    <w:multiLevelType w:val="hybridMultilevel"/>
    <w:tmpl w:val="EE62D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0"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6"/>
  </w:num>
  <w:num w:numId="5">
    <w:abstractNumId w:val="6"/>
    <w:lvlOverride w:ilvl="0">
      <w:startOverride w:val="1"/>
    </w:lvlOverride>
  </w:num>
  <w:num w:numId="6">
    <w:abstractNumId w:val="1"/>
  </w:num>
  <w:num w:numId="7">
    <w:abstractNumId w:val="2"/>
  </w:num>
  <w:num w:numId="8">
    <w:abstractNumId w:val="7"/>
  </w:num>
  <w:num w:numId="9">
    <w:abstractNumId w:val="4"/>
  </w:num>
  <w:num w:numId="10">
    <w:abstractNumId w:val="13"/>
  </w:num>
  <w:num w:numId="11">
    <w:abstractNumId w:val="14"/>
  </w:num>
  <w:num w:numId="12">
    <w:abstractNumId w:val="11"/>
  </w:num>
  <w:num w:numId="13">
    <w:abstractNumId w:val="8"/>
  </w:num>
  <w:num w:numId="14">
    <w:abstractNumId w:val="5"/>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E090C"/>
    <w:rsid w:val="00213134"/>
    <w:rsid w:val="002470E9"/>
    <w:rsid w:val="002620CF"/>
    <w:rsid w:val="002A2500"/>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66F99"/>
    <w:rsid w:val="00581921"/>
    <w:rsid w:val="005861E1"/>
    <w:rsid w:val="00631BD1"/>
    <w:rsid w:val="00640FB2"/>
    <w:rsid w:val="00654797"/>
    <w:rsid w:val="00656B54"/>
    <w:rsid w:val="006831E2"/>
    <w:rsid w:val="006A613B"/>
    <w:rsid w:val="006E1AC8"/>
    <w:rsid w:val="006F30B3"/>
    <w:rsid w:val="00704941"/>
    <w:rsid w:val="00762F1D"/>
    <w:rsid w:val="00770939"/>
    <w:rsid w:val="007E4222"/>
    <w:rsid w:val="00820148"/>
    <w:rsid w:val="00872E98"/>
    <w:rsid w:val="008A7519"/>
    <w:rsid w:val="009C5F61"/>
    <w:rsid w:val="009F1377"/>
    <w:rsid w:val="009F70A0"/>
    <w:rsid w:val="00A02607"/>
    <w:rsid w:val="00A26B5F"/>
    <w:rsid w:val="00A368A6"/>
    <w:rsid w:val="00A52EF5"/>
    <w:rsid w:val="00A90565"/>
    <w:rsid w:val="00A976E3"/>
    <w:rsid w:val="00AC472E"/>
    <w:rsid w:val="00B5768B"/>
    <w:rsid w:val="00B6590A"/>
    <w:rsid w:val="00B86749"/>
    <w:rsid w:val="00B9785D"/>
    <w:rsid w:val="00BF681B"/>
    <w:rsid w:val="00C471AE"/>
    <w:rsid w:val="00C82A4E"/>
    <w:rsid w:val="00C858DF"/>
    <w:rsid w:val="00C92B4D"/>
    <w:rsid w:val="00CB3E2C"/>
    <w:rsid w:val="00D24A03"/>
    <w:rsid w:val="00D623F7"/>
    <w:rsid w:val="00D9327F"/>
    <w:rsid w:val="00DA1972"/>
    <w:rsid w:val="00DA66B7"/>
    <w:rsid w:val="00E058E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176970593">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298464808">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023894869">
      <w:bodyDiv w:val="1"/>
      <w:marLeft w:val="0"/>
      <w:marRight w:val="0"/>
      <w:marTop w:val="0"/>
      <w:marBottom w:val="0"/>
      <w:divBdr>
        <w:top w:val="none" w:sz="0" w:space="0" w:color="auto"/>
        <w:left w:val="none" w:sz="0" w:space="0" w:color="auto"/>
        <w:bottom w:val="none" w:sz="0" w:space="0" w:color="auto"/>
        <w:right w:val="none" w:sz="0" w:space="0" w:color="auto"/>
      </w:divBdr>
    </w:div>
    <w:div w:id="1283419286">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663973656">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 w:id="201125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1</TotalTime>
  <Pages>6</Pages>
  <Words>2099</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6</cp:revision>
  <dcterms:created xsi:type="dcterms:W3CDTF">2018-06-04T17:57:00Z</dcterms:created>
  <dcterms:modified xsi:type="dcterms:W3CDTF">2018-06-14T17:16:00Z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