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81013" w14:textId="3AB349D8" w:rsidR="00010CF0" w:rsidRDefault="00010CF0" w:rsidP="00010CF0">
      <w:pPr>
        <w:spacing w:after="0" w:line="240" w:lineRule="auto"/>
        <w:ind w:left="0" w:right="26" w:firstLine="0"/>
        <w:jc w:val="right"/>
        <w:rPr>
          <w:color w:val="549E39"/>
          <w:sz w:val="36"/>
        </w:rPr>
      </w:pPr>
      <w:r w:rsidRPr="00010CF0">
        <w:rPr>
          <w:rFonts w:ascii="Calibri Light" w:eastAsia="Calibri Light" w:hAnsi="Calibri Light" w:cs="Times New Roman"/>
          <w:noProof/>
          <w:sz w:val="18"/>
          <w:szCs w:val="20"/>
          <w:lang w:eastAsia="ja-JP" w:bidi="ar-SA"/>
        </w:rPr>
        <w:drawing>
          <wp:inline distT="0" distB="0" distL="0" distR="0" wp14:anchorId="0B24AD6D" wp14:editId="191DECCA">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669E7BA7" w14:textId="3F3D1F62" w:rsidR="00010CF0" w:rsidRPr="00010CF0" w:rsidRDefault="00010CF0" w:rsidP="00010CF0">
      <w:pPr>
        <w:spacing w:after="80" w:line="240" w:lineRule="auto"/>
        <w:ind w:left="0" w:firstLine="0"/>
        <w:contextualSpacing/>
        <w:jc w:val="left"/>
        <w:rPr>
          <w:rFonts w:ascii="Arial" w:eastAsia="Times New Roman" w:hAnsi="Arial" w:cs="Arial"/>
          <w:b/>
          <w:bCs/>
          <w:color w:val="549E39"/>
          <w:spacing w:val="-10"/>
          <w:kern w:val="28"/>
          <w:sz w:val="36"/>
          <w:szCs w:val="36"/>
          <w:lang w:eastAsia="ja-JP" w:bidi="ar-SA"/>
        </w:rPr>
      </w:pPr>
      <w:r w:rsidRPr="00010CF0">
        <w:rPr>
          <w:rFonts w:ascii="Arial" w:eastAsia="Times New Roman" w:hAnsi="Arial" w:cs="Arial"/>
          <w:b/>
          <w:bCs/>
          <w:color w:val="549E39"/>
          <w:spacing w:val="-10"/>
          <w:kern w:val="28"/>
          <w:sz w:val="36"/>
          <w:szCs w:val="36"/>
          <w:lang w:eastAsia="ja-JP" w:bidi="ar-SA"/>
        </w:rPr>
        <w:t>COURSE #</w:t>
      </w:r>
      <w:r w:rsidRPr="00010CF0">
        <w:rPr>
          <w:rFonts w:ascii="Arial" w:eastAsia="Times New Roman" w:hAnsi="Arial" w:cs="Arial"/>
          <w:b/>
          <w:bCs/>
          <w:color w:val="549E39"/>
          <w:spacing w:val="-10"/>
          <w:kern w:val="28"/>
          <w:sz w:val="36"/>
          <w:szCs w:val="36"/>
          <w:lang w:eastAsia="ja-JP" w:bidi="ar-SA"/>
        </w:rPr>
        <w:tab/>
      </w:r>
      <w:r>
        <w:rPr>
          <w:rFonts w:ascii="Arial" w:eastAsia="Times New Roman" w:hAnsi="Arial" w:cs="Arial"/>
          <w:b/>
          <w:bCs/>
          <w:color w:val="549E39"/>
          <w:spacing w:val="-10"/>
          <w:kern w:val="28"/>
          <w:sz w:val="36"/>
          <w:szCs w:val="36"/>
          <w:lang w:eastAsia="ja-JP" w:bidi="ar-SA"/>
        </w:rPr>
        <w:t>ECE 1000</w:t>
      </w:r>
      <w:r w:rsidRPr="00010CF0">
        <w:rPr>
          <w:rFonts w:ascii="Arial" w:eastAsia="Times New Roman" w:hAnsi="Arial" w:cs="Arial"/>
          <w:b/>
          <w:bCs/>
          <w:color w:val="549E39"/>
          <w:spacing w:val="-10"/>
          <w:kern w:val="28"/>
          <w:sz w:val="36"/>
          <w:szCs w:val="36"/>
          <w:lang w:eastAsia="ja-JP" w:bidi="ar-SA"/>
        </w:rPr>
        <w:tab/>
      </w:r>
      <w:r w:rsidRPr="00010CF0">
        <w:rPr>
          <w:rFonts w:ascii="Arial" w:eastAsia="Times New Roman" w:hAnsi="Arial" w:cs="Arial"/>
          <w:b/>
          <w:bCs/>
          <w:color w:val="549E39"/>
          <w:spacing w:val="-10"/>
          <w:kern w:val="28"/>
          <w:sz w:val="36"/>
          <w:szCs w:val="36"/>
          <w:lang w:eastAsia="ja-JP" w:bidi="ar-SA"/>
        </w:rPr>
        <w:tab/>
      </w:r>
      <w:r w:rsidRPr="00010CF0">
        <w:rPr>
          <w:rFonts w:ascii="Arial" w:eastAsia="Times New Roman" w:hAnsi="Arial" w:cs="Arial"/>
          <w:b/>
          <w:bCs/>
          <w:color w:val="549E39"/>
          <w:spacing w:val="-10"/>
          <w:kern w:val="28"/>
          <w:sz w:val="36"/>
          <w:szCs w:val="36"/>
          <w:lang w:eastAsia="ja-JP" w:bidi="ar-SA"/>
        </w:rPr>
        <w:tab/>
      </w:r>
      <w:r w:rsidRPr="00010CF0">
        <w:rPr>
          <w:rFonts w:ascii="Arial" w:eastAsia="Times New Roman" w:hAnsi="Arial" w:cs="Arial"/>
          <w:b/>
          <w:bCs/>
          <w:color w:val="549E39"/>
          <w:spacing w:val="-10"/>
          <w:kern w:val="28"/>
          <w:sz w:val="36"/>
          <w:szCs w:val="36"/>
          <w:lang w:eastAsia="ja-JP" w:bidi="ar-SA"/>
        </w:rPr>
        <w:tab/>
      </w:r>
      <w:r w:rsidRPr="00010CF0">
        <w:rPr>
          <w:rFonts w:ascii="Arial" w:eastAsia="Times New Roman" w:hAnsi="Arial" w:cs="Arial"/>
          <w:b/>
          <w:bCs/>
          <w:color w:val="549E39"/>
          <w:spacing w:val="-10"/>
          <w:kern w:val="28"/>
          <w:sz w:val="36"/>
          <w:szCs w:val="36"/>
          <w:lang w:eastAsia="ja-JP" w:bidi="ar-SA"/>
        </w:rPr>
        <w:tab/>
      </w:r>
      <w:r w:rsidRPr="00010CF0">
        <w:rPr>
          <w:rFonts w:ascii="Arial" w:eastAsia="Times New Roman" w:hAnsi="Arial" w:cs="Arial"/>
          <w:b/>
          <w:bCs/>
          <w:color w:val="549E39"/>
          <w:spacing w:val="-10"/>
          <w:kern w:val="28"/>
          <w:sz w:val="36"/>
          <w:szCs w:val="36"/>
          <w:lang w:eastAsia="ja-JP" w:bidi="ar-SA"/>
        </w:rPr>
        <w:tab/>
      </w:r>
    </w:p>
    <w:p w14:paraId="731D74D5" w14:textId="5A6FC9E4" w:rsidR="00010CF0" w:rsidRDefault="00010CF0" w:rsidP="00010CF0">
      <w:pPr>
        <w:spacing w:after="80" w:line="240" w:lineRule="auto"/>
        <w:ind w:left="0" w:firstLine="0"/>
        <w:contextualSpacing/>
        <w:jc w:val="left"/>
        <w:rPr>
          <w:rFonts w:ascii="Arial" w:eastAsia="Times New Roman" w:hAnsi="Arial" w:cs="Arial"/>
          <w:b/>
          <w:bCs/>
          <w:color w:val="549E39"/>
          <w:spacing w:val="-10"/>
          <w:kern w:val="28"/>
          <w:sz w:val="36"/>
          <w:szCs w:val="36"/>
          <w:lang w:eastAsia="ja-JP" w:bidi="ar-SA"/>
        </w:rPr>
      </w:pPr>
      <w:r>
        <w:rPr>
          <w:rFonts w:ascii="Arial" w:eastAsia="Times New Roman" w:hAnsi="Arial" w:cs="Arial"/>
          <w:bCs/>
          <w:color w:val="auto"/>
          <w:spacing w:val="-10"/>
          <w:kern w:val="28"/>
          <w:sz w:val="36"/>
          <w:szCs w:val="36"/>
          <w:lang w:eastAsia="ja-JP" w:bidi="ar-SA"/>
        </w:rPr>
        <w:t xml:space="preserve">Introduction to Electrical and Computer Engineering </w:t>
      </w:r>
      <w:r w:rsidRPr="00010CF0">
        <w:rPr>
          <w:rFonts w:ascii="Arial" w:eastAsia="Times New Roman" w:hAnsi="Arial" w:cs="Arial"/>
          <w:bCs/>
          <w:color w:val="549E39"/>
          <w:spacing w:val="-10"/>
          <w:kern w:val="28"/>
          <w:sz w:val="36"/>
          <w:szCs w:val="36"/>
          <w:lang w:eastAsia="ja-JP" w:bidi="ar-SA"/>
        </w:rPr>
        <w:tab/>
      </w:r>
      <w:r w:rsidRPr="00010CF0">
        <w:rPr>
          <w:rFonts w:ascii="Arial" w:eastAsia="Times New Roman" w:hAnsi="Arial" w:cs="Arial"/>
          <w:bCs/>
          <w:color w:val="549E39"/>
          <w:spacing w:val="-10"/>
          <w:kern w:val="28"/>
          <w:sz w:val="36"/>
          <w:szCs w:val="36"/>
          <w:lang w:eastAsia="ja-JP" w:bidi="ar-SA"/>
        </w:rPr>
        <w:tab/>
      </w:r>
    </w:p>
    <w:p w14:paraId="0DA11B21" w14:textId="789A78A8" w:rsidR="00010CF0" w:rsidRDefault="00010CF0" w:rsidP="00010CF0">
      <w:pPr>
        <w:spacing w:after="80" w:line="240" w:lineRule="auto"/>
        <w:ind w:left="0" w:firstLine="0"/>
        <w:contextualSpacing/>
        <w:jc w:val="left"/>
        <w:rPr>
          <w:rFonts w:ascii="Arial" w:eastAsia="Times New Roman" w:hAnsi="Arial" w:cs="Arial"/>
          <w:b/>
          <w:bCs/>
          <w:color w:val="549E39"/>
          <w:spacing w:val="-10"/>
          <w:kern w:val="28"/>
          <w:sz w:val="36"/>
          <w:szCs w:val="36"/>
          <w:lang w:eastAsia="ja-JP" w:bidi="ar-SA"/>
        </w:rPr>
      </w:pPr>
    </w:p>
    <w:p w14:paraId="5913C3A9" w14:textId="77777777" w:rsidR="00010CF0" w:rsidRPr="00010CF0" w:rsidRDefault="00010CF0" w:rsidP="00010CF0">
      <w:pPr>
        <w:spacing w:after="80" w:line="240" w:lineRule="auto"/>
        <w:ind w:left="0" w:firstLine="0"/>
        <w:contextualSpacing/>
        <w:jc w:val="left"/>
        <w:rPr>
          <w:rFonts w:ascii="Arial" w:eastAsia="Times New Roman" w:hAnsi="Arial" w:cs="Arial"/>
          <w:b/>
          <w:bCs/>
          <w:color w:val="549E39"/>
          <w:spacing w:val="-10"/>
          <w:kern w:val="28"/>
          <w:sz w:val="36"/>
          <w:szCs w:val="36"/>
          <w:lang w:eastAsia="ja-JP" w:bidi="ar-SA"/>
        </w:rPr>
      </w:pPr>
    </w:p>
    <w:p w14:paraId="4C17F189" w14:textId="77777777" w:rsidR="00010CF0" w:rsidRPr="00010CF0" w:rsidRDefault="00010CF0" w:rsidP="00010CF0">
      <w:pPr>
        <w:spacing w:after="120" w:line="240" w:lineRule="auto"/>
        <w:ind w:left="0" w:firstLine="0"/>
        <w:jc w:val="left"/>
        <w:rPr>
          <w:rFonts w:ascii="Arial" w:eastAsia="Times New Roman" w:hAnsi="Arial" w:cs="Arial"/>
          <w:b/>
          <w:bCs/>
          <w:color w:val="404040"/>
          <w:sz w:val="28"/>
          <w:szCs w:val="28"/>
          <w:lang w:eastAsia="ja-JP" w:bidi="ar-SA"/>
        </w:rPr>
      </w:pPr>
      <w:r w:rsidRPr="00010CF0">
        <w:rPr>
          <w:rFonts w:ascii="Arial" w:eastAsia="Times New Roman" w:hAnsi="Arial" w:cs="Arial"/>
          <w:b/>
          <w:bCs/>
          <w:color w:val="404040"/>
          <w:sz w:val="28"/>
          <w:szCs w:val="28"/>
          <w:lang w:eastAsia="ja-JP" w:bidi="ar-SA"/>
        </w:rPr>
        <w:t>Instructor</w:t>
      </w:r>
    </w:p>
    <w:p w14:paraId="4D99ECCF" w14:textId="77777777" w:rsidR="00010CF0" w:rsidRPr="00010CF0" w:rsidRDefault="00010CF0" w:rsidP="00010CF0">
      <w:pPr>
        <w:spacing w:after="120" w:line="240" w:lineRule="auto"/>
        <w:ind w:left="0" w:firstLine="0"/>
        <w:jc w:val="left"/>
        <w:rPr>
          <w:rFonts w:ascii="Arial" w:eastAsia="Times New Roman" w:hAnsi="Arial" w:cs="Arial"/>
          <w:b/>
          <w:bCs/>
          <w:color w:val="549E39"/>
          <w:sz w:val="22"/>
          <w:szCs w:val="22"/>
          <w:lang w:eastAsia="ja-JP" w:bidi="ar-SA"/>
        </w:rPr>
      </w:pPr>
      <w:r w:rsidRPr="00010CF0">
        <w:rPr>
          <w:rFonts w:ascii="Arial" w:eastAsia="Times New Roman" w:hAnsi="Arial" w:cs="Arial"/>
          <w:b/>
          <w:bCs/>
          <w:color w:val="549E39"/>
          <w:sz w:val="22"/>
          <w:szCs w:val="22"/>
          <w:lang w:eastAsia="ja-JP" w:bidi="ar-SA"/>
        </w:rPr>
        <w:t xml:space="preserve">Instructor: </w:t>
      </w:r>
    </w:p>
    <w:p w14:paraId="251EAB73" w14:textId="77777777" w:rsidR="00010CF0" w:rsidRPr="00010CF0" w:rsidRDefault="00010CF0" w:rsidP="00010CF0">
      <w:pPr>
        <w:spacing w:after="120" w:line="240" w:lineRule="auto"/>
        <w:ind w:left="0" w:firstLine="0"/>
        <w:jc w:val="left"/>
        <w:rPr>
          <w:rFonts w:ascii="Arial" w:eastAsia="Times New Roman" w:hAnsi="Arial" w:cs="Arial"/>
          <w:b/>
          <w:bCs/>
          <w:color w:val="549E39"/>
          <w:sz w:val="22"/>
          <w:szCs w:val="22"/>
          <w:lang w:eastAsia="ja-JP" w:bidi="ar-SA"/>
        </w:rPr>
      </w:pPr>
      <w:r w:rsidRPr="00010CF0">
        <w:rPr>
          <w:rFonts w:ascii="Arial" w:eastAsia="Times New Roman" w:hAnsi="Arial" w:cs="Arial"/>
          <w:b/>
          <w:bCs/>
          <w:color w:val="549E39"/>
          <w:sz w:val="22"/>
          <w:szCs w:val="22"/>
          <w:lang w:eastAsia="ja-JP" w:bidi="ar-SA"/>
        </w:rPr>
        <w:t xml:space="preserve">Phone: </w:t>
      </w:r>
    </w:p>
    <w:p w14:paraId="24A423FC" w14:textId="77777777" w:rsidR="00010CF0" w:rsidRPr="00010CF0" w:rsidRDefault="00010CF0" w:rsidP="00010CF0">
      <w:pPr>
        <w:spacing w:after="120" w:line="240" w:lineRule="auto"/>
        <w:ind w:left="0" w:firstLine="0"/>
        <w:jc w:val="left"/>
        <w:rPr>
          <w:rFonts w:ascii="Arial" w:eastAsia="Times New Roman" w:hAnsi="Arial" w:cs="Arial"/>
          <w:b/>
          <w:bCs/>
          <w:color w:val="549E39"/>
          <w:sz w:val="22"/>
          <w:szCs w:val="22"/>
          <w:lang w:eastAsia="ja-JP" w:bidi="ar-SA"/>
        </w:rPr>
      </w:pPr>
      <w:r w:rsidRPr="00010CF0">
        <w:rPr>
          <w:rFonts w:ascii="Arial" w:eastAsia="Times New Roman" w:hAnsi="Arial" w:cs="Arial"/>
          <w:b/>
          <w:bCs/>
          <w:color w:val="549E39"/>
          <w:sz w:val="22"/>
          <w:szCs w:val="22"/>
          <w:lang w:eastAsia="ja-JP" w:bidi="ar-SA"/>
        </w:rPr>
        <w:t xml:space="preserve">Email: </w:t>
      </w:r>
    </w:p>
    <w:p w14:paraId="48053FC8" w14:textId="77777777" w:rsidR="00010CF0" w:rsidRPr="00010CF0" w:rsidRDefault="00010CF0" w:rsidP="00010CF0">
      <w:pPr>
        <w:spacing w:after="120" w:line="240" w:lineRule="auto"/>
        <w:ind w:left="0" w:firstLine="0"/>
        <w:jc w:val="left"/>
        <w:rPr>
          <w:rFonts w:ascii="Arial" w:eastAsia="Times New Roman" w:hAnsi="Arial" w:cs="Arial"/>
          <w:b/>
          <w:bCs/>
          <w:color w:val="549E39"/>
          <w:sz w:val="22"/>
          <w:szCs w:val="22"/>
          <w:lang w:eastAsia="ja-JP" w:bidi="ar-SA"/>
        </w:rPr>
      </w:pPr>
      <w:r w:rsidRPr="00010CF0">
        <w:rPr>
          <w:rFonts w:ascii="Arial" w:eastAsia="Times New Roman" w:hAnsi="Arial" w:cs="Arial"/>
          <w:b/>
          <w:bCs/>
          <w:color w:val="549E39"/>
          <w:sz w:val="22"/>
          <w:szCs w:val="22"/>
          <w:lang w:eastAsia="ja-JP" w:bidi="ar-SA"/>
        </w:rPr>
        <w:t xml:space="preserve">Office Hours: </w:t>
      </w:r>
    </w:p>
    <w:p w14:paraId="0C6CAF34" w14:textId="77777777" w:rsidR="00010CF0" w:rsidRPr="00010CF0" w:rsidRDefault="00010CF0" w:rsidP="00010CF0">
      <w:pPr>
        <w:spacing w:after="120" w:line="240" w:lineRule="auto"/>
        <w:ind w:left="0" w:firstLine="0"/>
        <w:jc w:val="left"/>
        <w:rPr>
          <w:rFonts w:ascii="Arial" w:eastAsia="Times New Roman" w:hAnsi="Arial" w:cs="Arial"/>
          <w:b/>
          <w:bCs/>
          <w:color w:val="404040"/>
          <w:sz w:val="28"/>
          <w:szCs w:val="28"/>
          <w:lang w:eastAsia="ja-JP" w:bidi="ar-SA"/>
        </w:rPr>
      </w:pPr>
    </w:p>
    <w:p w14:paraId="408A25AC" w14:textId="77777777" w:rsidR="00010CF0" w:rsidRPr="00010CF0" w:rsidRDefault="00010CF0" w:rsidP="00010CF0">
      <w:pPr>
        <w:spacing w:after="120" w:line="240" w:lineRule="auto"/>
        <w:ind w:left="0" w:firstLine="0"/>
        <w:jc w:val="left"/>
        <w:rPr>
          <w:rFonts w:ascii="Arial" w:eastAsia="Times New Roman" w:hAnsi="Arial" w:cs="Arial"/>
          <w:b/>
          <w:bCs/>
          <w:color w:val="404040"/>
          <w:sz w:val="28"/>
          <w:szCs w:val="28"/>
          <w:lang w:eastAsia="ja-JP" w:bidi="ar-SA"/>
        </w:rPr>
      </w:pPr>
      <w:r w:rsidRPr="00010CF0">
        <w:rPr>
          <w:rFonts w:ascii="Arial" w:eastAsia="Times New Roman" w:hAnsi="Arial" w:cs="Arial"/>
          <w:b/>
          <w:bCs/>
          <w:color w:val="404040"/>
          <w:sz w:val="28"/>
          <w:szCs w:val="28"/>
          <w:lang w:eastAsia="ja-JP" w:bidi="ar-SA"/>
        </w:rPr>
        <w:t>Course</w:t>
      </w:r>
    </w:p>
    <w:p w14:paraId="5EB61A1D" w14:textId="41170570" w:rsidR="007F00CB" w:rsidRPr="00010CF0" w:rsidRDefault="00010CF0" w:rsidP="00010CF0">
      <w:pPr>
        <w:keepNext/>
        <w:keepLines/>
        <w:spacing w:before="200" w:after="80" w:line="240" w:lineRule="auto"/>
        <w:ind w:left="0" w:firstLine="0"/>
        <w:jc w:val="left"/>
        <w:outlineLvl w:val="1"/>
        <w:rPr>
          <w:rFonts w:ascii="Arial" w:eastAsia="Times New Roman" w:hAnsi="Arial" w:cs="Arial"/>
          <w:b/>
          <w:bCs/>
          <w:color w:val="549E39"/>
          <w:sz w:val="22"/>
          <w:szCs w:val="22"/>
          <w:lang w:eastAsia="ja-JP" w:bidi="ar-SA"/>
        </w:rPr>
      </w:pPr>
      <w:r w:rsidRPr="00010CF0">
        <w:rPr>
          <w:rFonts w:ascii="Arial" w:eastAsia="Times New Roman" w:hAnsi="Arial" w:cs="Arial"/>
          <w:b/>
          <w:bCs/>
          <w:color w:val="549E39"/>
          <w:sz w:val="22"/>
          <w:szCs w:val="22"/>
          <w:lang w:eastAsia="ja-JP" w:bidi="ar-SA"/>
        </w:rPr>
        <w:t>Course Description</w:t>
      </w:r>
    </w:p>
    <w:p w14:paraId="0B14B2FD" w14:textId="77777777" w:rsidR="007F00CB" w:rsidRDefault="00000000">
      <w:pPr>
        <w:spacing w:after="158" w:line="240" w:lineRule="auto"/>
        <w:ind w:left="0" w:right="5" w:firstLine="0"/>
      </w:pPr>
      <w:r>
        <w:rPr>
          <w:i/>
        </w:rPr>
        <w:t xml:space="preserve">Introduces engineering-problem-solving techniques, design processes, modelling and analysis of simple electrical and computer circuits using MATLAB and LabVIEW software packages. Emphasizes engineering design procedures by incorporating group projects and presentations. </w:t>
      </w:r>
    </w:p>
    <w:p w14:paraId="34234F54" w14:textId="77777777" w:rsidR="007F00CB" w:rsidRDefault="00000000">
      <w:pPr>
        <w:spacing w:after="53" w:line="259" w:lineRule="auto"/>
        <w:ind w:left="-5"/>
        <w:jc w:val="left"/>
      </w:pPr>
      <w:r>
        <w:rPr>
          <w:color w:val="549E39"/>
          <w:sz w:val="28"/>
        </w:rPr>
        <w:t xml:space="preserve">Course Prerequisites </w:t>
      </w:r>
    </w:p>
    <w:p w14:paraId="49A724EE" w14:textId="77777777" w:rsidR="007F00CB" w:rsidRDefault="00000000">
      <w:pPr>
        <w:spacing w:after="144"/>
        <w:ind w:left="-5"/>
      </w:pPr>
      <w:r>
        <w:t xml:space="preserve">MATH 1060 or higher. </w:t>
      </w:r>
    </w:p>
    <w:p w14:paraId="2C408904" w14:textId="77777777" w:rsidR="007F00CB" w:rsidRDefault="00000000">
      <w:pPr>
        <w:pStyle w:val="Heading2"/>
        <w:ind w:left="-5"/>
      </w:pPr>
      <w:r>
        <w:t xml:space="preserve">Course Objectives or Learning Outcomes </w:t>
      </w:r>
    </w:p>
    <w:p w14:paraId="42D52E07" w14:textId="77777777" w:rsidR="007F00CB" w:rsidRDefault="00000000">
      <w:pPr>
        <w:spacing w:after="118"/>
        <w:ind w:left="-5"/>
      </w:pPr>
      <w:r>
        <w:t xml:space="preserve">Students who successfully complete this course will be able to: </w:t>
      </w:r>
    </w:p>
    <w:p w14:paraId="075398A4" w14:textId="77777777" w:rsidR="007F00CB" w:rsidRDefault="00000000">
      <w:pPr>
        <w:numPr>
          <w:ilvl w:val="0"/>
          <w:numId w:val="1"/>
        </w:numPr>
        <w:ind w:hanging="360"/>
      </w:pPr>
      <w:r>
        <w:t xml:space="preserve">Define working aspects of the engineering profession. </w:t>
      </w:r>
    </w:p>
    <w:p w14:paraId="2D1373BE" w14:textId="77777777" w:rsidR="007F00CB" w:rsidRDefault="00000000">
      <w:pPr>
        <w:numPr>
          <w:ilvl w:val="0"/>
          <w:numId w:val="1"/>
        </w:numPr>
        <w:ind w:hanging="360"/>
      </w:pPr>
      <w:r>
        <w:t xml:space="preserve">Explain the engineering design process. </w:t>
      </w:r>
    </w:p>
    <w:p w14:paraId="5E4C0149" w14:textId="77777777" w:rsidR="007F00CB" w:rsidRDefault="00000000">
      <w:pPr>
        <w:numPr>
          <w:ilvl w:val="0"/>
          <w:numId w:val="1"/>
        </w:numPr>
        <w:ind w:hanging="360"/>
      </w:pPr>
      <w:r>
        <w:t xml:space="preserve">Identify the steps that engineers follow when designing and presenting their products and services. </w:t>
      </w:r>
    </w:p>
    <w:p w14:paraId="24DA2F61" w14:textId="77777777" w:rsidR="007F00CB" w:rsidRDefault="00000000">
      <w:pPr>
        <w:numPr>
          <w:ilvl w:val="0"/>
          <w:numId w:val="1"/>
        </w:numPr>
        <w:ind w:hanging="360"/>
      </w:pPr>
      <w:r>
        <w:t xml:space="preserve">Explain basic electrical quantities including charge, current, voltage, energy, power, various sources of electricity, and resistance. </w:t>
      </w:r>
    </w:p>
    <w:p w14:paraId="61585841" w14:textId="77777777" w:rsidR="007F00CB" w:rsidRDefault="00000000">
      <w:pPr>
        <w:numPr>
          <w:ilvl w:val="0"/>
          <w:numId w:val="1"/>
        </w:numPr>
        <w:ind w:hanging="360"/>
      </w:pPr>
      <w:r>
        <w:t xml:space="preserve">Apply circuit theory and techniques to resistive circuits. </w:t>
      </w:r>
    </w:p>
    <w:p w14:paraId="153EA269" w14:textId="77777777" w:rsidR="007F00CB" w:rsidRDefault="00000000">
      <w:pPr>
        <w:numPr>
          <w:ilvl w:val="0"/>
          <w:numId w:val="1"/>
        </w:numPr>
        <w:ind w:hanging="360"/>
      </w:pPr>
      <w:r>
        <w:t xml:space="preserve">Use MATLAB as a tool to solve engineering problems. </w:t>
      </w:r>
    </w:p>
    <w:p w14:paraId="1EE96618" w14:textId="77777777" w:rsidR="007F00CB" w:rsidRDefault="00000000">
      <w:pPr>
        <w:numPr>
          <w:ilvl w:val="0"/>
          <w:numId w:val="1"/>
        </w:numPr>
        <w:spacing w:after="116"/>
        <w:ind w:hanging="360"/>
      </w:pPr>
      <w:r>
        <w:t xml:space="preserve">Use LabVIEW as a tool to solve engineering problems. </w:t>
      </w:r>
    </w:p>
    <w:p w14:paraId="7AFE7949" w14:textId="77777777" w:rsidR="007F00CB" w:rsidRDefault="00000000">
      <w:pPr>
        <w:pStyle w:val="Heading2"/>
        <w:ind w:left="-5"/>
      </w:pPr>
      <w:r>
        <w:t xml:space="preserve">About the Course Structure </w:t>
      </w:r>
    </w:p>
    <w:p w14:paraId="0F7FEC2B" w14:textId="77777777" w:rsidR="007F00CB" w:rsidRDefault="00000000">
      <w:pPr>
        <w:spacing w:after="122"/>
        <w:ind w:left="-5"/>
      </w:pPr>
      <w:r>
        <w:t xml:space="preserve">This course is a foundational course which means there is basic set of knowledge to be learned; however, that is not enough. You must master the knowledge gained with exercise and learn how to leverage them facing real engineering problems. </w:t>
      </w:r>
    </w:p>
    <w:p w14:paraId="3993F0D5" w14:textId="77777777" w:rsidR="007F00CB" w:rsidRDefault="00000000">
      <w:pPr>
        <w:numPr>
          <w:ilvl w:val="0"/>
          <w:numId w:val="2"/>
        </w:numPr>
        <w:ind w:hanging="360"/>
      </w:pPr>
      <w:proofErr w:type="spellStart"/>
      <w:r>
        <w:lastRenderedPageBreak/>
        <w:t>zyBooks</w:t>
      </w:r>
      <w:proofErr w:type="spellEnd"/>
      <w:r>
        <w:t xml:space="preserve"> activities are selected to help you refresh your existing knowledge of the material and initiate the learning process/introduce the new material. </w:t>
      </w:r>
    </w:p>
    <w:p w14:paraId="7B8AF298" w14:textId="77777777" w:rsidR="007F00CB" w:rsidRDefault="00000000">
      <w:pPr>
        <w:numPr>
          <w:ilvl w:val="0"/>
          <w:numId w:val="2"/>
        </w:numPr>
        <w:ind w:hanging="360"/>
      </w:pPr>
      <w:r>
        <w:t xml:space="preserve">My goal during the lecture time is to make sure you gain the knowledge. Within the limited class time I explain the concept with an example. </w:t>
      </w:r>
    </w:p>
    <w:p w14:paraId="1C899B8B" w14:textId="77777777" w:rsidR="007F00CB" w:rsidRDefault="00000000">
      <w:pPr>
        <w:numPr>
          <w:ilvl w:val="0"/>
          <w:numId w:val="2"/>
        </w:numPr>
        <w:ind w:hanging="360"/>
      </w:pPr>
      <w:r>
        <w:t xml:space="preserve">There is going to be one Homework per chapter. Designed to reinforce the knowledge and turn the knowledge to skill. </w:t>
      </w:r>
    </w:p>
    <w:p w14:paraId="6620F3BE" w14:textId="77777777" w:rsidR="007F00CB" w:rsidRDefault="00000000">
      <w:pPr>
        <w:numPr>
          <w:ilvl w:val="0"/>
          <w:numId w:val="2"/>
        </w:numPr>
        <w:ind w:hanging="360"/>
      </w:pPr>
      <w:r>
        <w:t xml:space="preserve">Project are designed to teach you how to put your skills to work for solving real engineering problems. </w:t>
      </w:r>
    </w:p>
    <w:p w14:paraId="1933AE78" w14:textId="77777777" w:rsidR="007F00CB" w:rsidRDefault="00000000">
      <w:pPr>
        <w:numPr>
          <w:ilvl w:val="0"/>
          <w:numId w:val="2"/>
        </w:numPr>
        <w:spacing w:after="148"/>
        <w:ind w:hanging="360"/>
      </w:pPr>
      <w:r>
        <w:t xml:space="preserve">This course includes assignment, homework, and projects that need to be completed outside of the class assigned time. </w:t>
      </w:r>
    </w:p>
    <w:p w14:paraId="6EB90164" w14:textId="77777777" w:rsidR="007F00CB" w:rsidRDefault="00000000">
      <w:pPr>
        <w:pStyle w:val="Heading2"/>
        <w:ind w:left="-5"/>
      </w:pPr>
      <w:r>
        <w:t xml:space="preserve">Required Text and Materials </w:t>
      </w:r>
    </w:p>
    <w:p w14:paraId="4A774453" w14:textId="77777777" w:rsidR="007F00CB" w:rsidRDefault="00000000">
      <w:pPr>
        <w:spacing w:after="61"/>
        <w:ind w:left="-5"/>
      </w:pPr>
      <w:r>
        <w:t xml:space="preserve">Engineering Design: A Project-Based Introduction, 4th Edition, Clive L. </w:t>
      </w:r>
      <w:proofErr w:type="spellStart"/>
      <w:r>
        <w:t>Dym</w:t>
      </w:r>
      <w:proofErr w:type="spellEnd"/>
      <w:r>
        <w:t xml:space="preserve">, Wiley, 2013, ISBN: 978-1118-80699-9. </w:t>
      </w:r>
    </w:p>
    <w:p w14:paraId="5C850CAD" w14:textId="77777777" w:rsidR="007F00CB" w:rsidRDefault="00000000">
      <w:pPr>
        <w:spacing w:after="32" w:line="259" w:lineRule="auto"/>
        <w:ind w:left="49" w:firstLine="0"/>
        <w:jc w:val="center"/>
      </w:pPr>
      <w:r>
        <w:rPr>
          <w:noProof/>
        </w:rPr>
        <w:drawing>
          <wp:inline distT="0" distB="0" distL="0" distR="0" wp14:anchorId="56C77E34" wp14:editId="3E4174FF">
            <wp:extent cx="1283970" cy="1583563"/>
            <wp:effectExtent l="0" t="0" r="0" b="0"/>
            <wp:docPr id="544" name="Picture 544"/>
            <wp:cNvGraphicFramePr/>
            <a:graphic xmlns:a="http://schemas.openxmlformats.org/drawingml/2006/main">
              <a:graphicData uri="http://schemas.openxmlformats.org/drawingml/2006/picture">
                <pic:pic xmlns:pic="http://schemas.openxmlformats.org/drawingml/2006/picture">
                  <pic:nvPicPr>
                    <pic:cNvPr id="544" name="Picture 544"/>
                    <pic:cNvPicPr/>
                  </pic:nvPicPr>
                  <pic:blipFill>
                    <a:blip r:embed="rId8"/>
                    <a:stretch>
                      <a:fillRect/>
                    </a:stretch>
                  </pic:blipFill>
                  <pic:spPr>
                    <a:xfrm>
                      <a:off x="0" y="0"/>
                      <a:ext cx="1283970" cy="1583563"/>
                    </a:xfrm>
                    <a:prstGeom prst="rect">
                      <a:avLst/>
                    </a:prstGeom>
                  </pic:spPr>
                </pic:pic>
              </a:graphicData>
            </a:graphic>
          </wp:inline>
        </w:drawing>
      </w:r>
      <w:r>
        <w:t xml:space="preserve"> </w:t>
      </w:r>
    </w:p>
    <w:p w14:paraId="77443198" w14:textId="77777777" w:rsidR="007F00CB" w:rsidRDefault="00000000">
      <w:pPr>
        <w:spacing w:after="105"/>
        <w:ind w:left="-5"/>
      </w:pPr>
      <w:proofErr w:type="spellStart"/>
      <w:r>
        <w:t>zyBooks</w:t>
      </w:r>
      <w:proofErr w:type="spellEnd"/>
      <w:r>
        <w:t xml:space="preserve"> </w:t>
      </w:r>
    </w:p>
    <w:p w14:paraId="0E2F91E0" w14:textId="77777777" w:rsidR="007F00CB" w:rsidRDefault="00000000">
      <w:pPr>
        <w:spacing w:after="31" w:line="262" w:lineRule="auto"/>
        <w:ind w:left="-5"/>
      </w:pPr>
      <w:r>
        <w:t xml:space="preserve">You will receive the instructions and necessary info to buy this online book via </w:t>
      </w:r>
      <w:r>
        <w:rPr>
          <w:b/>
        </w:rPr>
        <w:t>Canvas</w:t>
      </w:r>
      <w:r>
        <w:t xml:space="preserve">. </w:t>
      </w:r>
    </w:p>
    <w:p w14:paraId="51FC0961" w14:textId="77777777" w:rsidR="007F00CB" w:rsidRDefault="00000000">
      <w:pPr>
        <w:spacing w:after="95" w:line="259" w:lineRule="auto"/>
        <w:ind w:left="44" w:firstLine="0"/>
        <w:jc w:val="center"/>
      </w:pPr>
      <w:r>
        <w:rPr>
          <w:noProof/>
        </w:rPr>
        <w:drawing>
          <wp:inline distT="0" distB="0" distL="0" distR="0" wp14:anchorId="703227E3" wp14:editId="4F3113B8">
            <wp:extent cx="2523742" cy="653415"/>
            <wp:effectExtent l="0" t="0" r="0" b="0"/>
            <wp:docPr id="546" name="Picture 546" descr="C:\Users\ehsan\AppData\Local\Microsoft\Windows\INetCache\Content.MSO\10AF5CD9.tmp"/>
            <wp:cNvGraphicFramePr/>
            <a:graphic xmlns:a="http://schemas.openxmlformats.org/drawingml/2006/main">
              <a:graphicData uri="http://schemas.openxmlformats.org/drawingml/2006/picture">
                <pic:pic xmlns:pic="http://schemas.openxmlformats.org/drawingml/2006/picture">
                  <pic:nvPicPr>
                    <pic:cNvPr id="546" name="Picture 546"/>
                    <pic:cNvPicPr/>
                  </pic:nvPicPr>
                  <pic:blipFill>
                    <a:blip r:embed="rId9"/>
                    <a:stretch>
                      <a:fillRect/>
                    </a:stretch>
                  </pic:blipFill>
                  <pic:spPr>
                    <a:xfrm>
                      <a:off x="0" y="0"/>
                      <a:ext cx="2523742" cy="653415"/>
                    </a:xfrm>
                    <a:prstGeom prst="rect">
                      <a:avLst/>
                    </a:prstGeom>
                  </pic:spPr>
                </pic:pic>
              </a:graphicData>
            </a:graphic>
          </wp:inline>
        </w:drawing>
      </w:r>
      <w:r>
        <w:rPr>
          <w:sz w:val="22"/>
        </w:rPr>
        <w:t xml:space="preserve"> </w:t>
      </w:r>
    </w:p>
    <w:p w14:paraId="4D00A142" w14:textId="77777777" w:rsidR="007F00CB" w:rsidRDefault="00000000">
      <w:pPr>
        <w:pStyle w:val="Heading2"/>
        <w:ind w:left="-5"/>
      </w:pPr>
      <w:r>
        <w:t xml:space="preserve">Course Topics </w:t>
      </w:r>
    </w:p>
    <w:p w14:paraId="2C3744B5" w14:textId="77777777" w:rsidR="007F00CB" w:rsidRDefault="00000000">
      <w:pPr>
        <w:spacing w:after="118"/>
        <w:ind w:left="-5"/>
      </w:pPr>
      <w:r>
        <w:t xml:space="preserve">The following titles will be covered (one way or another): </w:t>
      </w:r>
    </w:p>
    <w:p w14:paraId="5F53A486" w14:textId="77777777" w:rsidR="007F00CB" w:rsidRDefault="00000000">
      <w:pPr>
        <w:numPr>
          <w:ilvl w:val="0"/>
          <w:numId w:val="3"/>
        </w:numPr>
        <w:ind w:hanging="360"/>
      </w:pPr>
      <w:r>
        <w:t xml:space="preserve">Working aspects of the engineering profession </w:t>
      </w:r>
    </w:p>
    <w:p w14:paraId="26DBA18A" w14:textId="77777777" w:rsidR="007F00CB" w:rsidRDefault="00000000">
      <w:pPr>
        <w:numPr>
          <w:ilvl w:val="0"/>
          <w:numId w:val="3"/>
        </w:numPr>
        <w:ind w:hanging="360"/>
      </w:pPr>
      <w:r>
        <w:t xml:space="preserve">Engineering design process </w:t>
      </w:r>
    </w:p>
    <w:p w14:paraId="52D10472" w14:textId="77777777" w:rsidR="007F00CB" w:rsidRDefault="00000000">
      <w:pPr>
        <w:numPr>
          <w:ilvl w:val="0"/>
          <w:numId w:val="3"/>
        </w:numPr>
        <w:ind w:hanging="360"/>
      </w:pPr>
      <w:r>
        <w:t xml:space="preserve">Steps that </w:t>
      </w:r>
      <w:proofErr w:type="gramStart"/>
      <w:r>
        <w:t>engineers</w:t>
      </w:r>
      <w:proofErr w:type="gramEnd"/>
      <w:r>
        <w:t xml:space="preserve"> follow when designing and presenting their products and services </w:t>
      </w:r>
    </w:p>
    <w:p w14:paraId="37A47709" w14:textId="77777777" w:rsidR="007F00CB" w:rsidRDefault="00000000">
      <w:pPr>
        <w:numPr>
          <w:ilvl w:val="0"/>
          <w:numId w:val="3"/>
        </w:numPr>
        <w:ind w:hanging="360"/>
      </w:pPr>
      <w:r>
        <w:t xml:space="preserve">Technical communication and engineering reports </w:t>
      </w:r>
    </w:p>
    <w:p w14:paraId="3B776425" w14:textId="77777777" w:rsidR="007F00CB" w:rsidRDefault="00000000">
      <w:pPr>
        <w:numPr>
          <w:ilvl w:val="0"/>
          <w:numId w:val="3"/>
        </w:numPr>
        <w:ind w:hanging="360"/>
      </w:pPr>
      <w:r>
        <w:t xml:space="preserve">Oral and visual communication </w:t>
      </w:r>
    </w:p>
    <w:p w14:paraId="6E49AB0B" w14:textId="77777777" w:rsidR="007F00CB" w:rsidRDefault="00000000">
      <w:pPr>
        <w:numPr>
          <w:ilvl w:val="0"/>
          <w:numId w:val="3"/>
        </w:numPr>
        <w:ind w:hanging="360"/>
      </w:pPr>
      <w:r>
        <w:t xml:space="preserve">Teamwork </w:t>
      </w:r>
    </w:p>
    <w:p w14:paraId="1B33A967" w14:textId="77777777" w:rsidR="007F00CB" w:rsidRDefault="00000000">
      <w:pPr>
        <w:numPr>
          <w:ilvl w:val="0"/>
          <w:numId w:val="3"/>
        </w:numPr>
        <w:ind w:hanging="360"/>
      </w:pPr>
      <w:r>
        <w:t xml:space="preserve">Engineering Economics and Ethics </w:t>
      </w:r>
    </w:p>
    <w:p w14:paraId="27F6972E" w14:textId="77777777" w:rsidR="007F00CB" w:rsidRDefault="00000000">
      <w:pPr>
        <w:numPr>
          <w:ilvl w:val="0"/>
          <w:numId w:val="3"/>
        </w:numPr>
        <w:ind w:hanging="360"/>
      </w:pPr>
      <w:r>
        <w:t xml:space="preserve">Basic electrical quantities including charge, current, voltage, energy, power, various sources of electricity, and resistance. </w:t>
      </w:r>
    </w:p>
    <w:p w14:paraId="3A12937B" w14:textId="77777777" w:rsidR="007F00CB" w:rsidRDefault="00000000">
      <w:pPr>
        <w:numPr>
          <w:ilvl w:val="0"/>
          <w:numId w:val="3"/>
        </w:numPr>
        <w:ind w:hanging="360"/>
      </w:pPr>
      <w:r>
        <w:t xml:space="preserve">Apply circuit theory and techniques to resistive circuits </w:t>
      </w:r>
    </w:p>
    <w:p w14:paraId="75B0B25E" w14:textId="77777777" w:rsidR="007F00CB" w:rsidRDefault="00000000">
      <w:pPr>
        <w:numPr>
          <w:ilvl w:val="0"/>
          <w:numId w:val="3"/>
        </w:numPr>
        <w:ind w:hanging="360"/>
      </w:pPr>
      <w:r>
        <w:t xml:space="preserve">MATLAB, </w:t>
      </w:r>
      <w:proofErr w:type="gramStart"/>
      <w:r>
        <w:t>Simulink</w:t>
      </w:r>
      <w:proofErr w:type="gramEnd"/>
      <w:r>
        <w:t xml:space="preserve"> and LabVIEW software </w:t>
      </w:r>
    </w:p>
    <w:p w14:paraId="16B7B471" w14:textId="77777777" w:rsidR="007F00CB" w:rsidRDefault="00000000">
      <w:pPr>
        <w:numPr>
          <w:ilvl w:val="0"/>
          <w:numId w:val="3"/>
        </w:numPr>
        <w:ind w:hanging="360"/>
      </w:pPr>
      <w:r>
        <w:lastRenderedPageBreak/>
        <w:t xml:space="preserve">Electricity and Circuits basics </w:t>
      </w:r>
    </w:p>
    <w:p w14:paraId="209202EF" w14:textId="77777777" w:rsidR="007F00CB" w:rsidRDefault="00000000">
      <w:pPr>
        <w:numPr>
          <w:ilvl w:val="0"/>
          <w:numId w:val="3"/>
        </w:numPr>
        <w:ind w:hanging="360"/>
      </w:pPr>
      <w:r>
        <w:t xml:space="preserve">Arduino microcontrollers </w:t>
      </w:r>
    </w:p>
    <w:p w14:paraId="1C8740ED" w14:textId="77777777" w:rsidR="007F00CB" w:rsidRDefault="00000000">
      <w:pPr>
        <w:spacing w:after="197" w:line="228" w:lineRule="auto"/>
        <w:ind w:left="43" w:right="33"/>
        <w:jc w:val="center"/>
      </w:pPr>
      <w:r>
        <w:rPr>
          <w:color w:val="000000"/>
          <w:sz w:val="25"/>
          <w:u w:val="single" w:color="000000"/>
        </w:rPr>
        <w:t>Please note that due to the special circumstance caused by COVID-19 some titles might get less</w:t>
      </w:r>
      <w:r>
        <w:rPr>
          <w:color w:val="000000"/>
          <w:sz w:val="25"/>
        </w:rPr>
        <w:t xml:space="preserve"> </w:t>
      </w:r>
      <w:r>
        <w:rPr>
          <w:color w:val="000000"/>
          <w:sz w:val="25"/>
          <w:u w:val="single" w:color="000000"/>
        </w:rPr>
        <w:t>emphasis. The assessment of each title will be proportional to the emphasis it receives.</w:t>
      </w:r>
      <w:r>
        <w:rPr>
          <w:color w:val="000000"/>
          <w:sz w:val="25"/>
        </w:rPr>
        <w:t xml:space="preserve"> </w:t>
      </w:r>
    </w:p>
    <w:p w14:paraId="0BD27D1F" w14:textId="77777777" w:rsidR="007F00CB" w:rsidRDefault="00000000">
      <w:pPr>
        <w:pStyle w:val="Heading1"/>
        <w:ind w:right="5"/>
      </w:pPr>
      <w:r>
        <w:t xml:space="preserve">Assignments, Activities, and Assessment </w:t>
      </w:r>
    </w:p>
    <w:p w14:paraId="2516CA82" w14:textId="77777777" w:rsidR="007F00CB" w:rsidRDefault="00000000">
      <w:pPr>
        <w:pStyle w:val="Heading2"/>
        <w:ind w:left="-5"/>
      </w:pPr>
      <w:r>
        <w:t xml:space="preserve">Assessment </w:t>
      </w:r>
    </w:p>
    <w:p w14:paraId="76639233" w14:textId="77777777" w:rsidR="007F00CB" w:rsidRDefault="00000000">
      <w:pPr>
        <w:spacing w:after="31" w:line="262" w:lineRule="auto"/>
        <w:ind w:left="-5"/>
      </w:pPr>
      <w:r>
        <w:t xml:space="preserve">Students will be evaluated based on all the activities, assignments, and exams. A major part of this course (in evaluation as well as time consumption) are the assignments that need to be mainly completed outside of the normal class time. </w:t>
      </w:r>
      <w:r>
        <w:rPr>
          <w:color w:val="549E39"/>
          <w:sz w:val="28"/>
        </w:rPr>
        <w:t xml:space="preserve">Grading Scale </w:t>
      </w:r>
    </w:p>
    <w:p w14:paraId="64EC9879" w14:textId="77777777" w:rsidR="007F00CB" w:rsidRDefault="00000000">
      <w:pPr>
        <w:spacing w:after="105"/>
        <w:ind w:left="-5"/>
      </w:pPr>
      <w:r>
        <w:t xml:space="preserve">Grades will be assigned based on the following scale: </w:t>
      </w:r>
    </w:p>
    <w:p w14:paraId="63A2542A" w14:textId="77777777" w:rsidR="007F00CB" w:rsidRDefault="00000000">
      <w:pPr>
        <w:spacing w:after="96" w:line="259" w:lineRule="auto"/>
        <w:ind w:left="0" w:firstLine="0"/>
        <w:jc w:val="left"/>
      </w:pPr>
      <w:r>
        <w:t xml:space="preserve"> </w:t>
      </w:r>
    </w:p>
    <w:p w14:paraId="6583B2E9" w14:textId="77777777" w:rsidR="007F00CB" w:rsidRDefault="00000000">
      <w:pPr>
        <w:spacing w:after="96" w:line="259" w:lineRule="auto"/>
        <w:ind w:left="2084" w:right="2078"/>
        <w:jc w:val="center"/>
      </w:pPr>
      <w:r>
        <w:t xml:space="preserve">93% and above                                                        A </w:t>
      </w:r>
    </w:p>
    <w:p w14:paraId="087384D1" w14:textId="77777777" w:rsidR="007F00CB" w:rsidRDefault="00000000">
      <w:pPr>
        <w:spacing w:after="0" w:line="338" w:lineRule="auto"/>
        <w:ind w:left="2084" w:right="2025"/>
        <w:jc w:val="center"/>
      </w:pPr>
      <w:r>
        <w:t xml:space="preserve">90%-92%                                                                  A- 86%-89%                                                                  B+ </w:t>
      </w:r>
    </w:p>
    <w:p w14:paraId="52BAF62E" w14:textId="77777777" w:rsidR="007F00CB" w:rsidRDefault="00000000">
      <w:pPr>
        <w:spacing w:after="96" w:line="259" w:lineRule="auto"/>
        <w:ind w:left="2084" w:right="2080"/>
        <w:jc w:val="center"/>
      </w:pPr>
      <w:r>
        <w:t xml:space="preserve">83%-86%                                                                  B </w:t>
      </w:r>
    </w:p>
    <w:p w14:paraId="69831BA6" w14:textId="77777777" w:rsidR="007F00CB" w:rsidRDefault="00000000">
      <w:pPr>
        <w:spacing w:after="0" w:line="338" w:lineRule="auto"/>
        <w:ind w:left="2084" w:right="2027"/>
        <w:jc w:val="center"/>
      </w:pPr>
      <w:r>
        <w:t xml:space="preserve">80%-82%                                                                  B- 77%-79%                                                                  C+ </w:t>
      </w:r>
    </w:p>
    <w:p w14:paraId="65C8A072" w14:textId="77777777" w:rsidR="007F00CB" w:rsidRDefault="00000000">
      <w:pPr>
        <w:spacing w:after="96" w:line="259" w:lineRule="auto"/>
        <w:ind w:left="2084" w:right="2080"/>
        <w:jc w:val="center"/>
      </w:pPr>
      <w:r>
        <w:t xml:space="preserve">73%-76%                                                                  C </w:t>
      </w:r>
    </w:p>
    <w:p w14:paraId="5CC019E4" w14:textId="77777777" w:rsidR="007F00CB" w:rsidRDefault="00000000">
      <w:pPr>
        <w:spacing w:after="2" w:line="338" w:lineRule="auto"/>
        <w:ind w:left="2084" w:right="2027"/>
        <w:jc w:val="center"/>
      </w:pPr>
      <w:r>
        <w:t xml:space="preserve">70%-72%                                                                  C- 67%-69%                                                                  D+ </w:t>
      </w:r>
    </w:p>
    <w:p w14:paraId="50AE2FEC" w14:textId="77777777" w:rsidR="007F00CB" w:rsidRDefault="00000000">
      <w:pPr>
        <w:spacing w:after="96" w:line="259" w:lineRule="auto"/>
        <w:ind w:left="2084" w:right="2077"/>
        <w:jc w:val="center"/>
      </w:pPr>
      <w:r>
        <w:t xml:space="preserve">63%-66%                                                                  D </w:t>
      </w:r>
    </w:p>
    <w:p w14:paraId="45714062" w14:textId="77777777" w:rsidR="007F00CB" w:rsidRDefault="00000000">
      <w:pPr>
        <w:spacing w:after="96" w:line="259" w:lineRule="auto"/>
        <w:ind w:left="2084" w:right="2077"/>
        <w:jc w:val="center"/>
      </w:pPr>
      <w:r>
        <w:t xml:space="preserve">60%-62%                                                                  D- </w:t>
      </w:r>
    </w:p>
    <w:p w14:paraId="24BFCCAA" w14:textId="77777777" w:rsidR="007F00CB" w:rsidRDefault="00000000">
      <w:pPr>
        <w:spacing w:after="135" w:line="259" w:lineRule="auto"/>
        <w:ind w:left="2084" w:right="2079"/>
        <w:jc w:val="center"/>
      </w:pPr>
      <w:r>
        <w:t xml:space="preserve">59% and below                                                        E </w:t>
      </w:r>
    </w:p>
    <w:p w14:paraId="6D1B6029" w14:textId="77777777" w:rsidR="007F00CB" w:rsidRDefault="00000000">
      <w:pPr>
        <w:pStyle w:val="Heading2"/>
        <w:spacing w:after="0"/>
        <w:ind w:left="-5"/>
      </w:pPr>
      <w:r>
        <w:t xml:space="preserve">Breakdown </w:t>
      </w:r>
    </w:p>
    <w:tbl>
      <w:tblPr>
        <w:tblStyle w:val="TableGrid"/>
        <w:tblW w:w="7775" w:type="dxa"/>
        <w:tblInd w:w="1006" w:type="dxa"/>
        <w:tblCellMar>
          <w:top w:w="0" w:type="dxa"/>
          <w:left w:w="0" w:type="dxa"/>
          <w:bottom w:w="0" w:type="dxa"/>
          <w:right w:w="0" w:type="dxa"/>
        </w:tblCellMar>
        <w:tblLook w:val="04A0" w:firstRow="1" w:lastRow="0" w:firstColumn="1" w:lastColumn="0" w:noHBand="0" w:noVBand="1"/>
      </w:tblPr>
      <w:tblGrid>
        <w:gridCol w:w="2880"/>
        <w:gridCol w:w="720"/>
        <w:gridCol w:w="720"/>
        <w:gridCol w:w="720"/>
        <w:gridCol w:w="720"/>
        <w:gridCol w:w="720"/>
        <w:gridCol w:w="720"/>
        <w:gridCol w:w="575"/>
      </w:tblGrid>
      <w:tr w:rsidR="007F00CB" w14:paraId="61846A35" w14:textId="77777777">
        <w:trPr>
          <w:trHeight w:val="329"/>
        </w:trPr>
        <w:tc>
          <w:tcPr>
            <w:tcW w:w="2880" w:type="dxa"/>
            <w:tcBorders>
              <w:top w:val="nil"/>
              <w:left w:val="nil"/>
              <w:bottom w:val="nil"/>
              <w:right w:val="nil"/>
            </w:tcBorders>
          </w:tcPr>
          <w:p w14:paraId="4E44ECE5" w14:textId="77777777" w:rsidR="007F00CB" w:rsidRDefault="00000000">
            <w:pPr>
              <w:tabs>
                <w:tab w:val="center" w:pos="2167"/>
              </w:tabs>
              <w:spacing w:after="0" w:line="259" w:lineRule="auto"/>
              <w:ind w:left="0" w:firstLine="0"/>
              <w:jc w:val="left"/>
            </w:pPr>
            <w:r>
              <w:t xml:space="preserve">Professionalism </w:t>
            </w:r>
            <w:r>
              <w:tab/>
              <w:t xml:space="preserve"> </w:t>
            </w:r>
          </w:p>
        </w:tc>
        <w:tc>
          <w:tcPr>
            <w:tcW w:w="720" w:type="dxa"/>
            <w:tcBorders>
              <w:top w:val="nil"/>
              <w:left w:val="nil"/>
              <w:bottom w:val="nil"/>
              <w:right w:val="nil"/>
            </w:tcBorders>
          </w:tcPr>
          <w:p w14:paraId="4540EB87" w14:textId="77777777" w:rsidR="007F00CB" w:rsidRDefault="00000000">
            <w:pPr>
              <w:spacing w:after="0" w:line="259" w:lineRule="auto"/>
              <w:ind w:left="7" w:firstLine="0"/>
              <w:jc w:val="left"/>
            </w:pPr>
            <w:r>
              <w:t xml:space="preserve"> </w:t>
            </w:r>
          </w:p>
        </w:tc>
        <w:tc>
          <w:tcPr>
            <w:tcW w:w="720" w:type="dxa"/>
            <w:tcBorders>
              <w:top w:val="nil"/>
              <w:left w:val="nil"/>
              <w:bottom w:val="nil"/>
              <w:right w:val="nil"/>
            </w:tcBorders>
          </w:tcPr>
          <w:p w14:paraId="669867D1" w14:textId="77777777" w:rsidR="007F00CB" w:rsidRDefault="00000000">
            <w:pPr>
              <w:spacing w:after="0" w:line="259" w:lineRule="auto"/>
              <w:ind w:left="7" w:firstLine="0"/>
              <w:jc w:val="left"/>
            </w:pPr>
            <w:r>
              <w:t xml:space="preserve"> </w:t>
            </w:r>
          </w:p>
        </w:tc>
        <w:tc>
          <w:tcPr>
            <w:tcW w:w="720" w:type="dxa"/>
            <w:tcBorders>
              <w:top w:val="nil"/>
              <w:left w:val="nil"/>
              <w:bottom w:val="nil"/>
              <w:right w:val="nil"/>
            </w:tcBorders>
          </w:tcPr>
          <w:p w14:paraId="7FD3AB97" w14:textId="77777777" w:rsidR="007F00CB" w:rsidRDefault="00000000">
            <w:pPr>
              <w:spacing w:after="0" w:line="259" w:lineRule="auto"/>
              <w:ind w:left="7" w:firstLine="0"/>
              <w:jc w:val="left"/>
            </w:pPr>
            <w:r>
              <w:t xml:space="preserve"> </w:t>
            </w:r>
          </w:p>
        </w:tc>
        <w:tc>
          <w:tcPr>
            <w:tcW w:w="720" w:type="dxa"/>
            <w:tcBorders>
              <w:top w:val="nil"/>
              <w:left w:val="nil"/>
              <w:bottom w:val="nil"/>
              <w:right w:val="nil"/>
            </w:tcBorders>
          </w:tcPr>
          <w:p w14:paraId="766ACAEB" w14:textId="77777777" w:rsidR="007F00CB" w:rsidRDefault="00000000">
            <w:pPr>
              <w:spacing w:after="0" w:line="259" w:lineRule="auto"/>
              <w:ind w:left="7" w:firstLine="0"/>
              <w:jc w:val="left"/>
            </w:pPr>
            <w:r>
              <w:t xml:space="preserve"> </w:t>
            </w:r>
          </w:p>
        </w:tc>
        <w:tc>
          <w:tcPr>
            <w:tcW w:w="720" w:type="dxa"/>
            <w:tcBorders>
              <w:top w:val="nil"/>
              <w:left w:val="nil"/>
              <w:bottom w:val="nil"/>
              <w:right w:val="nil"/>
            </w:tcBorders>
          </w:tcPr>
          <w:p w14:paraId="79F79E5E" w14:textId="77777777" w:rsidR="007F00CB" w:rsidRDefault="00000000">
            <w:pPr>
              <w:spacing w:after="0" w:line="259" w:lineRule="auto"/>
              <w:ind w:left="7" w:firstLine="0"/>
              <w:jc w:val="left"/>
            </w:pPr>
            <w:r>
              <w:t xml:space="preserve"> </w:t>
            </w:r>
          </w:p>
        </w:tc>
        <w:tc>
          <w:tcPr>
            <w:tcW w:w="720" w:type="dxa"/>
            <w:tcBorders>
              <w:top w:val="nil"/>
              <w:left w:val="nil"/>
              <w:bottom w:val="nil"/>
              <w:right w:val="nil"/>
            </w:tcBorders>
          </w:tcPr>
          <w:p w14:paraId="2B8365E0" w14:textId="77777777" w:rsidR="007F00CB" w:rsidRDefault="00000000">
            <w:pPr>
              <w:spacing w:after="0" w:line="259" w:lineRule="auto"/>
              <w:ind w:left="7" w:firstLine="0"/>
              <w:jc w:val="left"/>
            </w:pPr>
            <w:r>
              <w:t xml:space="preserve"> </w:t>
            </w:r>
          </w:p>
        </w:tc>
        <w:tc>
          <w:tcPr>
            <w:tcW w:w="575" w:type="dxa"/>
            <w:tcBorders>
              <w:top w:val="nil"/>
              <w:left w:val="nil"/>
              <w:bottom w:val="nil"/>
              <w:right w:val="nil"/>
            </w:tcBorders>
          </w:tcPr>
          <w:p w14:paraId="6AE8013D" w14:textId="77777777" w:rsidR="007F00CB" w:rsidRDefault="00000000">
            <w:pPr>
              <w:spacing w:after="0" w:line="259" w:lineRule="auto"/>
              <w:ind w:left="7" w:firstLine="0"/>
            </w:pPr>
            <w:r>
              <w:t xml:space="preserve">   5 % </w:t>
            </w:r>
          </w:p>
        </w:tc>
      </w:tr>
      <w:tr w:rsidR="007F00CB" w14:paraId="7331F6AF" w14:textId="77777777">
        <w:trPr>
          <w:trHeight w:val="413"/>
        </w:trPr>
        <w:tc>
          <w:tcPr>
            <w:tcW w:w="2880" w:type="dxa"/>
            <w:tcBorders>
              <w:top w:val="nil"/>
              <w:left w:val="nil"/>
              <w:bottom w:val="nil"/>
              <w:right w:val="nil"/>
            </w:tcBorders>
          </w:tcPr>
          <w:p w14:paraId="2FEB6692" w14:textId="77777777" w:rsidR="007F00CB" w:rsidRDefault="00000000">
            <w:pPr>
              <w:spacing w:after="0" w:line="259" w:lineRule="auto"/>
              <w:ind w:left="7" w:firstLine="0"/>
              <w:jc w:val="left"/>
            </w:pPr>
            <w:r>
              <w:t xml:space="preserve">Attendance&amp; Participation </w:t>
            </w:r>
          </w:p>
        </w:tc>
        <w:tc>
          <w:tcPr>
            <w:tcW w:w="720" w:type="dxa"/>
            <w:tcBorders>
              <w:top w:val="nil"/>
              <w:left w:val="nil"/>
              <w:bottom w:val="nil"/>
              <w:right w:val="nil"/>
            </w:tcBorders>
          </w:tcPr>
          <w:p w14:paraId="74CAB76B" w14:textId="77777777" w:rsidR="007F00CB" w:rsidRDefault="00000000">
            <w:pPr>
              <w:spacing w:after="0" w:line="259" w:lineRule="auto"/>
              <w:ind w:left="7" w:firstLine="0"/>
              <w:jc w:val="left"/>
            </w:pPr>
            <w:r>
              <w:t xml:space="preserve"> </w:t>
            </w:r>
          </w:p>
        </w:tc>
        <w:tc>
          <w:tcPr>
            <w:tcW w:w="720" w:type="dxa"/>
            <w:tcBorders>
              <w:top w:val="nil"/>
              <w:left w:val="nil"/>
              <w:bottom w:val="nil"/>
              <w:right w:val="nil"/>
            </w:tcBorders>
          </w:tcPr>
          <w:p w14:paraId="1FEB6F8C" w14:textId="77777777" w:rsidR="007F00CB" w:rsidRDefault="00000000">
            <w:pPr>
              <w:spacing w:after="0" w:line="259" w:lineRule="auto"/>
              <w:ind w:left="7" w:firstLine="0"/>
              <w:jc w:val="left"/>
            </w:pPr>
            <w:r>
              <w:t xml:space="preserve"> </w:t>
            </w:r>
          </w:p>
        </w:tc>
        <w:tc>
          <w:tcPr>
            <w:tcW w:w="720" w:type="dxa"/>
            <w:tcBorders>
              <w:top w:val="nil"/>
              <w:left w:val="nil"/>
              <w:bottom w:val="nil"/>
              <w:right w:val="nil"/>
            </w:tcBorders>
          </w:tcPr>
          <w:p w14:paraId="26230216" w14:textId="77777777" w:rsidR="007F00CB" w:rsidRDefault="00000000">
            <w:pPr>
              <w:spacing w:after="0" w:line="259" w:lineRule="auto"/>
              <w:ind w:left="7" w:firstLine="0"/>
              <w:jc w:val="left"/>
            </w:pPr>
            <w:r>
              <w:t xml:space="preserve"> </w:t>
            </w:r>
          </w:p>
        </w:tc>
        <w:tc>
          <w:tcPr>
            <w:tcW w:w="720" w:type="dxa"/>
            <w:tcBorders>
              <w:top w:val="nil"/>
              <w:left w:val="nil"/>
              <w:bottom w:val="nil"/>
              <w:right w:val="nil"/>
            </w:tcBorders>
          </w:tcPr>
          <w:p w14:paraId="2813D09F" w14:textId="77777777" w:rsidR="007F00CB" w:rsidRDefault="00000000">
            <w:pPr>
              <w:spacing w:after="0" w:line="259" w:lineRule="auto"/>
              <w:ind w:left="7" w:firstLine="0"/>
              <w:jc w:val="left"/>
            </w:pPr>
            <w:r>
              <w:t xml:space="preserve"> </w:t>
            </w:r>
          </w:p>
        </w:tc>
        <w:tc>
          <w:tcPr>
            <w:tcW w:w="720" w:type="dxa"/>
            <w:tcBorders>
              <w:top w:val="nil"/>
              <w:left w:val="nil"/>
              <w:bottom w:val="nil"/>
              <w:right w:val="nil"/>
            </w:tcBorders>
          </w:tcPr>
          <w:p w14:paraId="1B373A4E" w14:textId="77777777" w:rsidR="007F00CB" w:rsidRDefault="00000000">
            <w:pPr>
              <w:spacing w:after="0" w:line="259" w:lineRule="auto"/>
              <w:ind w:left="7" w:firstLine="0"/>
              <w:jc w:val="left"/>
            </w:pPr>
            <w:r>
              <w:t xml:space="preserve"> </w:t>
            </w:r>
          </w:p>
        </w:tc>
        <w:tc>
          <w:tcPr>
            <w:tcW w:w="720" w:type="dxa"/>
            <w:tcBorders>
              <w:top w:val="nil"/>
              <w:left w:val="nil"/>
              <w:bottom w:val="nil"/>
              <w:right w:val="nil"/>
            </w:tcBorders>
          </w:tcPr>
          <w:p w14:paraId="30C4944F" w14:textId="77777777" w:rsidR="007F00CB" w:rsidRDefault="00000000">
            <w:pPr>
              <w:spacing w:after="0" w:line="259" w:lineRule="auto"/>
              <w:ind w:left="7" w:firstLine="0"/>
              <w:jc w:val="left"/>
            </w:pPr>
            <w:r>
              <w:t xml:space="preserve"> </w:t>
            </w:r>
          </w:p>
        </w:tc>
        <w:tc>
          <w:tcPr>
            <w:tcW w:w="575" w:type="dxa"/>
            <w:tcBorders>
              <w:top w:val="nil"/>
              <w:left w:val="nil"/>
              <w:bottom w:val="nil"/>
              <w:right w:val="nil"/>
            </w:tcBorders>
          </w:tcPr>
          <w:p w14:paraId="007A699A" w14:textId="77777777" w:rsidR="007F00CB" w:rsidRDefault="00000000">
            <w:pPr>
              <w:spacing w:after="0" w:line="259" w:lineRule="auto"/>
              <w:ind w:left="7" w:firstLine="0"/>
            </w:pPr>
            <w:r>
              <w:t xml:space="preserve">   5 % </w:t>
            </w:r>
          </w:p>
        </w:tc>
      </w:tr>
      <w:tr w:rsidR="007F00CB" w14:paraId="4139A607" w14:textId="77777777">
        <w:trPr>
          <w:trHeight w:val="329"/>
        </w:trPr>
        <w:tc>
          <w:tcPr>
            <w:tcW w:w="2880" w:type="dxa"/>
            <w:tcBorders>
              <w:top w:val="nil"/>
              <w:left w:val="nil"/>
              <w:bottom w:val="nil"/>
              <w:right w:val="nil"/>
            </w:tcBorders>
          </w:tcPr>
          <w:p w14:paraId="5ED18B30" w14:textId="77777777" w:rsidR="007F00CB" w:rsidRDefault="00000000">
            <w:pPr>
              <w:spacing w:after="0" w:line="259" w:lineRule="auto"/>
              <w:ind w:left="0" w:firstLine="0"/>
              <w:jc w:val="left"/>
            </w:pPr>
            <w:r>
              <w:t xml:space="preserve">Activity Assignments  </w:t>
            </w:r>
          </w:p>
        </w:tc>
        <w:tc>
          <w:tcPr>
            <w:tcW w:w="720" w:type="dxa"/>
            <w:tcBorders>
              <w:top w:val="nil"/>
              <w:left w:val="nil"/>
              <w:bottom w:val="nil"/>
              <w:right w:val="nil"/>
            </w:tcBorders>
          </w:tcPr>
          <w:p w14:paraId="27D5A04F" w14:textId="77777777" w:rsidR="007F00CB" w:rsidRDefault="00000000">
            <w:pPr>
              <w:spacing w:after="0" w:line="259" w:lineRule="auto"/>
              <w:ind w:left="0" w:firstLine="0"/>
              <w:jc w:val="left"/>
            </w:pPr>
            <w:r>
              <w:t xml:space="preserve"> </w:t>
            </w:r>
          </w:p>
        </w:tc>
        <w:tc>
          <w:tcPr>
            <w:tcW w:w="720" w:type="dxa"/>
            <w:tcBorders>
              <w:top w:val="nil"/>
              <w:left w:val="nil"/>
              <w:bottom w:val="nil"/>
              <w:right w:val="nil"/>
            </w:tcBorders>
          </w:tcPr>
          <w:p w14:paraId="4973B171" w14:textId="77777777" w:rsidR="007F00CB" w:rsidRDefault="00000000">
            <w:pPr>
              <w:spacing w:after="0" w:line="259" w:lineRule="auto"/>
              <w:ind w:left="0" w:firstLine="0"/>
              <w:jc w:val="left"/>
            </w:pPr>
            <w:r>
              <w:t xml:space="preserve"> </w:t>
            </w:r>
          </w:p>
        </w:tc>
        <w:tc>
          <w:tcPr>
            <w:tcW w:w="720" w:type="dxa"/>
            <w:tcBorders>
              <w:top w:val="nil"/>
              <w:left w:val="nil"/>
              <w:bottom w:val="nil"/>
              <w:right w:val="nil"/>
            </w:tcBorders>
          </w:tcPr>
          <w:p w14:paraId="766B2579" w14:textId="77777777" w:rsidR="007F00CB" w:rsidRDefault="00000000">
            <w:pPr>
              <w:spacing w:after="0" w:line="259" w:lineRule="auto"/>
              <w:ind w:left="0" w:firstLine="0"/>
              <w:jc w:val="left"/>
            </w:pPr>
            <w:r>
              <w:t xml:space="preserve"> </w:t>
            </w:r>
          </w:p>
        </w:tc>
        <w:tc>
          <w:tcPr>
            <w:tcW w:w="720" w:type="dxa"/>
            <w:tcBorders>
              <w:top w:val="nil"/>
              <w:left w:val="nil"/>
              <w:bottom w:val="nil"/>
              <w:right w:val="nil"/>
            </w:tcBorders>
          </w:tcPr>
          <w:p w14:paraId="0789829B" w14:textId="77777777" w:rsidR="007F00CB" w:rsidRDefault="00000000">
            <w:pPr>
              <w:spacing w:after="0" w:line="259" w:lineRule="auto"/>
              <w:ind w:left="0" w:firstLine="0"/>
              <w:jc w:val="left"/>
            </w:pPr>
            <w:r>
              <w:t xml:space="preserve"> </w:t>
            </w:r>
          </w:p>
        </w:tc>
        <w:tc>
          <w:tcPr>
            <w:tcW w:w="720" w:type="dxa"/>
            <w:tcBorders>
              <w:top w:val="nil"/>
              <w:left w:val="nil"/>
              <w:bottom w:val="nil"/>
              <w:right w:val="nil"/>
            </w:tcBorders>
          </w:tcPr>
          <w:p w14:paraId="41641A4C" w14:textId="77777777" w:rsidR="007F00CB" w:rsidRDefault="00000000">
            <w:pPr>
              <w:spacing w:after="0" w:line="259" w:lineRule="auto"/>
              <w:ind w:left="0" w:firstLine="0"/>
              <w:jc w:val="left"/>
            </w:pPr>
            <w:r>
              <w:t xml:space="preserve"> </w:t>
            </w:r>
          </w:p>
        </w:tc>
        <w:tc>
          <w:tcPr>
            <w:tcW w:w="720" w:type="dxa"/>
            <w:tcBorders>
              <w:top w:val="nil"/>
              <w:left w:val="nil"/>
              <w:bottom w:val="nil"/>
              <w:right w:val="nil"/>
            </w:tcBorders>
          </w:tcPr>
          <w:p w14:paraId="3851B2F9" w14:textId="77777777" w:rsidR="007F00CB" w:rsidRDefault="00000000">
            <w:pPr>
              <w:spacing w:after="0" w:line="259" w:lineRule="auto"/>
              <w:ind w:left="0" w:firstLine="0"/>
              <w:jc w:val="left"/>
            </w:pPr>
            <w:r>
              <w:t xml:space="preserve"> </w:t>
            </w:r>
          </w:p>
        </w:tc>
        <w:tc>
          <w:tcPr>
            <w:tcW w:w="575" w:type="dxa"/>
            <w:tcBorders>
              <w:top w:val="nil"/>
              <w:left w:val="nil"/>
              <w:bottom w:val="nil"/>
              <w:right w:val="nil"/>
            </w:tcBorders>
          </w:tcPr>
          <w:p w14:paraId="314BBA5F" w14:textId="77777777" w:rsidR="007F00CB" w:rsidRDefault="00000000">
            <w:pPr>
              <w:spacing w:after="0" w:line="259" w:lineRule="auto"/>
              <w:ind w:left="0" w:firstLine="0"/>
            </w:pPr>
            <w:r>
              <w:t xml:space="preserve"> 20 % </w:t>
            </w:r>
          </w:p>
        </w:tc>
      </w:tr>
      <w:tr w:rsidR="007F00CB" w14:paraId="6DE8E1BC" w14:textId="77777777">
        <w:trPr>
          <w:trHeight w:val="329"/>
        </w:trPr>
        <w:tc>
          <w:tcPr>
            <w:tcW w:w="6480" w:type="dxa"/>
            <w:gridSpan w:val="6"/>
            <w:tcBorders>
              <w:top w:val="nil"/>
              <w:left w:val="nil"/>
              <w:bottom w:val="nil"/>
              <w:right w:val="nil"/>
            </w:tcBorders>
          </w:tcPr>
          <w:p w14:paraId="5BA33A60" w14:textId="77777777" w:rsidR="007F00CB" w:rsidRDefault="00000000">
            <w:pPr>
              <w:tabs>
                <w:tab w:val="center" w:pos="2160"/>
                <w:tab w:val="center" w:pos="2880"/>
                <w:tab w:val="center" w:pos="3600"/>
                <w:tab w:val="center" w:pos="4320"/>
                <w:tab w:val="center" w:pos="5040"/>
                <w:tab w:val="center" w:pos="5760"/>
              </w:tabs>
              <w:spacing w:after="0" w:line="259" w:lineRule="auto"/>
              <w:ind w:left="0" w:firstLine="0"/>
              <w:jc w:val="left"/>
            </w:pPr>
            <w:r>
              <w:t xml:space="preserve">Design Problems </w:t>
            </w:r>
            <w:r>
              <w:tab/>
              <w:t xml:space="preserve"> </w:t>
            </w:r>
            <w:r>
              <w:tab/>
              <w:t xml:space="preserve"> </w:t>
            </w:r>
            <w:r>
              <w:tab/>
              <w:t xml:space="preserve"> </w:t>
            </w:r>
            <w:r>
              <w:tab/>
              <w:t xml:space="preserve"> </w:t>
            </w:r>
            <w:r>
              <w:tab/>
              <w:t xml:space="preserve"> </w:t>
            </w:r>
            <w:r>
              <w:tab/>
              <w:t xml:space="preserve"> </w:t>
            </w:r>
          </w:p>
        </w:tc>
        <w:tc>
          <w:tcPr>
            <w:tcW w:w="720" w:type="dxa"/>
            <w:tcBorders>
              <w:top w:val="nil"/>
              <w:left w:val="nil"/>
              <w:bottom w:val="nil"/>
              <w:right w:val="nil"/>
            </w:tcBorders>
          </w:tcPr>
          <w:p w14:paraId="20035AEE" w14:textId="77777777" w:rsidR="007F00CB" w:rsidRDefault="00000000">
            <w:pPr>
              <w:spacing w:after="0" w:line="259" w:lineRule="auto"/>
              <w:ind w:left="0" w:firstLine="0"/>
              <w:jc w:val="left"/>
            </w:pPr>
            <w:r>
              <w:t xml:space="preserve"> </w:t>
            </w:r>
          </w:p>
        </w:tc>
        <w:tc>
          <w:tcPr>
            <w:tcW w:w="575" w:type="dxa"/>
            <w:tcBorders>
              <w:top w:val="nil"/>
              <w:left w:val="nil"/>
              <w:bottom w:val="nil"/>
              <w:right w:val="nil"/>
            </w:tcBorders>
          </w:tcPr>
          <w:p w14:paraId="3BC41F13" w14:textId="77777777" w:rsidR="007F00CB" w:rsidRDefault="00000000">
            <w:pPr>
              <w:spacing w:after="0" w:line="259" w:lineRule="auto"/>
              <w:ind w:left="0" w:firstLine="0"/>
            </w:pPr>
            <w:r>
              <w:t xml:space="preserve"> 25 % </w:t>
            </w:r>
          </w:p>
        </w:tc>
      </w:tr>
      <w:tr w:rsidR="007F00CB" w14:paraId="01AA2B30" w14:textId="77777777">
        <w:trPr>
          <w:trHeight w:val="413"/>
        </w:trPr>
        <w:tc>
          <w:tcPr>
            <w:tcW w:w="6480" w:type="dxa"/>
            <w:gridSpan w:val="6"/>
            <w:tcBorders>
              <w:top w:val="nil"/>
              <w:left w:val="nil"/>
              <w:bottom w:val="nil"/>
              <w:right w:val="nil"/>
            </w:tcBorders>
          </w:tcPr>
          <w:p w14:paraId="1A28CE3A" w14:textId="77777777" w:rsidR="007F00CB" w:rsidRDefault="00000000">
            <w:pPr>
              <w:spacing w:after="0" w:line="259" w:lineRule="auto"/>
              <w:ind w:left="26" w:firstLine="0"/>
              <w:jc w:val="left"/>
            </w:pPr>
            <w:r>
              <w:t xml:space="preserve">Project (Presentation, Demo, Project Video and Final Report) </w:t>
            </w:r>
          </w:p>
        </w:tc>
        <w:tc>
          <w:tcPr>
            <w:tcW w:w="720" w:type="dxa"/>
            <w:tcBorders>
              <w:top w:val="nil"/>
              <w:left w:val="nil"/>
              <w:bottom w:val="nil"/>
              <w:right w:val="nil"/>
            </w:tcBorders>
          </w:tcPr>
          <w:p w14:paraId="2A7C5453" w14:textId="77777777" w:rsidR="007F00CB" w:rsidRDefault="00000000">
            <w:pPr>
              <w:spacing w:after="0" w:line="259" w:lineRule="auto"/>
              <w:ind w:left="26" w:firstLine="0"/>
              <w:jc w:val="left"/>
            </w:pPr>
            <w:r>
              <w:t xml:space="preserve"> </w:t>
            </w:r>
          </w:p>
        </w:tc>
        <w:tc>
          <w:tcPr>
            <w:tcW w:w="575" w:type="dxa"/>
            <w:tcBorders>
              <w:top w:val="nil"/>
              <w:left w:val="nil"/>
              <w:bottom w:val="nil"/>
              <w:right w:val="nil"/>
            </w:tcBorders>
          </w:tcPr>
          <w:p w14:paraId="7EBBB20A" w14:textId="77777777" w:rsidR="007F00CB" w:rsidRDefault="00000000">
            <w:pPr>
              <w:spacing w:after="0" w:line="259" w:lineRule="auto"/>
              <w:ind w:left="26" w:firstLine="0"/>
            </w:pPr>
            <w:r>
              <w:t xml:space="preserve"> 24% </w:t>
            </w:r>
          </w:p>
        </w:tc>
      </w:tr>
      <w:tr w:rsidR="007F00CB" w14:paraId="252BB16A" w14:textId="77777777">
        <w:trPr>
          <w:trHeight w:val="413"/>
        </w:trPr>
        <w:tc>
          <w:tcPr>
            <w:tcW w:w="6480" w:type="dxa"/>
            <w:gridSpan w:val="6"/>
            <w:tcBorders>
              <w:top w:val="nil"/>
              <w:left w:val="nil"/>
              <w:bottom w:val="nil"/>
              <w:right w:val="nil"/>
            </w:tcBorders>
          </w:tcPr>
          <w:p w14:paraId="78478628" w14:textId="77777777" w:rsidR="007F00CB" w:rsidRDefault="00000000">
            <w:pPr>
              <w:tabs>
                <w:tab w:val="center" w:pos="1440"/>
                <w:tab w:val="center" w:pos="2160"/>
                <w:tab w:val="center" w:pos="2880"/>
                <w:tab w:val="center" w:pos="3600"/>
                <w:tab w:val="center" w:pos="4320"/>
                <w:tab w:val="center" w:pos="5040"/>
                <w:tab w:val="center" w:pos="5760"/>
              </w:tabs>
              <w:spacing w:after="0" w:line="259" w:lineRule="auto"/>
              <w:ind w:left="0" w:firstLine="0"/>
              <w:jc w:val="left"/>
            </w:pPr>
            <w:r>
              <w:t xml:space="preserve">Exam </w:t>
            </w:r>
            <w:proofErr w:type="gramStart"/>
            <w:r>
              <w:t xml:space="preserve">1  </w:t>
            </w:r>
            <w:r>
              <w:tab/>
            </w:r>
            <w:proofErr w:type="gramEnd"/>
            <w:r>
              <w:t xml:space="preserve"> </w:t>
            </w:r>
            <w:r>
              <w:tab/>
              <w:t xml:space="preserve"> </w:t>
            </w:r>
            <w:r>
              <w:tab/>
              <w:t xml:space="preserve"> </w:t>
            </w:r>
            <w:r>
              <w:tab/>
              <w:t xml:space="preserve"> </w:t>
            </w:r>
            <w:r>
              <w:tab/>
              <w:t xml:space="preserve"> </w:t>
            </w:r>
            <w:r>
              <w:tab/>
              <w:t xml:space="preserve"> </w:t>
            </w:r>
            <w:r>
              <w:tab/>
              <w:t xml:space="preserve"> </w:t>
            </w:r>
          </w:p>
        </w:tc>
        <w:tc>
          <w:tcPr>
            <w:tcW w:w="720" w:type="dxa"/>
            <w:tcBorders>
              <w:top w:val="nil"/>
              <w:left w:val="nil"/>
              <w:bottom w:val="nil"/>
              <w:right w:val="nil"/>
            </w:tcBorders>
          </w:tcPr>
          <w:p w14:paraId="6AF2B5CC" w14:textId="77777777" w:rsidR="007F00CB" w:rsidRDefault="00000000">
            <w:pPr>
              <w:spacing w:after="0" w:line="259" w:lineRule="auto"/>
              <w:ind w:left="0" w:firstLine="0"/>
              <w:jc w:val="left"/>
            </w:pPr>
            <w:r>
              <w:t xml:space="preserve"> </w:t>
            </w:r>
          </w:p>
        </w:tc>
        <w:tc>
          <w:tcPr>
            <w:tcW w:w="575" w:type="dxa"/>
            <w:tcBorders>
              <w:top w:val="nil"/>
              <w:left w:val="nil"/>
              <w:bottom w:val="nil"/>
              <w:right w:val="nil"/>
            </w:tcBorders>
          </w:tcPr>
          <w:p w14:paraId="7C3555DB" w14:textId="77777777" w:rsidR="007F00CB" w:rsidRDefault="00000000">
            <w:pPr>
              <w:spacing w:after="0" w:line="259" w:lineRule="auto"/>
              <w:ind w:left="0" w:firstLine="0"/>
            </w:pPr>
            <w:r>
              <w:t xml:space="preserve"> 10 % </w:t>
            </w:r>
          </w:p>
        </w:tc>
      </w:tr>
      <w:tr w:rsidR="007F00CB" w14:paraId="1BCAE076" w14:textId="77777777">
        <w:trPr>
          <w:trHeight w:val="413"/>
        </w:trPr>
        <w:tc>
          <w:tcPr>
            <w:tcW w:w="6480" w:type="dxa"/>
            <w:gridSpan w:val="6"/>
            <w:tcBorders>
              <w:top w:val="nil"/>
              <w:left w:val="nil"/>
              <w:bottom w:val="nil"/>
              <w:right w:val="nil"/>
            </w:tcBorders>
          </w:tcPr>
          <w:p w14:paraId="1841F6EB" w14:textId="77777777" w:rsidR="007F00CB" w:rsidRDefault="00000000">
            <w:pPr>
              <w:tabs>
                <w:tab w:val="center" w:pos="1440"/>
                <w:tab w:val="center" w:pos="2160"/>
                <w:tab w:val="center" w:pos="2880"/>
                <w:tab w:val="center" w:pos="3600"/>
                <w:tab w:val="center" w:pos="4320"/>
                <w:tab w:val="center" w:pos="5040"/>
                <w:tab w:val="center" w:pos="5760"/>
              </w:tabs>
              <w:spacing w:after="0" w:line="259" w:lineRule="auto"/>
              <w:ind w:left="0" w:firstLine="0"/>
              <w:jc w:val="left"/>
            </w:pPr>
            <w:r>
              <w:t xml:space="preserve">Exam </w:t>
            </w:r>
            <w:proofErr w:type="gramStart"/>
            <w:r>
              <w:t xml:space="preserve">2  </w:t>
            </w:r>
            <w:r>
              <w:tab/>
            </w:r>
            <w:proofErr w:type="gramEnd"/>
            <w:r>
              <w:t xml:space="preserve"> </w:t>
            </w:r>
            <w:r>
              <w:tab/>
              <w:t xml:space="preserve"> </w:t>
            </w:r>
            <w:r>
              <w:tab/>
              <w:t xml:space="preserve"> </w:t>
            </w:r>
            <w:r>
              <w:tab/>
              <w:t xml:space="preserve"> </w:t>
            </w:r>
            <w:r>
              <w:tab/>
              <w:t xml:space="preserve"> </w:t>
            </w:r>
            <w:r>
              <w:tab/>
              <w:t xml:space="preserve"> </w:t>
            </w:r>
            <w:r>
              <w:tab/>
              <w:t xml:space="preserve"> </w:t>
            </w:r>
          </w:p>
        </w:tc>
        <w:tc>
          <w:tcPr>
            <w:tcW w:w="720" w:type="dxa"/>
            <w:tcBorders>
              <w:top w:val="nil"/>
              <w:left w:val="nil"/>
              <w:bottom w:val="nil"/>
              <w:right w:val="nil"/>
            </w:tcBorders>
          </w:tcPr>
          <w:p w14:paraId="35AA4CD2" w14:textId="77777777" w:rsidR="007F00CB" w:rsidRDefault="00000000">
            <w:pPr>
              <w:spacing w:after="0" w:line="259" w:lineRule="auto"/>
              <w:ind w:left="0" w:firstLine="0"/>
              <w:jc w:val="left"/>
            </w:pPr>
            <w:r>
              <w:t xml:space="preserve"> </w:t>
            </w:r>
          </w:p>
        </w:tc>
        <w:tc>
          <w:tcPr>
            <w:tcW w:w="575" w:type="dxa"/>
            <w:tcBorders>
              <w:top w:val="nil"/>
              <w:left w:val="nil"/>
              <w:bottom w:val="nil"/>
              <w:right w:val="nil"/>
            </w:tcBorders>
          </w:tcPr>
          <w:p w14:paraId="6151D7A6" w14:textId="77777777" w:rsidR="007F00CB" w:rsidRDefault="00000000">
            <w:pPr>
              <w:spacing w:after="0" w:line="259" w:lineRule="auto"/>
              <w:ind w:left="0" w:firstLine="0"/>
            </w:pPr>
            <w:r>
              <w:t xml:space="preserve"> 10 % </w:t>
            </w:r>
          </w:p>
        </w:tc>
      </w:tr>
      <w:tr w:rsidR="007F00CB" w14:paraId="04AD3DA1" w14:textId="77777777">
        <w:trPr>
          <w:trHeight w:val="329"/>
        </w:trPr>
        <w:tc>
          <w:tcPr>
            <w:tcW w:w="6480" w:type="dxa"/>
            <w:gridSpan w:val="6"/>
            <w:tcBorders>
              <w:top w:val="nil"/>
              <w:left w:val="nil"/>
              <w:bottom w:val="nil"/>
              <w:right w:val="nil"/>
            </w:tcBorders>
          </w:tcPr>
          <w:p w14:paraId="5111CA96" w14:textId="77777777" w:rsidR="007F00CB" w:rsidRDefault="00000000">
            <w:pPr>
              <w:tabs>
                <w:tab w:val="center" w:pos="4354"/>
                <w:tab w:val="center" w:pos="5074"/>
                <w:tab w:val="center" w:pos="5794"/>
              </w:tabs>
              <w:spacing w:after="0" w:line="259" w:lineRule="auto"/>
              <w:ind w:left="0" w:firstLine="0"/>
              <w:jc w:val="left"/>
            </w:pPr>
            <w:r>
              <w:t xml:space="preserve">Returning of the Borrowed Equipment1 </w:t>
            </w:r>
            <w:r>
              <w:tab/>
              <w:t xml:space="preserve"> </w:t>
            </w:r>
            <w:r>
              <w:tab/>
              <w:t xml:space="preserve"> </w:t>
            </w:r>
            <w:r>
              <w:tab/>
              <w:t xml:space="preserve"> </w:t>
            </w:r>
          </w:p>
        </w:tc>
        <w:tc>
          <w:tcPr>
            <w:tcW w:w="720" w:type="dxa"/>
            <w:tcBorders>
              <w:top w:val="nil"/>
              <w:left w:val="nil"/>
              <w:bottom w:val="nil"/>
              <w:right w:val="nil"/>
            </w:tcBorders>
          </w:tcPr>
          <w:p w14:paraId="3295AD6A" w14:textId="77777777" w:rsidR="007F00CB" w:rsidRDefault="00000000">
            <w:pPr>
              <w:spacing w:after="0" w:line="259" w:lineRule="auto"/>
              <w:ind w:left="34" w:firstLine="0"/>
              <w:jc w:val="left"/>
            </w:pPr>
            <w:r>
              <w:t xml:space="preserve"> </w:t>
            </w:r>
          </w:p>
        </w:tc>
        <w:tc>
          <w:tcPr>
            <w:tcW w:w="575" w:type="dxa"/>
            <w:tcBorders>
              <w:top w:val="nil"/>
              <w:left w:val="nil"/>
              <w:bottom w:val="nil"/>
              <w:right w:val="nil"/>
            </w:tcBorders>
          </w:tcPr>
          <w:p w14:paraId="332A9BF1" w14:textId="77777777" w:rsidR="007F00CB" w:rsidRDefault="00000000">
            <w:pPr>
              <w:spacing w:after="0" w:line="259" w:lineRule="auto"/>
              <w:ind w:left="34" w:firstLine="0"/>
            </w:pPr>
            <w:r>
              <w:t xml:space="preserve">  1 % </w:t>
            </w:r>
          </w:p>
        </w:tc>
      </w:tr>
    </w:tbl>
    <w:p w14:paraId="0521EB23" w14:textId="77777777" w:rsidR="007F00CB" w:rsidRDefault="00000000">
      <w:pPr>
        <w:spacing w:after="151" w:line="228" w:lineRule="auto"/>
        <w:ind w:left="43"/>
        <w:jc w:val="center"/>
      </w:pPr>
      <w:r>
        <w:rPr>
          <w:color w:val="000000"/>
          <w:sz w:val="25"/>
          <w:u w:val="single" w:color="000000"/>
        </w:rPr>
        <w:t>Bonus and Participation points</w:t>
      </w:r>
      <w:r>
        <w:rPr>
          <w:color w:val="000000"/>
          <w:sz w:val="25"/>
        </w:rPr>
        <w:t xml:space="preserve"> </w:t>
      </w:r>
    </w:p>
    <w:p w14:paraId="01464030" w14:textId="77777777" w:rsidR="007F00CB" w:rsidRDefault="00000000">
      <w:pPr>
        <w:pStyle w:val="Heading2"/>
        <w:ind w:left="-5"/>
      </w:pPr>
      <w:r>
        <w:lastRenderedPageBreak/>
        <w:t xml:space="preserve">Professionalism and Participation </w:t>
      </w:r>
    </w:p>
    <w:p w14:paraId="7F1913D3" w14:textId="77777777" w:rsidR="007F00CB" w:rsidRDefault="00000000">
      <w:pPr>
        <w:spacing w:after="71"/>
        <w:ind w:left="-5"/>
      </w:pPr>
      <w:r>
        <w:t xml:space="preserve">Behave respectfully and appropriately toward everyone in the class. Set all communication devices in non-audible mode before class begins. Be actively involved during the lectures and try to answer the questions especially when you are called upon. </w:t>
      </w:r>
      <w:r>
        <w:rPr>
          <w:color w:val="549E39"/>
          <w:sz w:val="28"/>
        </w:rPr>
        <w:t xml:space="preserve">Attendance </w:t>
      </w:r>
    </w:p>
    <w:p w14:paraId="001A942C" w14:textId="77777777" w:rsidR="007F00CB" w:rsidRDefault="00000000">
      <w:pPr>
        <w:numPr>
          <w:ilvl w:val="0"/>
          <w:numId w:val="4"/>
        </w:numPr>
        <w:ind w:hanging="360"/>
      </w:pPr>
      <w:r>
        <w:t xml:space="preserve">Attend all classes and be punctual. </w:t>
      </w:r>
    </w:p>
    <w:p w14:paraId="16B30712" w14:textId="77777777" w:rsidR="007F00CB" w:rsidRDefault="00000000">
      <w:pPr>
        <w:numPr>
          <w:ilvl w:val="0"/>
          <w:numId w:val="4"/>
        </w:numPr>
        <w:ind w:hanging="360"/>
      </w:pPr>
      <w:r>
        <w:t xml:space="preserve">Roll may be taken at any time during </w:t>
      </w:r>
      <w:proofErr w:type="gramStart"/>
      <w:r>
        <w:t>class</w:t>
      </w:r>
      <w:proofErr w:type="gramEnd"/>
      <w:r>
        <w:t xml:space="preserve"> or it might not take place at all. </w:t>
      </w:r>
    </w:p>
    <w:p w14:paraId="6D230206" w14:textId="77777777" w:rsidR="007F00CB" w:rsidRDefault="00000000">
      <w:pPr>
        <w:numPr>
          <w:ilvl w:val="0"/>
          <w:numId w:val="4"/>
        </w:numPr>
        <w:spacing w:after="147"/>
        <w:ind w:hanging="360"/>
      </w:pPr>
      <w:r>
        <w:t xml:space="preserve">Make sure to submit all the in-class activities (even if they are incomplete) since they might count toward your Attendance &amp; Participation point. </w:t>
      </w:r>
    </w:p>
    <w:p w14:paraId="73118922" w14:textId="77777777" w:rsidR="007F00CB" w:rsidRDefault="00000000">
      <w:pPr>
        <w:pStyle w:val="Heading2"/>
        <w:ind w:left="-5"/>
      </w:pPr>
      <w:r>
        <w:t xml:space="preserve">Exams </w:t>
      </w:r>
    </w:p>
    <w:p w14:paraId="02C6D16B" w14:textId="77777777" w:rsidR="007F00CB" w:rsidRDefault="00000000">
      <w:pPr>
        <w:spacing w:after="148"/>
        <w:ind w:left="-5"/>
      </w:pPr>
      <w:r>
        <w:t xml:space="preserve">There will be two exams. You are responsible for all material in the text, class lectures, and supplemental reading assignments. All exams are closed-book (a one-page reference list is allowed).  </w:t>
      </w:r>
    </w:p>
    <w:p w14:paraId="205CB749" w14:textId="77777777" w:rsidR="007F00CB" w:rsidRDefault="00000000">
      <w:pPr>
        <w:pStyle w:val="Heading2"/>
        <w:ind w:left="-5"/>
      </w:pPr>
      <w:r>
        <w:t xml:space="preserve">Late policy </w:t>
      </w:r>
    </w:p>
    <w:p w14:paraId="1FF034F4" w14:textId="77777777" w:rsidR="007F00CB" w:rsidRDefault="00000000">
      <w:pPr>
        <w:numPr>
          <w:ilvl w:val="0"/>
          <w:numId w:val="5"/>
        </w:numPr>
        <w:ind w:hanging="360"/>
      </w:pPr>
      <w:r>
        <w:t xml:space="preserve">There are no makeup exams. Late homework, assignment, activity, and project will be deducted 10% per day to maximum of 50%. </w:t>
      </w:r>
    </w:p>
    <w:p w14:paraId="5D2C3F6B" w14:textId="77777777" w:rsidR="007F00CB" w:rsidRDefault="00000000">
      <w:pPr>
        <w:numPr>
          <w:ilvl w:val="0"/>
          <w:numId w:val="5"/>
        </w:numPr>
        <w:ind w:hanging="360"/>
      </w:pPr>
      <w:r>
        <w:t xml:space="preserve">Homework and assignment will not receive any points after the solutions are posted. </w:t>
      </w:r>
    </w:p>
    <w:p w14:paraId="0589D05B" w14:textId="77777777" w:rsidR="007F00CB" w:rsidRDefault="00000000">
      <w:pPr>
        <w:numPr>
          <w:ilvl w:val="0"/>
          <w:numId w:val="5"/>
        </w:numPr>
        <w:spacing w:after="116"/>
        <w:ind w:hanging="360"/>
      </w:pPr>
      <w:r>
        <w:t xml:space="preserve">The last day to submit all homework is the last day of classes, Thursday Dec 9. </w:t>
      </w:r>
    </w:p>
    <w:p w14:paraId="130AD66E" w14:textId="77777777" w:rsidR="007F00CB" w:rsidRDefault="00000000">
      <w:pPr>
        <w:pStyle w:val="Heading2"/>
        <w:ind w:left="-5"/>
      </w:pPr>
      <w:r>
        <w:t xml:space="preserve">Returning of the Borrowed Equipment </w:t>
      </w:r>
    </w:p>
    <w:p w14:paraId="21D0E340" w14:textId="77777777" w:rsidR="007F00CB" w:rsidRDefault="00000000">
      <w:pPr>
        <w:spacing w:after="189"/>
        <w:ind w:left="-5"/>
      </w:pPr>
      <w:r>
        <w:t xml:space="preserve">All the equipment that are borrowed should be returned (unless permission to keep the equipment is granted by instructor) before the grades are finalized, otherwise an Incomplete (“I”) letter grade will be obtained. </w:t>
      </w:r>
    </w:p>
    <w:p w14:paraId="65AAC4F2" w14:textId="77777777" w:rsidR="007F00CB" w:rsidRDefault="00000000">
      <w:pPr>
        <w:pStyle w:val="Heading1"/>
        <w:ind w:right="4"/>
      </w:pPr>
      <w:r>
        <w:t xml:space="preserve">Logistical issues </w:t>
      </w:r>
    </w:p>
    <w:p w14:paraId="635268AE" w14:textId="77777777" w:rsidR="007F00CB" w:rsidRDefault="00000000">
      <w:pPr>
        <w:pStyle w:val="Heading2"/>
        <w:ind w:left="-5"/>
      </w:pPr>
      <w:r>
        <w:t xml:space="preserve">Communications </w:t>
      </w:r>
    </w:p>
    <w:p w14:paraId="6B86C336" w14:textId="77777777" w:rsidR="007F00CB" w:rsidRDefault="00000000">
      <w:pPr>
        <w:spacing w:after="109"/>
        <w:ind w:left="-5"/>
      </w:pPr>
      <w:r>
        <w:t xml:space="preserve">As indicated in the first week of class, you are responsible to read this page and familiarize yourself with the important logistical information on it. </w:t>
      </w:r>
    </w:p>
    <w:p w14:paraId="2BFBCCF4" w14:textId="77777777" w:rsidR="007F00CB" w:rsidRDefault="00000000">
      <w:pPr>
        <w:spacing w:after="109"/>
        <w:ind w:left="-5"/>
      </w:pPr>
      <w:r>
        <w:t xml:space="preserve">We will use email and Canvas as an official means of communicating class information to you. Please check the website as well as your email at least twice during each working day (Monday-Friday). Students should use MS Teams to ask questions from their instructor. </w:t>
      </w:r>
    </w:p>
    <w:p w14:paraId="75F27A7D" w14:textId="77777777" w:rsidR="007F00CB" w:rsidRDefault="00000000">
      <w:pPr>
        <w:spacing w:after="0" w:line="259" w:lineRule="auto"/>
        <w:ind w:left="0" w:right="6" w:firstLine="0"/>
        <w:jc w:val="center"/>
      </w:pPr>
      <w:r>
        <w:rPr>
          <w:u w:val="single" w:color="595959"/>
        </w:rPr>
        <w:t>Use Microsoft Teams to ask questions from your instructor and for office hours.</w:t>
      </w:r>
      <w:r>
        <w:t xml:space="preserve"> </w:t>
      </w:r>
    </w:p>
    <w:p w14:paraId="7252030B" w14:textId="77777777" w:rsidR="007F00CB" w:rsidRDefault="00000000">
      <w:pPr>
        <w:pStyle w:val="Heading2"/>
        <w:ind w:left="-5"/>
      </w:pPr>
      <w:r>
        <w:t xml:space="preserve">Tentative Schedule </w:t>
      </w:r>
    </w:p>
    <w:p w14:paraId="4F4BC417" w14:textId="77777777" w:rsidR="007F00CB" w:rsidRDefault="00000000">
      <w:pPr>
        <w:spacing w:after="150"/>
        <w:ind w:left="-5"/>
      </w:pPr>
      <w:r>
        <w:t xml:space="preserve">The tentative Schedule of the classes, labs and recitations will be posted on </w:t>
      </w:r>
      <w:r>
        <w:rPr>
          <w:color w:val="000000"/>
        </w:rPr>
        <w:t>Canvas</w:t>
      </w:r>
      <w:r>
        <w:t xml:space="preserve"> as a separated document after the first day of the class. </w:t>
      </w:r>
    </w:p>
    <w:p w14:paraId="28AE9361" w14:textId="77777777" w:rsidR="007F00CB" w:rsidRDefault="00000000">
      <w:pPr>
        <w:pStyle w:val="Heading2"/>
        <w:ind w:left="-5"/>
      </w:pPr>
      <w:r>
        <w:t xml:space="preserve">Suggestions </w:t>
      </w:r>
    </w:p>
    <w:p w14:paraId="4C58AEBA" w14:textId="77777777" w:rsidR="007F00CB" w:rsidRDefault="00000000">
      <w:pPr>
        <w:spacing w:after="186"/>
        <w:ind w:left="-5"/>
      </w:pPr>
      <w:r>
        <w:t xml:space="preserve">Suggestions for improvement are welcome at any time. Any concern about the course should be brought to the instructor’s attention. </w:t>
      </w:r>
    </w:p>
    <w:p w14:paraId="01340225" w14:textId="77777777" w:rsidR="007F00CB" w:rsidRDefault="00000000">
      <w:pPr>
        <w:pStyle w:val="Heading1"/>
        <w:ind w:right="6"/>
      </w:pPr>
      <w:r>
        <w:lastRenderedPageBreak/>
        <w:t xml:space="preserve">University Policies </w:t>
      </w:r>
    </w:p>
    <w:p w14:paraId="4343007C" w14:textId="77777777" w:rsidR="007F00CB" w:rsidRDefault="00000000">
      <w:pPr>
        <w:pStyle w:val="Heading2"/>
        <w:ind w:left="-5"/>
      </w:pPr>
      <w:r>
        <w:t xml:space="preserve">Academic Integrity </w:t>
      </w:r>
    </w:p>
    <w:p w14:paraId="7C7673FB" w14:textId="77777777" w:rsidR="007F00CB" w:rsidRDefault="00000000">
      <w:pPr>
        <w:spacing w:after="96" w:line="259" w:lineRule="auto"/>
        <w:ind w:left="0" w:firstLine="0"/>
        <w:jc w:val="left"/>
      </w:pPr>
      <w:r>
        <w:t>(</w:t>
      </w:r>
      <w:proofErr w:type="gramStart"/>
      <w:r>
        <w:t>via</w:t>
      </w:r>
      <w:proofErr w:type="gramEnd"/>
      <w:r>
        <w:t xml:space="preserve"> </w:t>
      </w:r>
      <w:hyperlink r:id="rId10">
        <w:r>
          <w:rPr>
            <w:color w:val="6B9F25"/>
            <w:u w:val="single" w:color="6B9F25"/>
          </w:rPr>
          <w:t>https://www.uvu.edu/lang/docs/handbook2018.pdf</w:t>
        </w:r>
      </w:hyperlink>
      <w:hyperlink r:id="rId11">
        <w:r>
          <w:t>)</w:t>
        </w:r>
      </w:hyperlink>
      <w:r>
        <w:t xml:space="preserve">  </w:t>
      </w:r>
    </w:p>
    <w:p w14:paraId="674C4ECE" w14:textId="77777777" w:rsidR="007F00CB" w:rsidRDefault="00000000">
      <w:pPr>
        <w:spacing w:after="112"/>
        <w:ind w:left="-5"/>
      </w:pPr>
      <w:r>
        <w:t xml:space="preserve">Plagiarism, cheating, and other forms of academic dishonesty are not allowed. For definitions and examples, please refer to the course catalog in the Student Rights and Responsibilities under Academic Responsibilities. </w:t>
      </w:r>
    </w:p>
    <w:p w14:paraId="757820F4" w14:textId="77777777" w:rsidR="007F00CB" w:rsidRDefault="00000000">
      <w:pPr>
        <w:spacing w:after="39"/>
        <w:ind w:left="-5"/>
      </w:pPr>
      <w:r>
        <w:t xml:space="preserve">In keeping with UVU policy, evidence of academic dishonesty may result in a failing grade in the course and disciplinary review by the college. Additional information on this topic is published in the student handbook and is available on the UVU website. </w:t>
      </w:r>
      <w:r>
        <w:rPr>
          <w:color w:val="549E39"/>
          <w:sz w:val="28"/>
        </w:rPr>
        <w:t xml:space="preserve">Students with Disabilities </w:t>
      </w:r>
    </w:p>
    <w:p w14:paraId="1C9534F7" w14:textId="77777777" w:rsidR="007F00CB" w:rsidRDefault="00000000">
      <w:pPr>
        <w:spacing w:after="117" w:line="259" w:lineRule="auto"/>
        <w:ind w:left="0" w:firstLine="0"/>
        <w:jc w:val="left"/>
      </w:pPr>
      <w:r>
        <w:rPr>
          <w:sz w:val="22"/>
        </w:rPr>
        <w:t xml:space="preserve">(via </w:t>
      </w:r>
      <w:hyperlink r:id="rId12">
        <w:r>
          <w:rPr>
            <w:color w:val="6B9F25"/>
            <w:sz w:val="22"/>
            <w:u w:val="single" w:color="6B9F25"/>
          </w:rPr>
          <w:t>https://www.uvu.edu/accessibility-services/faculty/</w:t>
        </w:r>
      </w:hyperlink>
      <w:hyperlink r:id="rId13">
        <w:r>
          <w:rPr>
            <w:sz w:val="22"/>
          </w:rPr>
          <w:t>)</w:t>
        </w:r>
      </w:hyperlink>
      <w:r>
        <w:rPr>
          <w:sz w:val="22"/>
        </w:rPr>
        <w:t xml:space="preserve">  </w:t>
      </w:r>
    </w:p>
    <w:p w14:paraId="231DB92E" w14:textId="77777777" w:rsidR="007F00CB" w:rsidRDefault="00000000">
      <w:pPr>
        <w:spacing w:after="63"/>
        <w:ind w:left="-5"/>
      </w:pPr>
      <w:r>
        <w:t xml:space="preserve">Students who need accommodations because of a disability may contact the UVU Office of Accessibility Services (OAS), located on the Orem Campus in LC 312. To schedule an appointment or to speak with a counselor, call the OAS office at 801-863-8747. Deaf/Hard of Hearing individuals, email </w:t>
      </w:r>
      <w:r>
        <w:rPr>
          <w:color w:val="6B9F25"/>
          <w:sz w:val="22"/>
          <w:u w:val="single" w:color="6B9F25"/>
        </w:rPr>
        <w:t>nicole.hemmingsen@uvu.edu</w:t>
      </w:r>
      <w:r>
        <w:t xml:space="preserve"> or text 385-208-2677. </w:t>
      </w:r>
      <w:r>
        <w:rPr>
          <w:color w:val="549E39"/>
          <w:sz w:val="28"/>
        </w:rPr>
        <w:t xml:space="preserve">Dropping the Class </w:t>
      </w:r>
    </w:p>
    <w:p w14:paraId="4655DE32" w14:textId="77777777" w:rsidR="007F00CB" w:rsidRDefault="00000000">
      <w:pPr>
        <w:spacing w:after="109"/>
        <w:ind w:left="-5"/>
      </w:pPr>
      <w:r>
        <w:t xml:space="preserve">The last day to drop the course without it showing on your transcript, to receive a 100% refund, or to add or audit the course is listed in the Student Timetable located at </w:t>
      </w:r>
      <w:hyperlink r:id="rId14">
        <w:r>
          <w:rPr>
            <w:color w:val="6B9F25"/>
            <w:u w:val="single" w:color="6B9F25"/>
          </w:rPr>
          <w:t>http://www.uvu.edu/schedule/index.html</w:t>
        </w:r>
      </w:hyperlink>
      <w:hyperlink r:id="rId15">
        <w:r>
          <w:t>.</w:t>
        </w:r>
      </w:hyperlink>
      <w:r>
        <w:t xml:space="preserve"> The last day to drop the class is also listed there.  Attempting to withdraw from the course after that date will be difficult, since the department chair's signature is required, along with a rationale for the late withdrawal request. Late withdrawal requests must be transmitted to the department chair by US mail (not email).  If you stop attending class without doing a formal drop or withdrawal, the instructor cannot do anything at the end of the semester except assign a grade based on the number of accumulated points (typically an E or a UW). Subsequent appeals for grade change must be made to the UVU Academic Standards Committee. </w:t>
      </w:r>
    </w:p>
    <w:p w14:paraId="6739FEC0" w14:textId="77777777" w:rsidR="007F00CB" w:rsidRDefault="00000000">
      <w:pPr>
        <w:ind w:right="6"/>
        <w:jc w:val="center"/>
      </w:pPr>
      <w:r>
        <w:rPr>
          <w:color w:val="000000"/>
        </w:rPr>
        <w:t xml:space="preserve">This course syllabus is subject to change. </w:t>
      </w:r>
    </w:p>
    <w:p w14:paraId="36EEFCBE" w14:textId="77777777" w:rsidR="007F00CB" w:rsidRDefault="00000000">
      <w:pPr>
        <w:ind w:right="4"/>
        <w:jc w:val="center"/>
      </w:pPr>
      <w:r>
        <w:rPr>
          <w:color w:val="000000"/>
        </w:rPr>
        <w:t xml:space="preserve">Any changes will be announced in class. </w:t>
      </w:r>
    </w:p>
    <w:sectPr w:rsidR="007F00CB">
      <w:footerReference w:type="even" r:id="rId16"/>
      <w:footerReference w:type="default" r:id="rId17"/>
      <w:footerReference w:type="first" r:id="rId18"/>
      <w:pgSz w:w="12240" w:h="15840"/>
      <w:pgMar w:top="768" w:right="1248" w:bottom="1962" w:left="1253" w:header="720" w:footer="14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2047" w14:textId="77777777" w:rsidR="0020307A" w:rsidRDefault="0020307A">
      <w:pPr>
        <w:spacing w:after="0" w:line="240" w:lineRule="auto"/>
      </w:pPr>
      <w:r>
        <w:separator/>
      </w:r>
    </w:p>
  </w:endnote>
  <w:endnote w:type="continuationSeparator" w:id="0">
    <w:p w14:paraId="50CCB300" w14:textId="77777777" w:rsidR="0020307A" w:rsidRDefault="00203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0170" w14:textId="77777777" w:rsidR="007F00CB" w:rsidRDefault="00000000">
    <w:pPr>
      <w:spacing w:after="0" w:line="259" w:lineRule="auto"/>
      <w:ind w:left="0" w:right="6" w:firstLine="0"/>
      <w:jc w:val="right"/>
    </w:pPr>
    <w:r>
      <w:rPr>
        <w:noProof/>
        <w:color w:val="000000"/>
        <w:sz w:val="22"/>
      </w:rPr>
      <mc:AlternateContent>
        <mc:Choice Requires="wpg">
          <w:drawing>
            <wp:anchor distT="0" distB="0" distL="114300" distR="114300" simplePos="0" relativeHeight="251658240" behindDoc="0" locked="0" layoutInCell="1" allowOverlap="1" wp14:anchorId="50D37DB5" wp14:editId="5C8A5C26">
              <wp:simplePos x="0" y="0"/>
              <wp:positionH relativeFrom="page">
                <wp:posOffset>777240</wp:posOffset>
              </wp:positionH>
              <wp:positionV relativeFrom="page">
                <wp:posOffset>8891016</wp:posOffset>
              </wp:positionV>
              <wp:extent cx="6217920" cy="6096"/>
              <wp:effectExtent l="0" t="0" r="0" b="0"/>
              <wp:wrapSquare wrapText="bothSides"/>
              <wp:docPr id="6337" name="Group 6337"/>
              <wp:cNvGraphicFramePr/>
              <a:graphic xmlns:a="http://schemas.openxmlformats.org/drawingml/2006/main">
                <a:graphicData uri="http://schemas.microsoft.com/office/word/2010/wordprocessingGroup">
                  <wpg:wgp>
                    <wpg:cNvGrpSpPr/>
                    <wpg:grpSpPr>
                      <a:xfrm>
                        <a:off x="0" y="0"/>
                        <a:ext cx="6217920" cy="6096"/>
                        <a:chOff x="0" y="0"/>
                        <a:chExt cx="6217920" cy="6096"/>
                      </a:xfrm>
                    </wpg:grpSpPr>
                    <wps:wsp>
                      <wps:cNvPr id="6751" name="Shape 6751"/>
                      <wps:cNvSpPr/>
                      <wps:spPr>
                        <a:xfrm>
                          <a:off x="0" y="0"/>
                          <a:ext cx="6217920" cy="9144"/>
                        </a:xfrm>
                        <a:custGeom>
                          <a:avLst/>
                          <a:gdLst/>
                          <a:ahLst/>
                          <a:cxnLst/>
                          <a:rect l="0" t="0" r="0" b="0"/>
                          <a:pathLst>
                            <a:path w="6217920" h="9144">
                              <a:moveTo>
                                <a:pt x="0" y="0"/>
                              </a:moveTo>
                              <a:lnTo>
                                <a:pt x="6217920" y="0"/>
                              </a:lnTo>
                              <a:lnTo>
                                <a:pt x="6217920" y="9144"/>
                              </a:lnTo>
                              <a:lnTo>
                                <a:pt x="0" y="9144"/>
                              </a:lnTo>
                              <a:lnTo>
                                <a:pt x="0" y="0"/>
                              </a:lnTo>
                            </a:path>
                          </a:pathLst>
                        </a:custGeom>
                        <a:ln w="0" cap="flat">
                          <a:miter lim="127000"/>
                        </a:ln>
                      </wps:spPr>
                      <wps:style>
                        <a:lnRef idx="0">
                          <a:srgbClr val="000000">
                            <a:alpha val="0"/>
                          </a:srgbClr>
                        </a:lnRef>
                        <a:fillRef idx="1">
                          <a:srgbClr val="A4D792"/>
                        </a:fillRef>
                        <a:effectRef idx="0">
                          <a:scrgbClr r="0" g="0" b="0"/>
                        </a:effectRef>
                        <a:fontRef idx="none"/>
                      </wps:style>
                      <wps:bodyPr/>
                    </wps:wsp>
                  </wpg:wgp>
                </a:graphicData>
              </a:graphic>
            </wp:anchor>
          </w:drawing>
        </mc:Choice>
        <mc:Fallback xmlns:a="http://schemas.openxmlformats.org/drawingml/2006/main">
          <w:pict>
            <v:group id="Group 6337" style="width:489.6pt;height:0.47998pt;position:absolute;mso-position-horizontal-relative:page;mso-position-horizontal:absolute;margin-left:61.2pt;mso-position-vertical-relative:page;margin-top:700.08pt;" coordsize="62179,60">
              <v:shape id="Shape 6752" style="position:absolute;width:62179;height:91;left:0;top:0;" coordsize="6217920,9144" path="m0,0l6217920,0l6217920,9144l0,9144l0,0">
                <v:stroke weight="0pt" endcap="flat" joinstyle="miter" miterlimit="10" on="false" color="#000000" opacity="0"/>
                <v:fill on="true" color="#a4d792"/>
              </v:shape>
              <w10:wrap type="square"/>
            </v:group>
          </w:pict>
        </mc:Fallback>
      </mc:AlternateContent>
    </w:r>
    <w:r>
      <w:rPr>
        <w:color w:val="404040"/>
      </w:rPr>
      <w:t xml:space="preserve">Page </w:t>
    </w:r>
    <w:r>
      <w:fldChar w:fldCharType="begin"/>
    </w:r>
    <w:r>
      <w:instrText xml:space="preserve"> PAGE   \* MERGEFORMAT </w:instrText>
    </w:r>
    <w:r>
      <w:fldChar w:fldCharType="separate"/>
    </w:r>
    <w:r>
      <w:rPr>
        <w:color w:val="404040"/>
      </w:rPr>
      <w:t>1</w:t>
    </w:r>
    <w:r>
      <w:rPr>
        <w:color w:val="404040"/>
      </w:rPr>
      <w:fldChar w:fldCharType="end"/>
    </w:r>
    <w:r>
      <w:rPr>
        <w:color w:val="40404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AEBD" w14:textId="77777777" w:rsidR="007F00CB" w:rsidRDefault="00000000">
    <w:pPr>
      <w:spacing w:after="0" w:line="259" w:lineRule="auto"/>
      <w:ind w:left="0" w:right="6" w:firstLine="0"/>
      <w:jc w:val="right"/>
    </w:pPr>
    <w:r>
      <w:rPr>
        <w:noProof/>
        <w:color w:val="000000"/>
        <w:sz w:val="22"/>
      </w:rPr>
      <mc:AlternateContent>
        <mc:Choice Requires="wpg">
          <w:drawing>
            <wp:anchor distT="0" distB="0" distL="114300" distR="114300" simplePos="0" relativeHeight="251659264" behindDoc="0" locked="0" layoutInCell="1" allowOverlap="1" wp14:anchorId="42FDFE03" wp14:editId="25069B9F">
              <wp:simplePos x="0" y="0"/>
              <wp:positionH relativeFrom="page">
                <wp:posOffset>777240</wp:posOffset>
              </wp:positionH>
              <wp:positionV relativeFrom="page">
                <wp:posOffset>8891016</wp:posOffset>
              </wp:positionV>
              <wp:extent cx="6217920" cy="6096"/>
              <wp:effectExtent l="0" t="0" r="0" b="0"/>
              <wp:wrapSquare wrapText="bothSides"/>
              <wp:docPr id="6327" name="Group 6327"/>
              <wp:cNvGraphicFramePr/>
              <a:graphic xmlns:a="http://schemas.openxmlformats.org/drawingml/2006/main">
                <a:graphicData uri="http://schemas.microsoft.com/office/word/2010/wordprocessingGroup">
                  <wpg:wgp>
                    <wpg:cNvGrpSpPr/>
                    <wpg:grpSpPr>
                      <a:xfrm>
                        <a:off x="0" y="0"/>
                        <a:ext cx="6217920" cy="6096"/>
                        <a:chOff x="0" y="0"/>
                        <a:chExt cx="6217920" cy="6096"/>
                      </a:xfrm>
                    </wpg:grpSpPr>
                    <wps:wsp>
                      <wps:cNvPr id="6749" name="Shape 6749"/>
                      <wps:cNvSpPr/>
                      <wps:spPr>
                        <a:xfrm>
                          <a:off x="0" y="0"/>
                          <a:ext cx="6217920" cy="9144"/>
                        </a:xfrm>
                        <a:custGeom>
                          <a:avLst/>
                          <a:gdLst/>
                          <a:ahLst/>
                          <a:cxnLst/>
                          <a:rect l="0" t="0" r="0" b="0"/>
                          <a:pathLst>
                            <a:path w="6217920" h="9144">
                              <a:moveTo>
                                <a:pt x="0" y="0"/>
                              </a:moveTo>
                              <a:lnTo>
                                <a:pt x="6217920" y="0"/>
                              </a:lnTo>
                              <a:lnTo>
                                <a:pt x="6217920" y="9144"/>
                              </a:lnTo>
                              <a:lnTo>
                                <a:pt x="0" y="9144"/>
                              </a:lnTo>
                              <a:lnTo>
                                <a:pt x="0" y="0"/>
                              </a:lnTo>
                            </a:path>
                          </a:pathLst>
                        </a:custGeom>
                        <a:ln w="0" cap="flat">
                          <a:miter lim="127000"/>
                        </a:ln>
                      </wps:spPr>
                      <wps:style>
                        <a:lnRef idx="0">
                          <a:srgbClr val="000000">
                            <a:alpha val="0"/>
                          </a:srgbClr>
                        </a:lnRef>
                        <a:fillRef idx="1">
                          <a:srgbClr val="A4D792"/>
                        </a:fillRef>
                        <a:effectRef idx="0">
                          <a:scrgbClr r="0" g="0" b="0"/>
                        </a:effectRef>
                        <a:fontRef idx="none"/>
                      </wps:style>
                      <wps:bodyPr/>
                    </wps:wsp>
                  </wpg:wgp>
                </a:graphicData>
              </a:graphic>
            </wp:anchor>
          </w:drawing>
        </mc:Choice>
        <mc:Fallback xmlns:a="http://schemas.openxmlformats.org/drawingml/2006/main">
          <w:pict>
            <v:group id="Group 6327" style="width:489.6pt;height:0.47998pt;position:absolute;mso-position-horizontal-relative:page;mso-position-horizontal:absolute;margin-left:61.2pt;mso-position-vertical-relative:page;margin-top:700.08pt;" coordsize="62179,60">
              <v:shape id="Shape 6750" style="position:absolute;width:62179;height:91;left:0;top:0;" coordsize="6217920,9144" path="m0,0l6217920,0l6217920,9144l0,9144l0,0">
                <v:stroke weight="0pt" endcap="flat" joinstyle="miter" miterlimit="10" on="false" color="#000000" opacity="0"/>
                <v:fill on="true" color="#a4d792"/>
              </v:shape>
              <w10:wrap type="square"/>
            </v:group>
          </w:pict>
        </mc:Fallback>
      </mc:AlternateContent>
    </w:r>
    <w:r>
      <w:rPr>
        <w:color w:val="404040"/>
      </w:rPr>
      <w:t xml:space="preserve">Page </w:t>
    </w:r>
    <w:r>
      <w:fldChar w:fldCharType="begin"/>
    </w:r>
    <w:r>
      <w:instrText xml:space="preserve"> PAGE   \* MERGEFORMAT </w:instrText>
    </w:r>
    <w:r>
      <w:fldChar w:fldCharType="separate"/>
    </w:r>
    <w:r>
      <w:rPr>
        <w:color w:val="404040"/>
      </w:rPr>
      <w:t>1</w:t>
    </w:r>
    <w:r>
      <w:rPr>
        <w:color w:val="404040"/>
      </w:rPr>
      <w:fldChar w:fldCharType="end"/>
    </w:r>
    <w:r>
      <w:rPr>
        <w:color w:val="40404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94F2" w14:textId="77777777" w:rsidR="007F00CB" w:rsidRDefault="00000000">
    <w:pPr>
      <w:spacing w:after="0" w:line="259" w:lineRule="auto"/>
      <w:ind w:left="0" w:right="6" w:firstLine="0"/>
      <w:jc w:val="right"/>
    </w:pPr>
    <w:r>
      <w:rPr>
        <w:noProof/>
        <w:color w:val="000000"/>
        <w:sz w:val="22"/>
      </w:rPr>
      <mc:AlternateContent>
        <mc:Choice Requires="wpg">
          <w:drawing>
            <wp:anchor distT="0" distB="0" distL="114300" distR="114300" simplePos="0" relativeHeight="251660288" behindDoc="0" locked="0" layoutInCell="1" allowOverlap="1" wp14:anchorId="098CF722" wp14:editId="7FF19B0E">
              <wp:simplePos x="0" y="0"/>
              <wp:positionH relativeFrom="page">
                <wp:posOffset>777240</wp:posOffset>
              </wp:positionH>
              <wp:positionV relativeFrom="page">
                <wp:posOffset>8891016</wp:posOffset>
              </wp:positionV>
              <wp:extent cx="6217920" cy="6096"/>
              <wp:effectExtent l="0" t="0" r="0" b="0"/>
              <wp:wrapSquare wrapText="bothSides"/>
              <wp:docPr id="6317" name="Group 6317"/>
              <wp:cNvGraphicFramePr/>
              <a:graphic xmlns:a="http://schemas.openxmlformats.org/drawingml/2006/main">
                <a:graphicData uri="http://schemas.microsoft.com/office/word/2010/wordprocessingGroup">
                  <wpg:wgp>
                    <wpg:cNvGrpSpPr/>
                    <wpg:grpSpPr>
                      <a:xfrm>
                        <a:off x="0" y="0"/>
                        <a:ext cx="6217920" cy="6096"/>
                        <a:chOff x="0" y="0"/>
                        <a:chExt cx="6217920" cy="6096"/>
                      </a:xfrm>
                    </wpg:grpSpPr>
                    <wps:wsp>
                      <wps:cNvPr id="6747" name="Shape 6747"/>
                      <wps:cNvSpPr/>
                      <wps:spPr>
                        <a:xfrm>
                          <a:off x="0" y="0"/>
                          <a:ext cx="6217920" cy="9144"/>
                        </a:xfrm>
                        <a:custGeom>
                          <a:avLst/>
                          <a:gdLst/>
                          <a:ahLst/>
                          <a:cxnLst/>
                          <a:rect l="0" t="0" r="0" b="0"/>
                          <a:pathLst>
                            <a:path w="6217920" h="9144">
                              <a:moveTo>
                                <a:pt x="0" y="0"/>
                              </a:moveTo>
                              <a:lnTo>
                                <a:pt x="6217920" y="0"/>
                              </a:lnTo>
                              <a:lnTo>
                                <a:pt x="6217920" y="9144"/>
                              </a:lnTo>
                              <a:lnTo>
                                <a:pt x="0" y="9144"/>
                              </a:lnTo>
                              <a:lnTo>
                                <a:pt x="0" y="0"/>
                              </a:lnTo>
                            </a:path>
                          </a:pathLst>
                        </a:custGeom>
                        <a:ln w="0" cap="flat">
                          <a:miter lim="127000"/>
                        </a:ln>
                      </wps:spPr>
                      <wps:style>
                        <a:lnRef idx="0">
                          <a:srgbClr val="000000">
                            <a:alpha val="0"/>
                          </a:srgbClr>
                        </a:lnRef>
                        <a:fillRef idx="1">
                          <a:srgbClr val="A4D792"/>
                        </a:fillRef>
                        <a:effectRef idx="0">
                          <a:scrgbClr r="0" g="0" b="0"/>
                        </a:effectRef>
                        <a:fontRef idx="none"/>
                      </wps:style>
                      <wps:bodyPr/>
                    </wps:wsp>
                  </wpg:wgp>
                </a:graphicData>
              </a:graphic>
            </wp:anchor>
          </w:drawing>
        </mc:Choice>
        <mc:Fallback xmlns:a="http://schemas.openxmlformats.org/drawingml/2006/main">
          <w:pict>
            <v:group id="Group 6317" style="width:489.6pt;height:0.47998pt;position:absolute;mso-position-horizontal-relative:page;mso-position-horizontal:absolute;margin-left:61.2pt;mso-position-vertical-relative:page;margin-top:700.08pt;" coordsize="62179,60">
              <v:shape id="Shape 6748" style="position:absolute;width:62179;height:91;left:0;top:0;" coordsize="6217920,9144" path="m0,0l6217920,0l6217920,9144l0,9144l0,0">
                <v:stroke weight="0pt" endcap="flat" joinstyle="miter" miterlimit="10" on="false" color="#000000" opacity="0"/>
                <v:fill on="true" color="#a4d792"/>
              </v:shape>
              <w10:wrap type="square"/>
            </v:group>
          </w:pict>
        </mc:Fallback>
      </mc:AlternateContent>
    </w:r>
    <w:r>
      <w:rPr>
        <w:color w:val="404040"/>
      </w:rPr>
      <w:t xml:space="preserve">Page </w:t>
    </w:r>
    <w:r>
      <w:fldChar w:fldCharType="begin"/>
    </w:r>
    <w:r>
      <w:instrText xml:space="preserve"> PAGE   \* MERGEFORMAT </w:instrText>
    </w:r>
    <w:r>
      <w:fldChar w:fldCharType="separate"/>
    </w:r>
    <w:r>
      <w:rPr>
        <w:color w:val="404040"/>
      </w:rPr>
      <w:t>1</w:t>
    </w:r>
    <w:r>
      <w:rPr>
        <w:color w:val="404040"/>
      </w:rPr>
      <w:fldChar w:fldCharType="end"/>
    </w:r>
    <w:r>
      <w:rPr>
        <w:color w:val="4040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97457" w14:textId="77777777" w:rsidR="0020307A" w:rsidRDefault="0020307A">
      <w:pPr>
        <w:spacing w:after="0" w:line="240" w:lineRule="auto"/>
      </w:pPr>
      <w:r>
        <w:separator/>
      </w:r>
    </w:p>
  </w:footnote>
  <w:footnote w:type="continuationSeparator" w:id="0">
    <w:p w14:paraId="5B35254C" w14:textId="77777777" w:rsidR="0020307A" w:rsidRDefault="00203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C56"/>
    <w:multiLevelType w:val="hybridMultilevel"/>
    <w:tmpl w:val="2A06B5F8"/>
    <w:lvl w:ilvl="0" w:tplc="A030EC00">
      <w:start w:val="1"/>
      <w:numFmt w:val="bullet"/>
      <w:lvlText w:val="•"/>
      <w:lvlJc w:val="left"/>
      <w:pPr>
        <w:ind w:left="360"/>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1" w:tplc="68EE07C4">
      <w:start w:val="1"/>
      <w:numFmt w:val="bullet"/>
      <w:lvlText w:val="o"/>
      <w:lvlJc w:val="left"/>
      <w:pPr>
        <w:ind w:left="108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2" w:tplc="26A63072">
      <w:start w:val="1"/>
      <w:numFmt w:val="bullet"/>
      <w:lvlText w:val="▪"/>
      <w:lvlJc w:val="left"/>
      <w:pPr>
        <w:ind w:left="180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3" w:tplc="E354D1E6">
      <w:start w:val="1"/>
      <w:numFmt w:val="bullet"/>
      <w:lvlText w:val="•"/>
      <w:lvlJc w:val="left"/>
      <w:pPr>
        <w:ind w:left="2520"/>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4" w:tplc="168C7BA2">
      <w:start w:val="1"/>
      <w:numFmt w:val="bullet"/>
      <w:lvlText w:val="o"/>
      <w:lvlJc w:val="left"/>
      <w:pPr>
        <w:ind w:left="324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5" w:tplc="567AFEA2">
      <w:start w:val="1"/>
      <w:numFmt w:val="bullet"/>
      <w:lvlText w:val="▪"/>
      <w:lvlJc w:val="left"/>
      <w:pPr>
        <w:ind w:left="396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6" w:tplc="4B92847E">
      <w:start w:val="1"/>
      <w:numFmt w:val="bullet"/>
      <w:lvlText w:val="•"/>
      <w:lvlJc w:val="left"/>
      <w:pPr>
        <w:ind w:left="4680"/>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7" w:tplc="5F84C62C">
      <w:start w:val="1"/>
      <w:numFmt w:val="bullet"/>
      <w:lvlText w:val="o"/>
      <w:lvlJc w:val="left"/>
      <w:pPr>
        <w:ind w:left="540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8" w:tplc="3CBECE98">
      <w:start w:val="1"/>
      <w:numFmt w:val="bullet"/>
      <w:lvlText w:val="▪"/>
      <w:lvlJc w:val="left"/>
      <w:pPr>
        <w:ind w:left="612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abstractNum>
  <w:abstractNum w:abstractNumId="1" w15:restartNumberingAfterBreak="0">
    <w:nsid w:val="0DF51A7A"/>
    <w:multiLevelType w:val="hybridMultilevel"/>
    <w:tmpl w:val="CC404000"/>
    <w:lvl w:ilvl="0" w:tplc="C2689CBE">
      <w:start w:val="1"/>
      <w:numFmt w:val="bullet"/>
      <w:lvlText w:val="•"/>
      <w:lvlJc w:val="left"/>
      <w:pPr>
        <w:ind w:left="360"/>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1" w:tplc="93B61AC2">
      <w:start w:val="1"/>
      <w:numFmt w:val="bullet"/>
      <w:lvlText w:val="o"/>
      <w:lvlJc w:val="left"/>
      <w:pPr>
        <w:ind w:left="108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2" w:tplc="E8F0D2D2">
      <w:start w:val="1"/>
      <w:numFmt w:val="bullet"/>
      <w:lvlText w:val="▪"/>
      <w:lvlJc w:val="left"/>
      <w:pPr>
        <w:ind w:left="180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3" w:tplc="37E0147E">
      <w:start w:val="1"/>
      <w:numFmt w:val="bullet"/>
      <w:lvlText w:val="•"/>
      <w:lvlJc w:val="left"/>
      <w:pPr>
        <w:ind w:left="2520"/>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4" w:tplc="752EF58A">
      <w:start w:val="1"/>
      <w:numFmt w:val="bullet"/>
      <w:lvlText w:val="o"/>
      <w:lvlJc w:val="left"/>
      <w:pPr>
        <w:ind w:left="324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5" w:tplc="72D004F4">
      <w:start w:val="1"/>
      <w:numFmt w:val="bullet"/>
      <w:lvlText w:val="▪"/>
      <w:lvlJc w:val="left"/>
      <w:pPr>
        <w:ind w:left="396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6" w:tplc="549C7F0E">
      <w:start w:val="1"/>
      <w:numFmt w:val="bullet"/>
      <w:lvlText w:val="•"/>
      <w:lvlJc w:val="left"/>
      <w:pPr>
        <w:ind w:left="4680"/>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7" w:tplc="CF1E5A04">
      <w:start w:val="1"/>
      <w:numFmt w:val="bullet"/>
      <w:lvlText w:val="o"/>
      <w:lvlJc w:val="left"/>
      <w:pPr>
        <w:ind w:left="540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8" w:tplc="E7DCA018">
      <w:start w:val="1"/>
      <w:numFmt w:val="bullet"/>
      <w:lvlText w:val="▪"/>
      <w:lvlJc w:val="left"/>
      <w:pPr>
        <w:ind w:left="612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abstractNum>
  <w:abstractNum w:abstractNumId="2" w15:restartNumberingAfterBreak="0">
    <w:nsid w:val="34B24291"/>
    <w:multiLevelType w:val="hybridMultilevel"/>
    <w:tmpl w:val="F39A05D4"/>
    <w:lvl w:ilvl="0" w:tplc="E2602AA0">
      <w:start w:val="1"/>
      <w:numFmt w:val="bullet"/>
      <w:lvlText w:val="•"/>
      <w:lvlJc w:val="left"/>
      <w:pPr>
        <w:ind w:left="360"/>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1" w:tplc="C396F16A">
      <w:start w:val="1"/>
      <w:numFmt w:val="bullet"/>
      <w:lvlText w:val="o"/>
      <w:lvlJc w:val="left"/>
      <w:pPr>
        <w:ind w:left="108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2" w:tplc="162873CC">
      <w:start w:val="1"/>
      <w:numFmt w:val="bullet"/>
      <w:lvlText w:val="▪"/>
      <w:lvlJc w:val="left"/>
      <w:pPr>
        <w:ind w:left="180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3" w:tplc="D8C0E1AC">
      <w:start w:val="1"/>
      <w:numFmt w:val="bullet"/>
      <w:lvlText w:val="•"/>
      <w:lvlJc w:val="left"/>
      <w:pPr>
        <w:ind w:left="2520"/>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4" w:tplc="0444F6F4">
      <w:start w:val="1"/>
      <w:numFmt w:val="bullet"/>
      <w:lvlText w:val="o"/>
      <w:lvlJc w:val="left"/>
      <w:pPr>
        <w:ind w:left="324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5" w:tplc="9342D6A8">
      <w:start w:val="1"/>
      <w:numFmt w:val="bullet"/>
      <w:lvlText w:val="▪"/>
      <w:lvlJc w:val="left"/>
      <w:pPr>
        <w:ind w:left="396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6" w:tplc="7EF6224E">
      <w:start w:val="1"/>
      <w:numFmt w:val="bullet"/>
      <w:lvlText w:val="•"/>
      <w:lvlJc w:val="left"/>
      <w:pPr>
        <w:ind w:left="4680"/>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7" w:tplc="5ED46BE6">
      <w:start w:val="1"/>
      <w:numFmt w:val="bullet"/>
      <w:lvlText w:val="o"/>
      <w:lvlJc w:val="left"/>
      <w:pPr>
        <w:ind w:left="540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8" w:tplc="D44A9F8E">
      <w:start w:val="1"/>
      <w:numFmt w:val="bullet"/>
      <w:lvlText w:val="▪"/>
      <w:lvlJc w:val="left"/>
      <w:pPr>
        <w:ind w:left="612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abstractNum>
  <w:abstractNum w:abstractNumId="3" w15:restartNumberingAfterBreak="0">
    <w:nsid w:val="5CF43CF3"/>
    <w:multiLevelType w:val="hybridMultilevel"/>
    <w:tmpl w:val="FE5A4F9E"/>
    <w:lvl w:ilvl="0" w:tplc="DBC0D344">
      <w:start w:val="1"/>
      <w:numFmt w:val="bullet"/>
      <w:lvlText w:val="•"/>
      <w:lvlJc w:val="left"/>
      <w:pPr>
        <w:ind w:left="360"/>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1" w:tplc="94ECA094">
      <w:start w:val="1"/>
      <w:numFmt w:val="bullet"/>
      <w:lvlText w:val="o"/>
      <w:lvlJc w:val="left"/>
      <w:pPr>
        <w:ind w:left="108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2" w:tplc="EE4C8A8C">
      <w:start w:val="1"/>
      <w:numFmt w:val="bullet"/>
      <w:lvlText w:val="▪"/>
      <w:lvlJc w:val="left"/>
      <w:pPr>
        <w:ind w:left="180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3" w:tplc="9558E0D4">
      <w:start w:val="1"/>
      <w:numFmt w:val="bullet"/>
      <w:lvlText w:val="•"/>
      <w:lvlJc w:val="left"/>
      <w:pPr>
        <w:ind w:left="2520"/>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4" w:tplc="E6141BB6">
      <w:start w:val="1"/>
      <w:numFmt w:val="bullet"/>
      <w:lvlText w:val="o"/>
      <w:lvlJc w:val="left"/>
      <w:pPr>
        <w:ind w:left="324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5" w:tplc="9F60C884">
      <w:start w:val="1"/>
      <w:numFmt w:val="bullet"/>
      <w:lvlText w:val="▪"/>
      <w:lvlJc w:val="left"/>
      <w:pPr>
        <w:ind w:left="396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6" w:tplc="191A3BD0">
      <w:start w:val="1"/>
      <w:numFmt w:val="bullet"/>
      <w:lvlText w:val="•"/>
      <w:lvlJc w:val="left"/>
      <w:pPr>
        <w:ind w:left="4680"/>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7" w:tplc="120EF674">
      <w:start w:val="1"/>
      <w:numFmt w:val="bullet"/>
      <w:lvlText w:val="o"/>
      <w:lvlJc w:val="left"/>
      <w:pPr>
        <w:ind w:left="540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8" w:tplc="72CC872A">
      <w:start w:val="1"/>
      <w:numFmt w:val="bullet"/>
      <w:lvlText w:val="▪"/>
      <w:lvlJc w:val="left"/>
      <w:pPr>
        <w:ind w:left="612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abstractNum>
  <w:abstractNum w:abstractNumId="4" w15:restartNumberingAfterBreak="0">
    <w:nsid w:val="6C4E4A5C"/>
    <w:multiLevelType w:val="hybridMultilevel"/>
    <w:tmpl w:val="FC8ADCA2"/>
    <w:lvl w:ilvl="0" w:tplc="BA0E3F78">
      <w:start w:val="1"/>
      <w:numFmt w:val="bullet"/>
      <w:lvlText w:val="•"/>
      <w:lvlJc w:val="left"/>
      <w:pPr>
        <w:ind w:left="360"/>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1" w:tplc="360E1774">
      <w:start w:val="1"/>
      <w:numFmt w:val="bullet"/>
      <w:lvlText w:val="o"/>
      <w:lvlJc w:val="left"/>
      <w:pPr>
        <w:ind w:left="108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2" w:tplc="0944BDA8">
      <w:start w:val="1"/>
      <w:numFmt w:val="bullet"/>
      <w:lvlText w:val="▪"/>
      <w:lvlJc w:val="left"/>
      <w:pPr>
        <w:ind w:left="180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3" w:tplc="5944E080">
      <w:start w:val="1"/>
      <w:numFmt w:val="bullet"/>
      <w:lvlText w:val="•"/>
      <w:lvlJc w:val="left"/>
      <w:pPr>
        <w:ind w:left="2520"/>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4" w:tplc="1DA247EE">
      <w:start w:val="1"/>
      <w:numFmt w:val="bullet"/>
      <w:lvlText w:val="o"/>
      <w:lvlJc w:val="left"/>
      <w:pPr>
        <w:ind w:left="324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5" w:tplc="D698372A">
      <w:start w:val="1"/>
      <w:numFmt w:val="bullet"/>
      <w:lvlText w:val="▪"/>
      <w:lvlJc w:val="left"/>
      <w:pPr>
        <w:ind w:left="396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6" w:tplc="AFBC2D60">
      <w:start w:val="1"/>
      <w:numFmt w:val="bullet"/>
      <w:lvlText w:val="•"/>
      <w:lvlJc w:val="left"/>
      <w:pPr>
        <w:ind w:left="4680"/>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7" w:tplc="15248450">
      <w:start w:val="1"/>
      <w:numFmt w:val="bullet"/>
      <w:lvlText w:val="o"/>
      <w:lvlJc w:val="left"/>
      <w:pPr>
        <w:ind w:left="540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8" w:tplc="89C25304">
      <w:start w:val="1"/>
      <w:numFmt w:val="bullet"/>
      <w:lvlText w:val="▪"/>
      <w:lvlJc w:val="left"/>
      <w:pPr>
        <w:ind w:left="612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abstractNum>
  <w:num w:numId="1" w16cid:durableId="962344073">
    <w:abstractNumId w:val="3"/>
  </w:num>
  <w:num w:numId="2" w16cid:durableId="623772478">
    <w:abstractNumId w:val="0"/>
  </w:num>
  <w:num w:numId="3" w16cid:durableId="239993798">
    <w:abstractNumId w:val="4"/>
  </w:num>
  <w:num w:numId="4" w16cid:durableId="186451715">
    <w:abstractNumId w:val="2"/>
  </w:num>
  <w:num w:numId="5" w16cid:durableId="71436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0CB"/>
    <w:rsid w:val="00010CF0"/>
    <w:rsid w:val="0020307A"/>
    <w:rsid w:val="007F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719BCF"/>
  <w15:docId w15:val="{28AB815B-F5F3-A34A-B5BF-F1CF21B1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Calibri" w:eastAsia="Calibri" w:hAnsi="Calibri" w:cs="Calibri"/>
      <w:color w:val="595959"/>
      <w:lang w:bidi="en-US"/>
    </w:rPr>
  </w:style>
  <w:style w:type="paragraph" w:styleId="Heading1">
    <w:name w:val="heading 1"/>
    <w:next w:val="Normal"/>
    <w:link w:val="Heading1Char"/>
    <w:uiPriority w:val="9"/>
    <w:qFormat/>
    <w:pPr>
      <w:keepNext/>
      <w:keepLines/>
      <w:spacing w:after="51" w:line="259" w:lineRule="auto"/>
      <w:ind w:left="10" w:right="7" w:hanging="10"/>
      <w:jc w:val="center"/>
      <w:outlineLvl w:val="0"/>
    </w:pPr>
    <w:rPr>
      <w:rFonts w:ascii="Calibri" w:eastAsia="Calibri" w:hAnsi="Calibri" w:cs="Calibri"/>
      <w:color w:val="549E39"/>
      <w:sz w:val="32"/>
    </w:rPr>
  </w:style>
  <w:style w:type="paragraph" w:styleId="Heading2">
    <w:name w:val="heading 2"/>
    <w:next w:val="Normal"/>
    <w:link w:val="Heading2Char"/>
    <w:uiPriority w:val="9"/>
    <w:unhideWhenUsed/>
    <w:qFormat/>
    <w:pPr>
      <w:keepNext/>
      <w:keepLines/>
      <w:spacing w:after="53" w:line="259" w:lineRule="auto"/>
      <w:ind w:left="10" w:hanging="10"/>
      <w:outlineLvl w:val="1"/>
    </w:pPr>
    <w:rPr>
      <w:rFonts w:ascii="Calibri" w:eastAsia="Calibri" w:hAnsi="Calibri" w:cs="Calibri"/>
      <w:color w:val="549E3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549E39"/>
      <w:sz w:val="32"/>
    </w:rPr>
  </w:style>
  <w:style w:type="character" w:customStyle="1" w:styleId="Heading2Char">
    <w:name w:val="Heading 2 Char"/>
    <w:link w:val="Heading2"/>
    <w:rPr>
      <w:rFonts w:ascii="Calibri" w:eastAsia="Calibri" w:hAnsi="Calibri" w:cs="Calibri"/>
      <w:color w:val="549E39"/>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uvu.edu/accessibility-services/faculty/"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vu.edu/accessibility-services/facult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u.edu/lang/docs/handbook2018.pdf" TargetMode="External"/><Relationship Id="rId5" Type="http://schemas.openxmlformats.org/officeDocument/2006/relationships/footnotes" Target="footnotes.xml"/><Relationship Id="rId15" Type="http://schemas.openxmlformats.org/officeDocument/2006/relationships/hyperlink" Target="http://www.uvu.edu/schedule/index.html" TargetMode="External"/><Relationship Id="rId10" Type="http://schemas.openxmlformats.org/officeDocument/2006/relationships/hyperlink" Target="https://www.uvu.edu/lang/docs/handbook2018.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uvu.edu/schedul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1381</Words>
  <Characters>7877</Characters>
  <Application>Microsoft Office Word</Application>
  <DocSecurity>0</DocSecurity>
  <Lines>65</Lines>
  <Paragraphs>18</Paragraphs>
  <ScaleCrop>false</ScaleCrop>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cp:lastModifiedBy>hector cedillo</cp:lastModifiedBy>
  <cp:revision>2</cp:revision>
  <dcterms:created xsi:type="dcterms:W3CDTF">2023-01-13T18:01:00Z</dcterms:created>
  <dcterms:modified xsi:type="dcterms:W3CDTF">2023-01-13T18:01:00Z</dcterms:modified>
</cp:coreProperties>
</file>