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5B900D67" w:rsidR="00820148" w:rsidRPr="00EA25B2" w:rsidRDefault="00770939">
      <w:pPr>
        <w:pStyle w:val="Title"/>
        <w:rPr>
          <w:rFonts w:ascii="Arial" w:hAnsi="Arial" w:cs="Arial"/>
          <w:sz w:val="36"/>
          <w:szCs w:val="36"/>
        </w:rPr>
      </w:pPr>
      <w:r w:rsidRPr="00EA25B2">
        <w:rPr>
          <w:rFonts w:ascii="Arial" w:hAnsi="Arial" w:cs="Arial"/>
          <w:sz w:val="36"/>
          <w:szCs w:val="36"/>
        </w:rPr>
        <w:t>COURSE #</w:t>
      </w:r>
      <w:r w:rsidR="00445E58" w:rsidRPr="00EA25B2">
        <w:rPr>
          <w:rFonts w:ascii="Arial" w:hAnsi="Arial" w:cs="Arial"/>
          <w:sz w:val="36"/>
          <w:szCs w:val="36"/>
        </w:rPr>
        <w:tab/>
      </w:r>
      <w:r w:rsidR="00586E4A">
        <w:rPr>
          <w:rFonts w:ascii="Arial" w:hAnsi="Arial" w:cs="Arial"/>
          <w:sz w:val="36"/>
          <w:szCs w:val="36"/>
        </w:rPr>
        <w:t>SOC 1200</w:t>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77173496" w:rsidR="005861E1" w:rsidRPr="00EA25B2" w:rsidRDefault="00586E4A">
      <w:pPr>
        <w:pStyle w:val="Title"/>
        <w:rPr>
          <w:rFonts w:ascii="Arial" w:hAnsi="Arial" w:cs="Arial"/>
          <w:sz w:val="36"/>
          <w:szCs w:val="36"/>
        </w:rPr>
      </w:pPr>
      <w:r>
        <w:rPr>
          <w:rFonts w:ascii="Arial" w:hAnsi="Arial" w:cs="Arial"/>
          <w:b w:val="0"/>
          <w:color w:val="auto"/>
          <w:sz w:val="36"/>
          <w:szCs w:val="36"/>
        </w:rPr>
        <w:t>Sociology of the Family</w:t>
      </w:r>
      <w:r w:rsidR="00445E58" w:rsidRPr="00EA25B2">
        <w:rPr>
          <w:rFonts w:ascii="Arial" w:hAnsi="Arial" w:cs="Arial"/>
          <w:b w:val="0"/>
          <w:sz w:val="36"/>
          <w:szCs w:val="36"/>
        </w:rPr>
        <w:tab/>
      </w:r>
      <w:r w:rsidR="00445E58" w:rsidRPr="00EA25B2">
        <w:rPr>
          <w:rFonts w:ascii="Arial" w:hAnsi="Arial" w:cs="Arial"/>
          <w:b w:val="0"/>
          <w:sz w:val="36"/>
          <w:szCs w:val="36"/>
        </w:rPr>
        <w:tab/>
      </w:r>
    </w:p>
    <w:p w14:paraId="02B77527" w14:textId="04600EB6" w:rsidR="00770939" w:rsidRPr="00EA25B2" w:rsidRDefault="00586E4A" w:rsidP="00770939">
      <w:pPr>
        <w:pStyle w:val="Subtitle"/>
        <w:rPr>
          <w:rFonts w:ascii="Arial" w:hAnsi="Arial" w:cs="Arial"/>
          <w:b w:val="0"/>
          <w:i/>
        </w:rPr>
      </w:pPr>
      <w:r>
        <w:rPr>
          <w:rFonts w:ascii="Arial" w:hAnsi="Arial" w:cs="Arial"/>
          <w:b w:val="0"/>
          <w:i/>
        </w:rPr>
        <w:t>2018-2019</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49F03854" w14:textId="0BF607C2" w:rsidR="00704941" w:rsidRPr="00586E4A" w:rsidRDefault="00586E4A" w:rsidP="004644BA">
      <w:pPr>
        <w:rPr>
          <w:rFonts w:ascii="Arial" w:eastAsiaTheme="majorEastAsia" w:hAnsi="Arial" w:cs="Arial"/>
          <w:b/>
          <w:bCs/>
          <w:color w:val="549E39" w:themeColor="accent1"/>
          <w:sz w:val="22"/>
          <w:szCs w:val="22"/>
        </w:rPr>
      </w:pPr>
      <w:r w:rsidRPr="00586E4A">
        <w:rPr>
          <w:rFonts w:ascii="Arial" w:hAnsi="Arial" w:cs="Arial"/>
          <w:color w:val="000000"/>
          <w:sz w:val="22"/>
          <w:szCs w:val="22"/>
          <w:shd w:val="clear" w:color="auto" w:fill="FFFFFF"/>
        </w:rPr>
        <w:t>Discusses the family in the context of society and its seven sociological institutions: family, media, government, economy, technology, education, and religion. Evaluates how changes in these institutions have facilitated many changes in the structure and function of the modern family. Examines traditional, current, and anticipated definitions of the family using core sociological theory and research tools. Evaluates cultural influence on the family. Focuses on strengthening marriages at the levels of dating, mate selection, marriage, newly wedded adjustment, parenting, finance, proactive family maintenance, and elderly family experiences. Emphasizes the application of one's own life and family experiences while maintaining scientific rigor and critical awareness.</w:t>
      </w: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1D26D784" w14:textId="77777777" w:rsidR="004035C7" w:rsidRDefault="004035C7" w:rsidP="004035C7">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4AEB3C0C" w14:textId="77777777" w:rsidR="002470E9" w:rsidRPr="00EA25B2" w:rsidRDefault="00A52EF5" w:rsidP="00F26331">
      <w:pPr>
        <w:pStyle w:val="Heading2"/>
        <w:rPr>
          <w:rFonts w:ascii="Arial" w:hAnsi="Arial" w:cs="Arial"/>
          <w:sz w:val="22"/>
          <w:szCs w:val="22"/>
        </w:rPr>
      </w:pPr>
      <w:bookmarkStart w:id="0" w:name="_GoBack"/>
      <w:bookmarkEnd w:id="0"/>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061FE086" w14:textId="77777777" w:rsidR="00586E4A" w:rsidRPr="00586E4A" w:rsidRDefault="00586E4A" w:rsidP="00586E4A">
      <w:pPr>
        <w:spacing w:after="0"/>
        <w:rPr>
          <w:rFonts w:ascii="Arial" w:hAnsi="Arial" w:cs="Arial"/>
          <w:color w:val="auto"/>
          <w:sz w:val="22"/>
          <w:szCs w:val="22"/>
        </w:rPr>
      </w:pPr>
      <w:r w:rsidRPr="00586E4A">
        <w:rPr>
          <w:rFonts w:ascii="Arial" w:hAnsi="Arial" w:cs="Arial"/>
          <w:color w:val="auto"/>
          <w:sz w:val="22"/>
          <w:szCs w:val="22"/>
        </w:rPr>
        <w:t>By the end of this course, the student should be able to</w:t>
      </w:r>
    </w:p>
    <w:p w14:paraId="4A4C0120" w14:textId="19C0074E"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Analyze family issues from a sociological perspective.</w:t>
      </w:r>
    </w:p>
    <w:p w14:paraId="42BCA664" w14:textId="6A6E492A"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Recognize the diversity of marriages and families within the U.S., as well as across the globe.</w:t>
      </w:r>
    </w:p>
    <w:p w14:paraId="1C6F797E" w14:textId="18FD8DA4"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Identify factors affecting marriages and family lives.</w:t>
      </w:r>
    </w:p>
    <w:p w14:paraId="113734FF" w14:textId="04D060DF"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Understand changes in marriages and families over the life cycle.</w:t>
      </w:r>
    </w:p>
    <w:p w14:paraId="1E277347" w14:textId="29F5CD2B"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Acknowledge research findings related to family issues.</w:t>
      </w:r>
    </w:p>
    <w:p w14:paraId="6A7E27B5" w14:textId="77777777" w:rsidR="00586E4A" w:rsidRPr="00586E4A" w:rsidRDefault="00586E4A" w:rsidP="00586E4A">
      <w:pPr>
        <w:numPr>
          <w:ilvl w:val="0"/>
          <w:numId w:val="14"/>
        </w:numPr>
        <w:overflowPunct w:val="0"/>
        <w:autoSpaceDE w:val="0"/>
        <w:autoSpaceDN w:val="0"/>
        <w:adjustRightInd w:val="0"/>
        <w:spacing w:after="0"/>
        <w:rPr>
          <w:rFonts w:ascii="Arial" w:hAnsi="Arial" w:cs="Arial"/>
          <w:color w:val="auto"/>
          <w:sz w:val="22"/>
          <w:szCs w:val="22"/>
        </w:rPr>
      </w:pPr>
      <w:r w:rsidRPr="00586E4A">
        <w:rPr>
          <w:rFonts w:ascii="Arial" w:hAnsi="Arial" w:cs="Arial"/>
          <w:color w:val="auto"/>
          <w:sz w:val="22"/>
          <w:szCs w:val="22"/>
        </w:rPr>
        <w:t>Develop scientific research proposals in family studies.</w:t>
      </w:r>
    </w:p>
    <w:p w14:paraId="3D6B6FE1" w14:textId="77777777" w:rsidR="00F26331" w:rsidRPr="00EA25B2" w:rsidRDefault="00F26331" w:rsidP="00F26331">
      <w:pPr>
        <w:rPr>
          <w:rFonts w:ascii="Arial" w:hAnsi="Arial" w:cs="Arial"/>
        </w:rPr>
      </w:pP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1D1B8B75" w14:textId="77777777" w:rsidR="00586E4A" w:rsidRPr="00586E4A" w:rsidRDefault="00586E4A" w:rsidP="00586E4A">
      <w:pPr>
        <w:rPr>
          <w:rFonts w:ascii="Arial" w:hAnsi="Arial" w:cs="Arial"/>
          <w:color w:val="auto"/>
          <w:sz w:val="22"/>
          <w:szCs w:val="22"/>
        </w:rPr>
      </w:pPr>
      <w:r w:rsidRPr="00586E4A">
        <w:rPr>
          <w:rFonts w:ascii="Arial" w:hAnsi="Arial" w:cs="Arial"/>
          <w:color w:val="auto"/>
          <w:sz w:val="22"/>
          <w:szCs w:val="22"/>
        </w:rPr>
        <w:t>Strong, B., &amp; Cohen, T.F. (2017). The Marriage and Family Experience: Intimate Relationships in a Changing Society. 13</w:t>
      </w:r>
      <w:r w:rsidRPr="00586E4A">
        <w:rPr>
          <w:rFonts w:ascii="Arial" w:hAnsi="Arial" w:cs="Arial"/>
          <w:color w:val="auto"/>
          <w:sz w:val="22"/>
          <w:szCs w:val="22"/>
          <w:vertAlign w:val="superscript"/>
        </w:rPr>
        <w:t>th</w:t>
      </w:r>
      <w:r w:rsidRPr="00586E4A">
        <w:rPr>
          <w:rFonts w:ascii="Arial" w:hAnsi="Arial" w:cs="Arial"/>
          <w:color w:val="auto"/>
          <w:sz w:val="22"/>
          <w:szCs w:val="22"/>
        </w:rPr>
        <w:t xml:space="preserve"> edition. Wadsworth/Cengage Learning. ISBN-13: 978-1-305-50310-6.</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005EE196" w14:textId="77777777"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77777777" w:rsidR="00A52EF5" w:rsidRPr="00EA25B2" w:rsidRDefault="00E63857" w:rsidP="00A52EF5">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Assessment</w:t>
      </w:r>
    </w:p>
    <w:p w14:paraId="4E346582" w14:textId="77777777" w:rsidR="002470E9" w:rsidRPr="00EA25B2" w:rsidRDefault="002470E9" w:rsidP="006831E2">
      <w:pPr>
        <w:rPr>
          <w:rFonts w:ascii="Arial" w:eastAsiaTheme="majorEastAsia" w:hAnsi="Arial" w:cs="Arial"/>
          <w:b/>
          <w:bCs/>
          <w:color w:val="549E39" w:themeColor="accent1"/>
          <w:sz w:val="22"/>
          <w:szCs w:val="22"/>
        </w:rPr>
      </w:pPr>
    </w:p>
    <w:p w14:paraId="4B2716C6" w14:textId="77777777"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Grading Scale</w:t>
      </w:r>
    </w:p>
    <w:p w14:paraId="7AD6F841" w14:textId="3C28ACC9"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100-93</w:t>
      </w:r>
      <w:r>
        <w:rPr>
          <w:rFonts w:ascii="Arial" w:hAnsi="Arial" w:cs="Arial"/>
          <w:color w:val="auto"/>
          <w:sz w:val="22"/>
          <w:szCs w:val="22"/>
        </w:rPr>
        <w:tab/>
      </w:r>
      <w:r>
        <w:rPr>
          <w:rFonts w:ascii="Arial" w:hAnsi="Arial" w:cs="Arial"/>
          <w:color w:val="auto"/>
          <w:sz w:val="22"/>
          <w:szCs w:val="22"/>
        </w:rPr>
        <w:tab/>
        <w:t>B - = 82-80</w:t>
      </w:r>
      <w:r>
        <w:rPr>
          <w:rFonts w:ascii="Arial" w:hAnsi="Arial" w:cs="Arial"/>
          <w:color w:val="auto"/>
          <w:sz w:val="22"/>
          <w:szCs w:val="22"/>
        </w:rPr>
        <w:tab/>
      </w:r>
      <w:r>
        <w:rPr>
          <w:rFonts w:ascii="Arial" w:hAnsi="Arial" w:cs="Arial"/>
          <w:color w:val="auto"/>
          <w:sz w:val="22"/>
          <w:szCs w:val="22"/>
        </w:rPr>
        <w:tab/>
        <w:t>D+ = 69-67</w:t>
      </w:r>
    </w:p>
    <w:p w14:paraId="23FEE148"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 92-90</w:t>
      </w:r>
      <w:r>
        <w:rPr>
          <w:rFonts w:ascii="Arial" w:hAnsi="Arial" w:cs="Arial"/>
          <w:color w:val="auto"/>
          <w:sz w:val="22"/>
          <w:szCs w:val="22"/>
        </w:rPr>
        <w:tab/>
      </w:r>
      <w:r>
        <w:rPr>
          <w:rFonts w:ascii="Arial" w:hAnsi="Arial" w:cs="Arial"/>
          <w:color w:val="auto"/>
          <w:sz w:val="22"/>
          <w:szCs w:val="22"/>
        </w:rPr>
        <w:tab/>
        <w:t>C+ = 79-77</w:t>
      </w:r>
      <w:r>
        <w:rPr>
          <w:rFonts w:ascii="Arial" w:hAnsi="Arial" w:cs="Arial"/>
          <w:color w:val="auto"/>
          <w:sz w:val="22"/>
          <w:szCs w:val="22"/>
        </w:rPr>
        <w:tab/>
      </w:r>
      <w:r>
        <w:rPr>
          <w:rFonts w:ascii="Arial" w:hAnsi="Arial" w:cs="Arial"/>
          <w:color w:val="auto"/>
          <w:sz w:val="22"/>
          <w:szCs w:val="22"/>
        </w:rPr>
        <w:tab/>
        <w:t>D   = 66-63</w:t>
      </w:r>
    </w:p>
    <w:p w14:paraId="041550D1"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89-87</w:t>
      </w:r>
      <w:r>
        <w:rPr>
          <w:rFonts w:ascii="Arial" w:hAnsi="Arial" w:cs="Arial"/>
          <w:color w:val="auto"/>
          <w:sz w:val="22"/>
          <w:szCs w:val="22"/>
        </w:rPr>
        <w:tab/>
      </w:r>
      <w:r>
        <w:rPr>
          <w:rFonts w:ascii="Arial" w:hAnsi="Arial" w:cs="Arial"/>
          <w:color w:val="auto"/>
          <w:sz w:val="22"/>
          <w:szCs w:val="22"/>
        </w:rPr>
        <w:tab/>
        <w:t>C   = 76-73</w:t>
      </w:r>
      <w:r>
        <w:rPr>
          <w:rFonts w:ascii="Arial" w:hAnsi="Arial" w:cs="Arial"/>
          <w:color w:val="auto"/>
          <w:sz w:val="22"/>
          <w:szCs w:val="22"/>
        </w:rPr>
        <w:tab/>
      </w:r>
      <w:r>
        <w:rPr>
          <w:rFonts w:ascii="Arial" w:hAnsi="Arial" w:cs="Arial"/>
          <w:color w:val="auto"/>
          <w:sz w:val="22"/>
          <w:szCs w:val="22"/>
        </w:rPr>
        <w:tab/>
        <w:t>D - = 62-60</w:t>
      </w:r>
    </w:p>
    <w:p w14:paraId="40CA043E"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86-83</w:t>
      </w:r>
      <w:r>
        <w:rPr>
          <w:rFonts w:ascii="Arial" w:hAnsi="Arial" w:cs="Arial"/>
          <w:color w:val="auto"/>
          <w:sz w:val="22"/>
          <w:szCs w:val="22"/>
        </w:rPr>
        <w:tab/>
      </w:r>
      <w:r>
        <w:rPr>
          <w:rFonts w:ascii="Arial" w:hAnsi="Arial" w:cs="Arial"/>
          <w:color w:val="auto"/>
          <w:sz w:val="22"/>
          <w:szCs w:val="22"/>
        </w:rPr>
        <w:tab/>
        <w:t>C - = 72-70</w:t>
      </w:r>
      <w:r>
        <w:rPr>
          <w:rFonts w:ascii="Arial" w:hAnsi="Arial" w:cs="Arial"/>
          <w:color w:val="auto"/>
          <w:sz w:val="22"/>
          <w:szCs w:val="22"/>
        </w:rPr>
        <w:tab/>
      </w:r>
      <w:r>
        <w:rPr>
          <w:rFonts w:ascii="Arial" w:hAnsi="Arial" w:cs="Arial"/>
          <w:color w:val="auto"/>
          <w:sz w:val="22"/>
          <w:szCs w:val="22"/>
        </w:rPr>
        <w:tab/>
        <w:t xml:space="preserve">F    = 59-0 </w:t>
      </w:r>
    </w:p>
    <w:p w14:paraId="35A18F02" w14:textId="72C510F6" w:rsidR="006831E2" w:rsidRPr="00EA25B2" w:rsidRDefault="006831E2"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bookmarkStart w:id="1" w:name="_Hlk516148544"/>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AF6CF25"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Grades are determined by instructors, based upon measures determined by the instructor and department and may include: evaluation of responses, written exercises and examinations, 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w:t>
      </w:r>
      <w:r w:rsidR="00D95605">
        <w:rPr>
          <w:rFonts w:ascii="Arial" w:hAnsi="Arial" w:cs="Arial"/>
          <w:color w:val="auto"/>
          <w:sz w:val="22"/>
          <w:szCs w:val="22"/>
          <w:shd w:val="clear" w:color="auto" w:fill="FFFFFF"/>
        </w:rPr>
        <w:t>.</w:t>
      </w:r>
    </w:p>
    <w:bookmarkEnd w:id="1"/>
    <w:p w14:paraId="575CB4DD" w14:textId="77777777" w:rsidR="004451C7" w:rsidRPr="00EA25B2" w:rsidRDefault="00A52EF5" w:rsidP="00A368A6">
      <w:pPr>
        <w:rPr>
          <w:rFonts w:ascii="Arial" w:hAnsi="Arial" w:cs="Arial"/>
          <w:sz w:val="22"/>
          <w:szCs w:val="22"/>
        </w:rPr>
      </w:pPr>
      <w:r w:rsidRPr="00EA25B2">
        <w:rPr>
          <w:rFonts w:ascii="Arial" w:hAnsi="Arial" w:cs="Arial"/>
          <w:sz w:val="22"/>
          <w:szCs w:val="22"/>
        </w:rPr>
        <w:t xml:space="preserve"> </w:t>
      </w:r>
    </w:p>
    <w:p w14:paraId="05378C52" w14:textId="77777777" w:rsidR="003D147C" w:rsidRPr="00EA25B2" w:rsidRDefault="003D147C" w:rsidP="003D147C">
      <w:pPr>
        <w:rPr>
          <w:rFonts w:ascii="Arial" w:eastAsiaTheme="majorEastAsia" w:hAnsi="Arial" w:cs="Arial"/>
          <w:b/>
          <w:bCs/>
          <w:color w:val="404040" w:themeColor="text1" w:themeTint="BF"/>
          <w:sz w:val="28"/>
          <w:szCs w:val="28"/>
        </w:rPr>
      </w:pPr>
      <w:bookmarkStart w:id="2" w:name="_Hlk516664923"/>
      <w:bookmarkStart w:id="3" w:name="_Hlk516663454"/>
      <w:r w:rsidRPr="00EA25B2">
        <w:rPr>
          <w:rFonts w:ascii="Arial" w:eastAsiaTheme="majorEastAsia" w:hAnsi="Arial" w:cs="Arial"/>
          <w:b/>
          <w:bCs/>
          <w:color w:val="404040" w:themeColor="text1" w:themeTint="BF"/>
          <w:sz w:val="28"/>
          <w:szCs w:val="28"/>
        </w:rPr>
        <w:t>University Policies</w:t>
      </w:r>
    </w:p>
    <w:p w14:paraId="3F0EE6E7" w14:textId="77777777" w:rsidR="003D147C" w:rsidRPr="00EA25B2" w:rsidRDefault="003D147C" w:rsidP="003D147C">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39BCFFD7" w14:textId="77777777" w:rsidR="003D147C" w:rsidRPr="00EA25B2" w:rsidRDefault="003D147C" w:rsidP="003D147C">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22AF9F5E" w14:textId="77777777" w:rsidR="003D147C" w:rsidRPr="00EA25B2" w:rsidRDefault="003D147C" w:rsidP="003D147C">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46819ED5" w14:textId="77777777" w:rsidR="003D147C" w:rsidRPr="00EA25B2" w:rsidRDefault="003D147C" w:rsidP="003D147C">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 xml:space="preserve">In keeping with UVU policy, evidence of academic dishonesty may result in a failing grade in the course and disciplinary review by the college.  Any student caught cheating will receive, at minimum, zero points on that </w:t>
      </w:r>
      <w:proofErr w:type="gramStart"/>
      <w:r w:rsidRPr="00EA25B2">
        <w:rPr>
          <w:rFonts w:ascii="Arial" w:eastAsiaTheme="minorHAnsi" w:hAnsi="Arial" w:cs="Arial"/>
          <w:bCs/>
          <w:sz w:val="22"/>
          <w:szCs w:val="22"/>
          <w:shd w:val="clear" w:color="auto" w:fill="FFFFFF"/>
          <w:lang w:eastAsia="ja-JP"/>
        </w:rPr>
        <w:t>particular assignment</w:t>
      </w:r>
      <w:proofErr w:type="gramEnd"/>
      <w:r w:rsidRPr="00EA25B2">
        <w:rPr>
          <w:rFonts w:ascii="Arial" w:eastAsiaTheme="minorHAnsi" w:hAnsi="Arial" w:cs="Arial"/>
          <w:bCs/>
          <w:sz w:val="22"/>
          <w:szCs w:val="22"/>
          <w:shd w:val="clear" w:color="auto" w:fill="FFFFFF"/>
          <w:lang w:eastAsia="ja-JP"/>
        </w:rPr>
        <w:t xml:space="preserve">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75B7285E" w14:textId="77777777" w:rsidR="003D147C" w:rsidRPr="00EA25B2" w:rsidRDefault="003D147C" w:rsidP="003D147C">
      <w:pPr>
        <w:pStyle w:val="NormalWeb"/>
        <w:spacing w:before="0" w:beforeAutospacing="0" w:after="0" w:afterAutospacing="0" w:line="330" w:lineRule="atLeast"/>
        <w:textAlignment w:val="baseline"/>
        <w:rPr>
          <w:rFonts w:ascii="Arial" w:hAnsi="Arial" w:cs="Arial"/>
          <w:color w:val="666666"/>
          <w:spacing w:val="8"/>
          <w:sz w:val="18"/>
          <w:szCs w:val="18"/>
        </w:rPr>
      </w:pPr>
    </w:p>
    <w:p w14:paraId="0E9499EF" w14:textId="77777777" w:rsidR="003D147C" w:rsidRPr="00EA25B2" w:rsidRDefault="003D147C" w:rsidP="003D147C">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75E21BFF" w14:textId="77777777" w:rsidR="003D147C" w:rsidRPr="00F14835" w:rsidRDefault="003D147C" w:rsidP="003D147C">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7E58EBFC" w14:textId="77777777" w:rsidR="003D147C" w:rsidRPr="00EA25B2" w:rsidRDefault="003D147C" w:rsidP="003D147C">
      <w:pPr>
        <w:shd w:val="clear" w:color="auto" w:fill="FFFFFF"/>
        <w:spacing w:after="0"/>
        <w:textAlignment w:val="baseline"/>
        <w:rPr>
          <w:rFonts w:ascii="Arial" w:eastAsia="Times New Roman" w:hAnsi="Arial" w:cs="Arial"/>
          <w:color w:val="auto"/>
          <w:sz w:val="22"/>
          <w:szCs w:val="22"/>
          <w:lang w:eastAsia="en-US"/>
        </w:rPr>
      </w:pPr>
    </w:p>
    <w:p w14:paraId="3462278C" w14:textId="77777777" w:rsidR="003D147C" w:rsidRPr="00F14835" w:rsidRDefault="003D147C" w:rsidP="003D147C">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3493E939" w14:textId="77777777" w:rsidR="003D147C" w:rsidRPr="00EA25B2" w:rsidRDefault="003D147C" w:rsidP="003D147C">
      <w:pPr>
        <w:shd w:val="clear" w:color="auto" w:fill="FFFFFF"/>
        <w:spacing w:after="0"/>
        <w:textAlignment w:val="baseline"/>
        <w:rPr>
          <w:rFonts w:ascii="Arial" w:eastAsia="Times New Roman" w:hAnsi="Arial" w:cs="Arial"/>
          <w:color w:val="auto"/>
          <w:sz w:val="22"/>
          <w:szCs w:val="22"/>
          <w:lang w:eastAsia="en-US"/>
        </w:rPr>
      </w:pPr>
    </w:p>
    <w:p w14:paraId="2966EE80" w14:textId="77777777" w:rsidR="003D147C" w:rsidRDefault="003D147C" w:rsidP="003D147C">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9" w:history="1">
        <w:r w:rsidRPr="00EA25B2">
          <w:rPr>
            <w:rFonts w:ascii="Arial" w:hAnsi="Arial" w:cs="Arial"/>
            <w:bCs/>
            <w:color w:val="auto"/>
            <w:sz w:val="22"/>
            <w:szCs w:val="22"/>
            <w:shd w:val="clear" w:color="auto" w:fill="FFFFFF"/>
          </w:rPr>
          <w:t>http://www.uvu.edu/studentconduct/students/</w:t>
        </w:r>
      </w:hyperlink>
    </w:p>
    <w:p w14:paraId="6CD86037" w14:textId="77777777" w:rsidR="003D147C" w:rsidRPr="000D6D51" w:rsidRDefault="003D147C" w:rsidP="003D147C">
      <w:pPr>
        <w:shd w:val="clear" w:color="auto" w:fill="FFFFFF"/>
        <w:spacing w:after="0"/>
        <w:textAlignment w:val="baseline"/>
        <w:rPr>
          <w:rFonts w:ascii="Arial" w:eastAsia="Times New Roman" w:hAnsi="Arial" w:cs="Arial"/>
          <w:color w:val="auto"/>
          <w:sz w:val="22"/>
          <w:szCs w:val="22"/>
          <w:lang w:eastAsia="en-US"/>
        </w:rPr>
      </w:pPr>
    </w:p>
    <w:p w14:paraId="43F01544" w14:textId="77777777" w:rsidR="003D147C" w:rsidRPr="00DF1766" w:rsidRDefault="003D147C" w:rsidP="003D147C">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6C6CB222" w14:textId="77777777" w:rsidR="003D147C" w:rsidRPr="00DF1766" w:rsidRDefault="003D147C" w:rsidP="003D147C">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w:t>
      </w:r>
      <w:proofErr w:type="gramStart"/>
      <w:r w:rsidRPr="00DF1766">
        <w:rPr>
          <w:rFonts w:ascii="Arial" w:hAnsi="Arial" w:cs="Arial"/>
          <w:color w:val="auto"/>
          <w:sz w:val="22"/>
          <w:szCs w:val="22"/>
        </w:rPr>
        <w:t>make contact with</w:t>
      </w:r>
      <w:proofErr w:type="gramEnd"/>
      <w:r w:rsidRPr="00DF1766">
        <w:rPr>
          <w:rFonts w:ascii="Arial" w:hAnsi="Arial" w:cs="Arial"/>
          <w:color w:val="auto"/>
          <w:sz w:val="22"/>
          <w:szCs w:val="22"/>
        </w:rPr>
        <w:t xml:space="preserve"> faculty members when unable to do so. </w:t>
      </w:r>
    </w:p>
    <w:p w14:paraId="20FAB9CA" w14:textId="77777777" w:rsidR="003D147C" w:rsidRPr="00DF1766" w:rsidRDefault="003D147C" w:rsidP="003D147C">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4DB6428A" w14:textId="77777777" w:rsidR="003D147C" w:rsidRPr="00DF1766" w:rsidRDefault="003D147C" w:rsidP="003D147C">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64237EE6" w14:textId="77777777" w:rsidR="003D147C" w:rsidRPr="00DF1766" w:rsidRDefault="003D147C" w:rsidP="003D147C">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40C8246E" w14:textId="77777777" w:rsidR="003D147C" w:rsidRPr="00DF1766" w:rsidRDefault="003D147C" w:rsidP="003D147C">
      <w:pPr>
        <w:widowControl w:val="0"/>
        <w:rPr>
          <w:rFonts w:ascii="Arial" w:hAnsi="Arial" w:cs="Arial"/>
          <w:color w:val="auto"/>
          <w:sz w:val="22"/>
          <w:szCs w:val="22"/>
        </w:rPr>
      </w:pPr>
      <w:r w:rsidRPr="00DF1766">
        <w:rPr>
          <w:rFonts w:ascii="Arial" w:hAnsi="Arial" w:cs="Arial"/>
          <w:color w:val="auto"/>
          <w:sz w:val="22"/>
          <w:szCs w:val="22"/>
        </w:rPr>
        <w:t>Withdrawing from a course may impact your financial aid status. For more information, see: UVU Financial Aid.</w:t>
      </w:r>
    </w:p>
    <w:p w14:paraId="592A78DC" w14:textId="77777777" w:rsidR="003D147C" w:rsidRPr="002B1F2A" w:rsidRDefault="003D147C" w:rsidP="003D147C">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4D6B7526" w14:textId="77777777" w:rsidR="003D147C" w:rsidRPr="002B1F2A" w:rsidRDefault="003D147C" w:rsidP="003D147C">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2E7A1BDB" w14:textId="77777777" w:rsidR="003D147C" w:rsidRDefault="003D147C" w:rsidP="003D147C">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1D8B6D5D" w14:textId="77777777" w:rsidR="003D147C" w:rsidRDefault="003D147C" w:rsidP="003D147C">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08EF433C" w14:textId="77777777" w:rsidR="003D147C" w:rsidRDefault="003D147C" w:rsidP="003D147C">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5DF2FBFC" w14:textId="77777777" w:rsidR="003D147C" w:rsidRDefault="003D147C" w:rsidP="003D147C">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4DB9CC4F" w14:textId="77777777" w:rsidR="003D147C" w:rsidRDefault="003D147C" w:rsidP="003D147C">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6BDFE3C3" w14:textId="77777777" w:rsidR="003D147C" w:rsidRDefault="003D147C" w:rsidP="003D147C">
      <w:pPr>
        <w:ind w:left="720"/>
        <w:rPr>
          <w:rFonts w:ascii="Arial" w:hAnsi="Arial" w:cs="Arial"/>
          <w:color w:val="auto"/>
          <w:sz w:val="22"/>
          <w:szCs w:val="22"/>
        </w:rPr>
      </w:pPr>
      <w:r w:rsidRPr="002B1F2A">
        <w:rPr>
          <w:rFonts w:ascii="Arial" w:hAnsi="Arial" w:cs="Arial"/>
          <w:color w:val="auto"/>
          <w:sz w:val="22"/>
          <w:szCs w:val="22"/>
        </w:rPr>
        <w:lastRenderedPageBreak/>
        <w:t xml:space="preserve">b) Listing sources in a bibliography not used in the academic exercise. </w:t>
      </w:r>
    </w:p>
    <w:p w14:paraId="0731B3B8" w14:textId="77777777" w:rsidR="003D147C" w:rsidRDefault="003D147C" w:rsidP="003D147C">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18C84155" w14:textId="77777777" w:rsidR="003D147C" w:rsidRPr="002B1F2A" w:rsidRDefault="003D147C" w:rsidP="003D147C">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557F2927" w14:textId="77777777" w:rsidR="003D147C" w:rsidRPr="00EA25B2" w:rsidRDefault="003D147C" w:rsidP="003D147C">
      <w:pPr>
        <w:pStyle w:val="Default"/>
        <w:rPr>
          <w:rFonts w:ascii="Arial" w:hAnsi="Arial" w:cs="Arial"/>
          <w:sz w:val="22"/>
          <w:szCs w:val="22"/>
        </w:rPr>
      </w:pPr>
    </w:p>
    <w:p w14:paraId="0A5A9DC1" w14:textId="77777777" w:rsidR="003D147C" w:rsidRPr="00EA25B2" w:rsidRDefault="003D147C" w:rsidP="003D147C">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5162ADC2" w14:textId="77777777" w:rsidR="003D147C" w:rsidRPr="00EA25B2" w:rsidRDefault="003D147C" w:rsidP="003D147C">
      <w:pPr>
        <w:pStyle w:val="Default"/>
        <w:rPr>
          <w:rFonts w:ascii="Arial" w:eastAsiaTheme="minorHAnsi" w:hAnsi="Arial" w:cs="Arial"/>
          <w:color w:val="808080" w:themeColor="background1" w:themeShade="80"/>
          <w:sz w:val="22"/>
          <w:szCs w:val="22"/>
          <w:lang w:eastAsia="ja-JP"/>
        </w:rPr>
      </w:pPr>
    </w:p>
    <w:p w14:paraId="51B0D19A" w14:textId="77777777" w:rsidR="003D147C" w:rsidRDefault="003D147C" w:rsidP="003D147C">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0"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0765F0E4" w14:textId="77777777" w:rsidR="003D147C" w:rsidRDefault="003D147C" w:rsidP="003D147C">
      <w:pPr>
        <w:rPr>
          <w:rFonts w:ascii="Arial" w:hAnsi="Arial" w:cs="Arial"/>
          <w:bCs/>
          <w:color w:val="auto"/>
          <w:sz w:val="22"/>
          <w:szCs w:val="22"/>
          <w:shd w:val="clear" w:color="auto" w:fill="FFFFFF"/>
        </w:rPr>
      </w:pPr>
      <w:r w:rsidRPr="00354203">
        <w:rPr>
          <w:rFonts w:ascii="Arial" w:hAnsi="Arial" w:cs="Arial"/>
          <w:b/>
          <w:color w:val="549E39" w:themeColor="accent1"/>
          <w:sz w:val="22"/>
          <w:szCs w:val="22"/>
        </w:rPr>
        <w:t>Religious Accommodations</w:t>
      </w:r>
    </w:p>
    <w:p w14:paraId="6CD71C8A" w14:textId="77777777" w:rsidR="003D147C" w:rsidRPr="00F3584E" w:rsidRDefault="003D147C" w:rsidP="003D147C">
      <w:pPr>
        <w:rPr>
          <w:rFonts w:ascii="Arial" w:hAnsi="Arial" w:cs="Arial"/>
          <w:bCs/>
          <w:color w:val="auto"/>
          <w:sz w:val="22"/>
          <w:szCs w:val="22"/>
          <w:shd w:val="clear" w:color="auto" w:fill="FFFFFF"/>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136EBF70" w14:textId="77777777" w:rsidR="003D147C" w:rsidRPr="00D551E9" w:rsidRDefault="003D147C" w:rsidP="003D147C">
      <w:pPr>
        <w:pStyle w:val="Default"/>
        <w:rPr>
          <w:rFonts w:ascii="Arial" w:hAnsi="Arial" w:cs="Arial"/>
          <w:color w:val="auto"/>
          <w:sz w:val="22"/>
          <w:szCs w:val="22"/>
        </w:rPr>
      </w:pPr>
    </w:p>
    <w:p w14:paraId="1AB2F558" w14:textId="77777777" w:rsidR="003D147C" w:rsidRDefault="003D147C" w:rsidP="003D147C">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5E7AF9A6" w14:textId="77777777" w:rsidR="003D147C" w:rsidRPr="00D551E9" w:rsidRDefault="003D147C" w:rsidP="003D147C">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2EC8367D" w14:textId="77777777" w:rsidR="003D147C" w:rsidRPr="00D551E9" w:rsidRDefault="003D147C" w:rsidP="003D147C">
      <w:pPr>
        <w:pStyle w:val="Default"/>
        <w:rPr>
          <w:rFonts w:ascii="Arial" w:hAnsi="Arial" w:cs="Arial"/>
          <w:sz w:val="22"/>
          <w:szCs w:val="22"/>
        </w:rPr>
      </w:pPr>
    </w:p>
    <w:p w14:paraId="51DF2370" w14:textId="77777777" w:rsidR="003D147C" w:rsidRDefault="003D147C" w:rsidP="003D147C">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785F6B35" w14:textId="77777777" w:rsidR="003D147C" w:rsidRDefault="003D147C" w:rsidP="003D147C">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7FA0C331" w14:textId="77777777" w:rsidR="003D147C" w:rsidRDefault="003D147C" w:rsidP="003D147C">
      <w:pPr>
        <w:widowControl w:val="0"/>
        <w:rPr>
          <w:rFonts w:ascii="Arial" w:hAnsi="Arial" w:cs="Arial"/>
          <w:b/>
          <w:color w:val="auto"/>
          <w:sz w:val="22"/>
          <w:szCs w:val="22"/>
        </w:rPr>
      </w:pPr>
    </w:p>
    <w:p w14:paraId="556D2137" w14:textId="77777777" w:rsidR="003D147C" w:rsidRPr="00DF1766" w:rsidRDefault="003D147C" w:rsidP="003D147C">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56A022E8" w14:textId="77777777" w:rsidR="003D147C" w:rsidRPr="00DF1766" w:rsidRDefault="003D147C" w:rsidP="003D147C">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5867F5A5" w14:textId="77777777" w:rsidR="003D147C" w:rsidRPr="00D551E9" w:rsidRDefault="003D147C" w:rsidP="003D147C">
      <w:pPr>
        <w:pStyle w:val="Default"/>
        <w:rPr>
          <w:rFonts w:ascii="Arial" w:hAnsi="Arial" w:cs="Arial"/>
          <w:sz w:val="22"/>
          <w:szCs w:val="22"/>
        </w:rPr>
      </w:pPr>
    </w:p>
    <w:p w14:paraId="2747B334" w14:textId="77777777" w:rsidR="003D147C" w:rsidRPr="00354203" w:rsidRDefault="003D147C" w:rsidP="003D147C">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04B299D3" w14:textId="77777777" w:rsidR="003D147C" w:rsidRPr="00D551E9" w:rsidRDefault="003D147C" w:rsidP="003D147C">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541: Student Rights and Responsibilities Code </w:t>
      </w:r>
      <w:hyperlink r:id="rId11" w:history="1">
        <w:r w:rsidRPr="00D551E9">
          <w:rPr>
            <w:rStyle w:val="Hyperlink"/>
            <w:rFonts w:ascii="Arial" w:eastAsiaTheme="majorEastAsia" w:hAnsi="Arial" w:cs="Arial"/>
            <w:sz w:val="22"/>
            <w:szCs w:val="22"/>
          </w:rPr>
          <w:t>https://www.uvu.edu/catalog/current/policies-requirements/student-rights-and-responsibilities.html</w:t>
        </w:r>
      </w:hyperlink>
    </w:p>
    <w:p w14:paraId="52C3F583" w14:textId="77777777" w:rsidR="003D147C" w:rsidRPr="00D551E9" w:rsidRDefault="003D147C" w:rsidP="003D147C">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601: Classroom Instruction and Management. </w:t>
      </w:r>
      <w:hyperlink r:id="rId12" w:history="1">
        <w:r w:rsidRPr="00D551E9">
          <w:rPr>
            <w:rStyle w:val="Hyperlink"/>
            <w:rFonts w:ascii="Arial" w:eastAsiaTheme="majorEastAsia" w:hAnsi="Arial" w:cs="Arial"/>
            <w:sz w:val="22"/>
            <w:szCs w:val="22"/>
          </w:rPr>
          <w:t>https://policy.uvu.edu/getDisplayFile/5750ed2697e4c89872d95664</w:t>
        </w:r>
      </w:hyperlink>
    </w:p>
    <w:p w14:paraId="42AE95D4" w14:textId="77777777" w:rsidR="003D147C" w:rsidRPr="00D551E9" w:rsidRDefault="003D147C" w:rsidP="003D147C">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3" w:history="1">
        <w:r w:rsidRPr="00B41704">
          <w:rPr>
            <w:rStyle w:val="Hyperlink"/>
            <w:rFonts w:ascii="Arial" w:eastAsiaTheme="majorEastAsia" w:hAnsi="Arial" w:cs="Arial"/>
            <w:sz w:val="22"/>
            <w:szCs w:val="22"/>
          </w:rPr>
          <w:t>https://policy.uvu.edu/getDisplayFile/563a40bc65db23201153c27d</w:t>
        </w:r>
      </w:hyperlink>
    </w:p>
    <w:p w14:paraId="3EB6CDCB" w14:textId="77777777" w:rsidR="003D147C" w:rsidRDefault="003D147C" w:rsidP="003D147C">
      <w:pPr>
        <w:pBdr>
          <w:top w:val="nil"/>
          <w:left w:val="nil"/>
          <w:bottom w:val="nil"/>
          <w:right w:val="nil"/>
          <w:between w:val="nil"/>
        </w:pBdr>
        <w:rPr>
          <w:rFonts w:ascii="Arial" w:eastAsia="Calibri" w:hAnsi="Arial" w:cs="Arial"/>
          <w:b/>
          <w:color w:val="549E39" w:themeColor="accent1"/>
          <w:sz w:val="22"/>
          <w:szCs w:val="22"/>
        </w:rPr>
      </w:pPr>
    </w:p>
    <w:p w14:paraId="43AEFDC7" w14:textId="77777777" w:rsidR="003D147C" w:rsidRDefault="003D147C" w:rsidP="003D147C">
      <w:pPr>
        <w:pBdr>
          <w:top w:val="nil"/>
          <w:left w:val="nil"/>
          <w:bottom w:val="nil"/>
          <w:right w:val="nil"/>
          <w:between w:val="nil"/>
        </w:pBdr>
        <w:rPr>
          <w:rFonts w:ascii="Arial" w:eastAsia="Calibri" w:hAnsi="Arial" w:cs="Arial"/>
          <w:b/>
          <w:color w:val="549E39" w:themeColor="accent1"/>
          <w:sz w:val="22"/>
          <w:szCs w:val="22"/>
        </w:rPr>
      </w:pPr>
    </w:p>
    <w:p w14:paraId="0601AE2E" w14:textId="000E67C1" w:rsidR="003D147C" w:rsidRPr="00DF1766" w:rsidRDefault="003D147C" w:rsidP="003D147C">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lastRenderedPageBreak/>
        <w:t>Definitions</w:t>
      </w:r>
    </w:p>
    <w:p w14:paraId="0983CE7D" w14:textId="77777777" w:rsidR="003D147C" w:rsidRPr="00DF1766" w:rsidRDefault="003D147C" w:rsidP="003D147C">
      <w:pPr>
        <w:numPr>
          <w:ilvl w:val="1"/>
          <w:numId w:val="16"/>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20955898" w14:textId="77777777" w:rsidR="003D147C" w:rsidRPr="00EA25B2" w:rsidRDefault="003D147C" w:rsidP="003D147C">
      <w:pPr>
        <w:pStyle w:val="Heading3"/>
        <w:rPr>
          <w:rFonts w:ascii="Arial" w:hAnsi="Arial" w:cs="Arial"/>
          <w:b/>
          <w:bCs/>
          <w:color w:val="549E39" w:themeColor="accent1"/>
          <w:sz w:val="20"/>
          <w:szCs w:val="20"/>
        </w:rPr>
      </w:pPr>
    </w:p>
    <w:p w14:paraId="1C748820" w14:textId="77777777" w:rsidR="003D147C" w:rsidRPr="00EA25B2" w:rsidRDefault="003D147C" w:rsidP="003D147C">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3D970359" w14:textId="77777777" w:rsidR="003D147C" w:rsidRPr="00EA25B2" w:rsidRDefault="003D147C" w:rsidP="003D147C">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6568515C" w14:textId="77777777" w:rsidR="003D147C" w:rsidRDefault="003D147C" w:rsidP="003D147C">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6E062311" w14:textId="77777777" w:rsidR="003D147C" w:rsidRPr="00EA25B2" w:rsidRDefault="003D147C" w:rsidP="003D147C">
      <w:pPr>
        <w:pStyle w:val="Title"/>
        <w:rPr>
          <w:rFonts w:ascii="Arial" w:hAnsi="Arial" w:cs="Arial"/>
          <w:color w:val="auto"/>
          <w:sz w:val="22"/>
          <w:szCs w:val="22"/>
        </w:rPr>
      </w:pPr>
      <w:bookmarkStart w:id="4" w:name="_Hlk516665072"/>
      <w:r w:rsidRPr="00DF1766">
        <w:rPr>
          <w:rFonts w:ascii="Arial" w:hAnsi="Arial" w:cs="Arial"/>
          <w:color w:val="auto"/>
          <w:sz w:val="22"/>
          <w:szCs w:val="22"/>
        </w:rPr>
        <w:t xml:space="preserve">Due dates and this syllabus may change at the instructor’s discretion due to the needs of the class </w:t>
      </w:r>
      <w:bookmarkEnd w:id="2"/>
      <w:r w:rsidRPr="00DF1766">
        <w:rPr>
          <w:rFonts w:ascii="Arial" w:hAnsi="Arial" w:cs="Arial"/>
          <w:color w:val="auto"/>
          <w:sz w:val="22"/>
          <w:szCs w:val="22"/>
        </w:rPr>
        <w:t>members.</w:t>
      </w:r>
      <w:bookmarkEnd w:id="3"/>
      <w:bookmarkEnd w:id="4"/>
    </w:p>
    <w:p w14:paraId="33734482" w14:textId="6326BBDA" w:rsidR="00B6590A" w:rsidRPr="00EA25B2" w:rsidRDefault="00B6590A" w:rsidP="003D147C">
      <w:pPr>
        <w:rPr>
          <w:rFonts w:ascii="Arial" w:hAnsi="Arial" w:cs="Arial"/>
          <w:color w:val="auto"/>
          <w:sz w:val="22"/>
          <w:szCs w:val="22"/>
        </w:rPr>
      </w:pPr>
    </w:p>
    <w:sectPr w:rsidR="00B6590A" w:rsidRPr="00EA25B2" w:rsidSect="003B0412">
      <w:footerReference w:type="default" r:id="rId14"/>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2EE3" w14:textId="77777777" w:rsidR="00B86749" w:rsidRDefault="00B86749">
      <w:pPr>
        <w:spacing w:after="0"/>
      </w:pPr>
      <w:r>
        <w:separator/>
      </w:r>
    </w:p>
  </w:endnote>
  <w:endnote w:type="continuationSeparator" w:id="0">
    <w:p w14:paraId="0434C570" w14:textId="77777777" w:rsidR="00B86749" w:rsidRDefault="00B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B8FE" w14:textId="77777777" w:rsidR="00B86749" w:rsidRDefault="00B86749">
      <w:pPr>
        <w:spacing w:after="0"/>
      </w:pPr>
      <w:r>
        <w:separator/>
      </w:r>
    </w:p>
  </w:footnote>
  <w:footnote w:type="continuationSeparator" w:id="0">
    <w:p w14:paraId="1831B6C7" w14:textId="77777777" w:rsidR="00B86749" w:rsidRDefault="00B86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59042A6"/>
    <w:multiLevelType w:val="singleLevel"/>
    <w:tmpl w:val="31863704"/>
    <w:lvl w:ilvl="0">
      <w:start w:val="1"/>
      <w:numFmt w:val="decimal"/>
      <w:lvlText w:val="%1."/>
      <w:lvlJc w:val="left"/>
      <w:pPr>
        <w:tabs>
          <w:tab w:val="num" w:pos="960"/>
        </w:tabs>
        <w:ind w:left="960" w:hanging="240"/>
      </w:p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5"/>
  </w:num>
  <w:num w:numId="5">
    <w:abstractNumId w:val="5"/>
    <w:lvlOverride w:ilvl="0">
      <w:startOverride w:val="1"/>
    </w:lvlOverride>
  </w:num>
  <w:num w:numId="6">
    <w:abstractNumId w:val="1"/>
  </w:num>
  <w:num w:numId="7">
    <w:abstractNumId w:val="2"/>
  </w:num>
  <w:num w:numId="8">
    <w:abstractNumId w:val="6"/>
  </w:num>
  <w:num w:numId="9">
    <w:abstractNumId w:val="4"/>
  </w:num>
  <w:num w:numId="10">
    <w:abstractNumId w:val="13"/>
  </w:num>
  <w:num w:numId="11">
    <w:abstractNumId w:val="14"/>
  </w:num>
  <w:num w:numId="12">
    <w:abstractNumId w:val="11"/>
  </w:num>
  <w:num w:numId="13">
    <w:abstractNumId w:val="7"/>
  </w:num>
  <w:num w:numId="14">
    <w:abstractNumId w:val="8"/>
    <w:lvlOverride w:ilvl="0">
      <w:startOverride w:val="1"/>
    </w:lvlOverride>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9472F"/>
    <w:rsid w:val="000A307C"/>
    <w:rsid w:val="000B5D22"/>
    <w:rsid w:val="000C54B8"/>
    <w:rsid w:val="000E6603"/>
    <w:rsid w:val="00100709"/>
    <w:rsid w:val="00156D5C"/>
    <w:rsid w:val="00194998"/>
    <w:rsid w:val="001E090C"/>
    <w:rsid w:val="002470E9"/>
    <w:rsid w:val="002620CF"/>
    <w:rsid w:val="002A2500"/>
    <w:rsid w:val="002D5116"/>
    <w:rsid w:val="002F238C"/>
    <w:rsid w:val="0035334F"/>
    <w:rsid w:val="0037056D"/>
    <w:rsid w:val="00376A96"/>
    <w:rsid w:val="00383A7C"/>
    <w:rsid w:val="00386123"/>
    <w:rsid w:val="003B0412"/>
    <w:rsid w:val="003D147C"/>
    <w:rsid w:val="004035C7"/>
    <w:rsid w:val="004451C7"/>
    <w:rsid w:val="00445E58"/>
    <w:rsid w:val="00452E1C"/>
    <w:rsid w:val="00464386"/>
    <w:rsid w:val="004644BA"/>
    <w:rsid w:val="00472EFE"/>
    <w:rsid w:val="00476BF8"/>
    <w:rsid w:val="004E25B8"/>
    <w:rsid w:val="00566F99"/>
    <w:rsid w:val="00581921"/>
    <w:rsid w:val="005861E1"/>
    <w:rsid w:val="00586E4A"/>
    <w:rsid w:val="00624041"/>
    <w:rsid w:val="00631BD1"/>
    <w:rsid w:val="00640FB2"/>
    <w:rsid w:val="006831E2"/>
    <w:rsid w:val="006A613B"/>
    <w:rsid w:val="006E1AC8"/>
    <w:rsid w:val="006F30B3"/>
    <w:rsid w:val="00704941"/>
    <w:rsid w:val="00762F1D"/>
    <w:rsid w:val="00770939"/>
    <w:rsid w:val="007E4222"/>
    <w:rsid w:val="00820148"/>
    <w:rsid w:val="00872E98"/>
    <w:rsid w:val="008A7519"/>
    <w:rsid w:val="009C5F61"/>
    <w:rsid w:val="009F1377"/>
    <w:rsid w:val="009F70A0"/>
    <w:rsid w:val="00A02607"/>
    <w:rsid w:val="00A26B5F"/>
    <w:rsid w:val="00A368A6"/>
    <w:rsid w:val="00A52EF5"/>
    <w:rsid w:val="00A90565"/>
    <w:rsid w:val="00A976E3"/>
    <w:rsid w:val="00B5768B"/>
    <w:rsid w:val="00B6590A"/>
    <w:rsid w:val="00B86749"/>
    <w:rsid w:val="00B9785D"/>
    <w:rsid w:val="00BF681B"/>
    <w:rsid w:val="00C471AE"/>
    <w:rsid w:val="00C82A4E"/>
    <w:rsid w:val="00C858DF"/>
    <w:rsid w:val="00CB3E2C"/>
    <w:rsid w:val="00D24A03"/>
    <w:rsid w:val="00D9327F"/>
    <w:rsid w:val="00D95605"/>
    <w:rsid w:val="00DA1972"/>
    <w:rsid w:val="00DA66B7"/>
    <w:rsid w:val="00E058E9"/>
    <w:rsid w:val="00E34649"/>
    <w:rsid w:val="00E63857"/>
    <w:rsid w:val="00E754A3"/>
    <w:rsid w:val="00E766E1"/>
    <w:rsid w:val="00EA25B2"/>
    <w:rsid w:val="00ED077F"/>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434055613">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407875256">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63a40bc65db23201153c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vu.edu/getDisplayFile/5750ed2697e4c89872d95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u.edu/catalog/current/policies-requirements/student-rights-and-responsibilit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a.uvu.edu/owa/redir.aspx?C=r3xUa4y2bkalWljgIj1VXM3KzYlusNIIESMqIpkF5USfG-H3cUMstYl8DNScKc_quB49PvOQ-l0.&amp;URL=mailto%3anicole.hemmingsen%40uvu.edu" TargetMode="External"/><Relationship Id="rId4" Type="http://schemas.openxmlformats.org/officeDocument/2006/relationships/settings" Target="settings.xml"/><Relationship Id="rId9" Type="http://schemas.openxmlformats.org/officeDocument/2006/relationships/hyperlink" Target="http://www.uvu.edu/studentconduct/studen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1</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Diane Skousen</cp:lastModifiedBy>
  <cp:revision>4</cp:revision>
  <dcterms:created xsi:type="dcterms:W3CDTF">2018-06-13T17:35:00Z</dcterms:created>
  <dcterms:modified xsi:type="dcterms:W3CDTF">2018-06-14T17:54:00Z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