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AF1C" w14:textId="77777777" w:rsidR="00466851" w:rsidRPr="00596F6E" w:rsidRDefault="00466851" w:rsidP="00294986">
      <w:pPr>
        <w:jc w:val="center"/>
        <w:rPr>
          <w:rFonts w:asciiTheme="minorHAnsi" w:hAnsiTheme="minorHAnsi"/>
          <w:b/>
          <w:bCs/>
          <w:color w:val="245D38"/>
        </w:rPr>
      </w:pPr>
    </w:p>
    <w:p w14:paraId="5792F96B" w14:textId="2C144EB2" w:rsidR="00294986" w:rsidRPr="00596F6E" w:rsidRDefault="00596F6E" w:rsidP="00596F6E">
      <w:pPr>
        <w:jc w:val="center"/>
        <w:rPr>
          <w:rFonts w:asciiTheme="minorHAnsi" w:hAnsiTheme="minorHAnsi"/>
          <w:b/>
          <w:bCs/>
          <w:color w:val="245D38"/>
          <w:sz w:val="44"/>
          <w:szCs w:val="44"/>
        </w:rPr>
      </w:pPr>
      <w:r w:rsidRPr="00596F6E">
        <w:rPr>
          <w:rFonts w:asciiTheme="minorHAnsi" w:hAnsiTheme="minorHAnsi"/>
          <w:b/>
          <w:bCs/>
          <w:color w:val="245D38"/>
          <w:sz w:val="44"/>
          <w:szCs w:val="44"/>
        </w:rPr>
        <w:t>Registration Error Help Guide</w:t>
      </w:r>
    </w:p>
    <w:p w14:paraId="7205956F" w14:textId="77777777" w:rsidR="00596F6E" w:rsidRPr="00596F6E" w:rsidRDefault="00596F6E" w:rsidP="00294986">
      <w:pPr>
        <w:rPr>
          <w:rFonts w:asciiTheme="minorHAnsi" w:hAnsiTheme="minorHAnsi"/>
          <w:color w:val="212121"/>
          <w:u w:val="single"/>
        </w:rPr>
      </w:pPr>
    </w:p>
    <w:p w14:paraId="54570FE6" w14:textId="6E8C9406" w:rsidR="00466851" w:rsidRPr="00596F6E" w:rsidRDefault="00596F6E" w:rsidP="00466851">
      <w:pPr>
        <w:rPr>
          <w:rFonts w:asciiTheme="minorHAnsi" w:hAnsiTheme="minorHAnsi"/>
          <w:color w:val="245D38"/>
          <w:u w:val="single"/>
        </w:rPr>
      </w:pPr>
      <w:r w:rsidRPr="00596F6E">
        <w:rPr>
          <w:rFonts w:asciiTheme="minorHAnsi" w:hAnsiTheme="minorHAnsi"/>
          <w:b/>
          <w:bCs/>
          <w:color w:val="245D38"/>
          <w:u w:val="single"/>
        </w:rPr>
        <w:t>CLASS IS FULL ERROR</w:t>
      </w:r>
    </w:p>
    <w:p w14:paraId="4384B3E5" w14:textId="431C20BA" w:rsidR="00596F6E" w:rsidRPr="00596F6E" w:rsidRDefault="00596F6E" w:rsidP="00596F6E">
      <w:p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Who sees this? Students in Live Interactive classes.</w:t>
      </w:r>
    </w:p>
    <w:p w14:paraId="54F62105" w14:textId="77777777" w:rsidR="00596F6E" w:rsidRPr="00596F6E" w:rsidRDefault="00596F6E" w:rsidP="00596F6E">
      <w:p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Why? The high school section looks full—but it usually isn’t!</w:t>
      </w:r>
    </w:p>
    <w:p w14:paraId="015DABF0" w14:textId="77777777" w:rsidR="00596F6E" w:rsidRPr="00596F6E" w:rsidRDefault="00596F6E" w:rsidP="00596F6E">
      <w:p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What to do:</w:t>
      </w:r>
    </w:p>
    <w:p w14:paraId="0199D7FB" w14:textId="77777777" w:rsidR="00596F6E" w:rsidRPr="00596F6E" w:rsidRDefault="00596F6E" w:rsidP="00596F6E">
      <w:pPr>
        <w:numPr>
          <w:ilvl w:val="0"/>
          <w:numId w:val="5"/>
        </w:num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Select "Waitlist" from the dropdown menu during registration.</w:t>
      </w:r>
    </w:p>
    <w:p w14:paraId="05FF57BC" w14:textId="77777777" w:rsidR="00596F6E" w:rsidRPr="00596F6E" w:rsidRDefault="00596F6E" w:rsidP="00596F6E">
      <w:pPr>
        <w:numPr>
          <w:ilvl w:val="0"/>
          <w:numId w:val="5"/>
        </w:num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Tell your facilitator you joined the waitlist.</w:t>
      </w:r>
    </w:p>
    <w:p w14:paraId="2FD571F8" w14:textId="77777777" w:rsidR="00596F6E" w:rsidRPr="00596F6E" w:rsidRDefault="00596F6E" w:rsidP="00596F6E">
      <w:pPr>
        <w:numPr>
          <w:ilvl w:val="0"/>
          <w:numId w:val="5"/>
        </w:num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When a seat opens, you’ll get an email to register.</w:t>
      </w:r>
    </w:p>
    <w:p w14:paraId="2A81F7CE" w14:textId="77777777" w:rsidR="00596F6E" w:rsidRPr="00596F6E" w:rsidRDefault="00596F6E" w:rsidP="00596F6E">
      <w:pPr>
        <w:numPr>
          <w:ilvl w:val="0"/>
          <w:numId w:val="5"/>
        </w:num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You’ll have 24 hours to register before being removed from the waitlist.</w:t>
      </w:r>
    </w:p>
    <w:p w14:paraId="772FAC20" w14:textId="77777777" w:rsidR="00596F6E" w:rsidRPr="00596F6E" w:rsidRDefault="00596F6E" w:rsidP="00596F6E">
      <w:pPr>
        <w:rPr>
          <w:rFonts w:asciiTheme="minorHAnsi" w:hAnsiTheme="minorHAnsi"/>
          <w:color w:val="212121"/>
        </w:rPr>
      </w:pPr>
    </w:p>
    <w:p w14:paraId="570C69DC" w14:textId="7638AC1C" w:rsidR="00596F6E" w:rsidRPr="00596F6E" w:rsidRDefault="00596F6E" w:rsidP="00596F6E">
      <w:p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Facilitators: Email the Live Interactive Registrar to request a cap increase once a student joins the waitlist.</w:t>
      </w:r>
      <w:r w:rsidRPr="00596F6E">
        <w:rPr>
          <w:rFonts w:asciiTheme="minorHAnsi" w:hAnsiTheme="minorHAnsi"/>
          <w:color w:val="212121"/>
        </w:rPr>
        <w:br/>
      </w:r>
      <w:hyperlink r:id="rId7" w:tgtFrame="_new" w:tooltip="https://www.uvu.edu/registration/waitlist-info.html" w:history="1">
        <w:r w:rsidRPr="00596F6E">
          <w:rPr>
            <w:rStyle w:val="Hyperlink"/>
            <w:rFonts w:asciiTheme="minorHAnsi" w:hAnsiTheme="minorHAnsi"/>
            <w:b/>
            <w:bCs/>
            <w:color w:val="196B24" w:themeColor="accent3"/>
          </w:rPr>
          <w:t>More information on waitlists →</w:t>
        </w:r>
      </w:hyperlink>
    </w:p>
    <w:p w14:paraId="38572BEA" w14:textId="7AEB2E80" w:rsidR="00466851" w:rsidRPr="00596F6E" w:rsidRDefault="00466851" w:rsidP="00466851">
      <w:p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color w:val="212121"/>
        </w:rPr>
        <w:t> </w:t>
      </w:r>
      <w:r w:rsidRPr="00596F6E">
        <w:rPr>
          <w:rFonts w:asciiTheme="minorHAnsi" w:hAnsiTheme="minorHAnsi"/>
          <w:color w:val="245D38"/>
        </w:rPr>
        <w:t> </w:t>
      </w:r>
    </w:p>
    <w:p w14:paraId="033C7A1E" w14:textId="6DC5E500" w:rsidR="00466851" w:rsidRPr="00596F6E" w:rsidRDefault="00596F6E" w:rsidP="00466851">
      <w:pPr>
        <w:rPr>
          <w:rFonts w:asciiTheme="minorHAnsi" w:hAnsiTheme="minorHAnsi"/>
          <w:color w:val="245D38"/>
          <w:u w:val="single"/>
        </w:rPr>
      </w:pPr>
      <w:r w:rsidRPr="00596F6E">
        <w:rPr>
          <w:rFonts w:asciiTheme="minorHAnsi" w:hAnsiTheme="minorHAnsi"/>
          <w:b/>
          <w:bCs/>
          <w:color w:val="245D38"/>
          <w:u w:val="single"/>
        </w:rPr>
        <w:t>PREREQUISITE ERROR</w:t>
      </w:r>
    </w:p>
    <w:p w14:paraId="6F3C1034" w14:textId="77777777" w:rsidR="00596F6E" w:rsidRPr="00596F6E" w:rsidRDefault="00596F6E" w:rsidP="00596F6E">
      <w:p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Why? You haven’t met or submitted the required prerequisite.</w:t>
      </w:r>
    </w:p>
    <w:p w14:paraId="282A7570" w14:textId="77777777" w:rsidR="00596F6E" w:rsidRDefault="00596F6E" w:rsidP="00596F6E">
      <w:p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What to do:</w:t>
      </w:r>
    </w:p>
    <w:p w14:paraId="6E469B77" w14:textId="57C64A88" w:rsidR="00596F6E" w:rsidRPr="00596F6E" w:rsidRDefault="00596F6E" w:rsidP="00596F6E">
      <w:pPr>
        <w:numPr>
          <w:ilvl w:val="0"/>
          <w:numId w:val="7"/>
        </w:num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You’ll need to wait until your prerequisite/test score is recorded in the UVU system before registering.</w:t>
      </w:r>
      <w:r w:rsidRPr="00596F6E">
        <w:rPr>
          <w:rFonts w:ascii="Aptos" w:hAnsi="Aptos"/>
          <w:color w:val="212121"/>
        </w:rPr>
        <w:br/>
      </w:r>
      <w:hyperlink r:id="rId8" w:tgtFrame="_new" w:tooltip="https://www.uvu.edu/concurrent/docs/2223prerequisitecourselist.pdf" w:history="1">
        <w:r w:rsidRPr="00596F6E">
          <w:rPr>
            <w:rStyle w:val="Hyperlink"/>
            <w:rFonts w:ascii="Aptos" w:eastAsiaTheme="majorEastAsia" w:hAnsi="Aptos"/>
            <w:b/>
            <w:bCs/>
            <w:color w:val="196B24" w:themeColor="accent3"/>
          </w:rPr>
          <w:t>See the prerequisite list →</w:t>
        </w:r>
      </w:hyperlink>
    </w:p>
    <w:p w14:paraId="76AF08FA" w14:textId="77777777" w:rsidR="00466851" w:rsidRPr="00596F6E" w:rsidRDefault="00466851" w:rsidP="00466851">
      <w:pPr>
        <w:rPr>
          <w:rFonts w:asciiTheme="minorHAnsi" w:hAnsiTheme="minorHAnsi"/>
          <w:color w:val="212121"/>
        </w:rPr>
      </w:pPr>
      <w:r w:rsidRPr="00596F6E">
        <w:rPr>
          <w:rFonts w:asciiTheme="minorHAnsi" w:hAnsiTheme="minorHAnsi"/>
          <w:b/>
          <w:bCs/>
          <w:color w:val="212121"/>
        </w:rPr>
        <w:t> </w:t>
      </w:r>
    </w:p>
    <w:p w14:paraId="33F85C40" w14:textId="22867D90" w:rsidR="00466851" w:rsidRPr="00596F6E" w:rsidRDefault="00596F6E" w:rsidP="00466851">
      <w:pPr>
        <w:rPr>
          <w:rFonts w:asciiTheme="minorHAnsi" w:hAnsiTheme="minorHAnsi"/>
          <w:color w:val="245D38"/>
          <w:u w:val="single"/>
        </w:rPr>
      </w:pPr>
      <w:r w:rsidRPr="00596F6E">
        <w:rPr>
          <w:rFonts w:asciiTheme="minorHAnsi" w:hAnsiTheme="minorHAnsi"/>
          <w:b/>
          <w:bCs/>
          <w:color w:val="245D38"/>
          <w:u w:val="single"/>
        </w:rPr>
        <w:t>REGISTRATION HOLD</w:t>
      </w:r>
    </w:p>
    <w:p w14:paraId="5648C636" w14:textId="77777777" w:rsidR="00596F6E" w:rsidRPr="00596F6E" w:rsidRDefault="00596F6E" w:rsidP="00596F6E">
      <w:p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Why? Usually for academic or financial reasons.</w:t>
      </w:r>
    </w:p>
    <w:p w14:paraId="40E8D916" w14:textId="77777777" w:rsidR="00596F6E" w:rsidRPr="00596F6E" w:rsidRDefault="00596F6E" w:rsidP="00596F6E">
      <w:p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What to do:</w:t>
      </w:r>
    </w:p>
    <w:p w14:paraId="3FDD082B" w14:textId="470D95F1" w:rsidR="00596F6E" w:rsidRPr="00596F6E" w:rsidRDefault="00596F6E" w:rsidP="00596F6E">
      <w:pPr>
        <w:numPr>
          <w:ilvl w:val="0"/>
          <w:numId w:val="8"/>
        </w:num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 xml:space="preserve">Academic Hold: </w:t>
      </w:r>
      <w:r w:rsidRPr="00596F6E">
        <w:rPr>
          <w:rFonts w:ascii="Aptos" w:hAnsi="Aptos"/>
          <w:color w:val="196B24" w:themeColor="accent3"/>
        </w:rPr>
        <w:t>Check</w:t>
      </w:r>
      <w:r w:rsidRPr="00596F6E">
        <w:rPr>
          <w:rStyle w:val="apple-converted-space"/>
          <w:rFonts w:ascii="Aptos" w:eastAsiaTheme="majorEastAsia" w:hAnsi="Aptos"/>
          <w:color w:val="196B24" w:themeColor="accent3"/>
        </w:rPr>
        <w:t> </w:t>
      </w:r>
      <w:hyperlink r:id="rId9" w:tgtFrame="_new" w:tooltip="https://www.uvu.edu/academicstandards/workshops.html" w:history="1">
        <w:r w:rsidRPr="00596F6E">
          <w:rPr>
            <w:rStyle w:val="Hyperlink"/>
            <w:rFonts w:ascii="Aptos" w:eastAsiaTheme="majorEastAsia" w:hAnsi="Aptos"/>
            <w:color w:val="196B24" w:themeColor="accent3"/>
          </w:rPr>
          <w:t>Academic Standards</w:t>
        </w:r>
      </w:hyperlink>
      <w:r w:rsidRPr="00596F6E">
        <w:rPr>
          <w:rStyle w:val="apple-converted-space"/>
          <w:rFonts w:ascii="Aptos" w:eastAsiaTheme="majorEastAsia" w:hAnsi="Aptos"/>
          <w:color w:val="212121"/>
        </w:rPr>
        <w:t> </w:t>
      </w:r>
      <w:r w:rsidRPr="00596F6E">
        <w:rPr>
          <w:rFonts w:ascii="Aptos" w:hAnsi="Aptos"/>
          <w:color w:val="212121"/>
        </w:rPr>
        <w:t>or meet with your CE advisor.</w:t>
      </w:r>
    </w:p>
    <w:p w14:paraId="1D8F3808" w14:textId="77777777" w:rsidR="00596F6E" w:rsidRPr="00596F6E" w:rsidRDefault="00596F6E" w:rsidP="00596F6E">
      <w:pPr>
        <w:numPr>
          <w:ilvl w:val="0"/>
          <w:numId w:val="8"/>
        </w:num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 xml:space="preserve">Financial Hold: Pay through </w:t>
      </w:r>
      <w:proofErr w:type="spellStart"/>
      <w:r w:rsidRPr="00596F6E">
        <w:rPr>
          <w:rFonts w:ascii="Aptos" w:hAnsi="Aptos"/>
          <w:color w:val="212121"/>
        </w:rPr>
        <w:t>MyUVU</w:t>
      </w:r>
      <w:proofErr w:type="spellEnd"/>
      <w:r w:rsidRPr="00596F6E">
        <w:rPr>
          <w:rFonts w:ascii="Aptos" w:hAnsi="Aptos"/>
          <w:color w:val="212121"/>
        </w:rPr>
        <w:t xml:space="preserve"> or call the Bursar’s Office</w:t>
      </w:r>
      <w:r w:rsidRPr="00596F6E">
        <w:rPr>
          <w:rStyle w:val="apple-converted-space"/>
          <w:rFonts w:ascii="Aptos" w:eastAsiaTheme="majorEastAsia" w:hAnsi="Aptos"/>
          <w:color w:val="212121"/>
        </w:rPr>
        <w:t> </w:t>
      </w:r>
    </w:p>
    <w:p w14:paraId="1A655FA7" w14:textId="77777777" w:rsidR="00596F6E" w:rsidRPr="00596F6E" w:rsidRDefault="00596F6E" w:rsidP="00596F6E">
      <w:pPr>
        <w:numPr>
          <w:ilvl w:val="0"/>
          <w:numId w:val="8"/>
        </w:num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If the charge seems wrong, contact the Bursar’s Office.</w:t>
      </w:r>
    </w:p>
    <w:p w14:paraId="3E134DDA" w14:textId="5F745114" w:rsidR="00596F6E" w:rsidRPr="00596F6E" w:rsidRDefault="00596F6E" w:rsidP="00596F6E">
      <w:pPr>
        <w:ind w:left="360"/>
        <w:rPr>
          <w:rFonts w:ascii="Aptos" w:hAnsi="Aptos"/>
          <w:color w:val="196B24" w:themeColor="accent3"/>
        </w:rPr>
      </w:pPr>
      <w:hyperlink r:id="rId10" w:tgtFrame="_new" w:tooltip="https://www.uvu.edu/cashier/" w:history="1">
        <w:r w:rsidRPr="00596F6E">
          <w:rPr>
            <w:rStyle w:val="Hyperlink"/>
            <w:rFonts w:ascii="Aptos" w:eastAsiaTheme="majorEastAsia" w:hAnsi="Aptos"/>
            <w:b/>
            <w:bCs/>
            <w:color w:val="196B24" w:themeColor="accent3"/>
          </w:rPr>
          <w:t>Pay balance →</w:t>
        </w:r>
      </w:hyperlink>
      <w:r w:rsidRPr="00596F6E">
        <w:rPr>
          <w:rFonts w:ascii="Aptos" w:hAnsi="Aptos"/>
          <w:b/>
          <w:bCs/>
          <w:color w:val="196B24" w:themeColor="accent3"/>
        </w:rPr>
        <w:br/>
      </w:r>
      <w:hyperlink r:id="rId11" w:tgtFrame="_new" w:tooltip="https://www.uvu.edu/concurrent/advising/index.html" w:history="1">
        <w:r w:rsidRPr="00596F6E">
          <w:rPr>
            <w:rStyle w:val="Hyperlink"/>
            <w:rFonts w:ascii="Aptos" w:eastAsiaTheme="majorEastAsia" w:hAnsi="Aptos"/>
            <w:b/>
            <w:bCs/>
            <w:color w:val="196B24" w:themeColor="accent3"/>
          </w:rPr>
          <w:t>Meet with your CE advisor →</w:t>
        </w:r>
      </w:hyperlink>
    </w:p>
    <w:p w14:paraId="2CC48FFC" w14:textId="77777777" w:rsidR="00596F6E" w:rsidRDefault="00596F6E" w:rsidP="00466851">
      <w:pPr>
        <w:rPr>
          <w:rFonts w:asciiTheme="minorHAnsi" w:hAnsiTheme="minorHAnsi"/>
          <w:color w:val="212121"/>
        </w:rPr>
      </w:pPr>
    </w:p>
    <w:p w14:paraId="154B48A2" w14:textId="75E32230" w:rsidR="00466851" w:rsidRPr="00596F6E" w:rsidRDefault="00596F6E" w:rsidP="00466851">
      <w:pPr>
        <w:rPr>
          <w:rFonts w:asciiTheme="minorHAnsi" w:hAnsiTheme="minorHAnsi"/>
          <w:color w:val="245D38"/>
          <w:u w:val="single"/>
        </w:rPr>
      </w:pPr>
      <w:r w:rsidRPr="00596F6E">
        <w:rPr>
          <w:rFonts w:asciiTheme="minorHAnsi" w:hAnsiTheme="minorHAnsi"/>
          <w:b/>
          <w:bCs/>
          <w:color w:val="245D38"/>
          <w:u w:val="single"/>
        </w:rPr>
        <w:t>NOT A STUDENT</w:t>
      </w:r>
    </w:p>
    <w:p w14:paraId="7E3DBCEC" w14:textId="77777777" w:rsidR="00596F6E" w:rsidRPr="00596F6E" w:rsidRDefault="00596F6E" w:rsidP="00596F6E">
      <w:p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Why? You haven’t submitted the admission form, or you chose the wrong semester.</w:t>
      </w:r>
    </w:p>
    <w:p w14:paraId="2185AF7C" w14:textId="77777777" w:rsidR="00596F6E" w:rsidRPr="00596F6E" w:rsidRDefault="00596F6E" w:rsidP="00596F6E">
      <w:p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What to do:</w:t>
      </w:r>
    </w:p>
    <w:p w14:paraId="20A9E45E" w14:textId="7F2B6522" w:rsidR="00596F6E" w:rsidRPr="001D3699" w:rsidRDefault="00596F6E" w:rsidP="00596F6E">
      <w:pPr>
        <w:numPr>
          <w:ilvl w:val="0"/>
          <w:numId w:val="9"/>
        </w:numPr>
        <w:rPr>
          <w:rFonts w:ascii="Aptos" w:hAnsi="Aptos"/>
          <w:color w:val="196B24" w:themeColor="accent3"/>
        </w:rPr>
      </w:pPr>
      <w:r w:rsidRPr="00596F6E">
        <w:rPr>
          <w:rFonts w:ascii="Aptos" w:hAnsi="Aptos"/>
          <w:color w:val="212121"/>
        </w:rPr>
        <w:t xml:space="preserve">Complete the </w:t>
      </w:r>
      <w:hyperlink r:id="rId12" w:history="1">
        <w:r w:rsidRPr="001D3699">
          <w:rPr>
            <w:rStyle w:val="Hyperlink"/>
            <w:rFonts w:ascii="Aptos" w:hAnsi="Aptos"/>
            <w:b/>
            <w:bCs/>
            <w:color w:val="196B24" w:themeColor="accent3"/>
          </w:rPr>
          <w:t>Concurrent Enrollment online admission form</w:t>
        </w:r>
      </w:hyperlink>
      <w:r w:rsidRPr="001D3699">
        <w:rPr>
          <w:rFonts w:ascii="Aptos" w:hAnsi="Aptos"/>
          <w:b/>
          <w:bCs/>
          <w:color w:val="196B24" w:themeColor="accent3"/>
        </w:rPr>
        <w:t>.</w:t>
      </w:r>
    </w:p>
    <w:p w14:paraId="30AAA618" w14:textId="77777777" w:rsidR="00596F6E" w:rsidRPr="00596F6E" w:rsidRDefault="00596F6E" w:rsidP="00596F6E">
      <w:pPr>
        <w:numPr>
          <w:ilvl w:val="0"/>
          <w:numId w:val="9"/>
        </w:numPr>
        <w:rPr>
          <w:rFonts w:ascii="Aptos" w:hAnsi="Aptos"/>
          <w:color w:val="212121"/>
        </w:rPr>
      </w:pPr>
      <w:r w:rsidRPr="00596F6E">
        <w:rPr>
          <w:rFonts w:ascii="Aptos" w:hAnsi="Aptos"/>
          <w:color w:val="212121"/>
        </w:rPr>
        <w:t>If you applied for the wrong semester, contact the UVU Enrollment Coordinator responsible for your high school for help.</w:t>
      </w:r>
    </w:p>
    <w:p w14:paraId="3E205025" w14:textId="1C7FBC95" w:rsidR="001D3699" w:rsidRPr="001D3699" w:rsidRDefault="00596F6E" w:rsidP="001D3699">
      <w:pPr>
        <w:ind w:left="360"/>
      </w:pPr>
      <w:hyperlink r:id="rId13" w:tooltip="https://www.uvu.edu/concurrent/enrollment_counselors/index.html" w:history="1">
        <w:r w:rsidRPr="00596F6E">
          <w:rPr>
            <w:rStyle w:val="Hyperlink"/>
            <w:rFonts w:ascii="Aptos" w:eastAsiaTheme="majorEastAsia" w:hAnsi="Aptos"/>
            <w:b/>
            <w:bCs/>
            <w:color w:val="196B24" w:themeColor="accent3"/>
          </w:rPr>
          <w:t>Find your UVU Enrollment Coordinator →</w:t>
        </w:r>
      </w:hyperlink>
    </w:p>
    <w:p w14:paraId="6AB19F92" w14:textId="77777777" w:rsidR="00466851" w:rsidRPr="00596F6E" w:rsidRDefault="00466851" w:rsidP="00466851">
      <w:pPr>
        <w:rPr>
          <w:rFonts w:asciiTheme="minorHAnsi" w:hAnsiTheme="minorHAnsi"/>
          <w:color w:val="212121"/>
        </w:rPr>
      </w:pPr>
    </w:p>
    <w:p w14:paraId="64515330" w14:textId="77777777" w:rsidR="00596F6E" w:rsidRDefault="00596F6E" w:rsidP="00294986">
      <w:pPr>
        <w:rPr>
          <w:rFonts w:asciiTheme="minorHAnsi" w:hAnsiTheme="minorHAnsi"/>
          <w:color w:val="212121"/>
        </w:rPr>
      </w:pPr>
    </w:p>
    <w:p w14:paraId="4E5EC41F" w14:textId="1EF13D4B" w:rsidR="00466851" w:rsidRPr="00596F6E" w:rsidRDefault="00466851" w:rsidP="00294986">
      <w:pPr>
        <w:rPr>
          <w:rFonts w:asciiTheme="minorHAnsi" w:hAnsiTheme="minorHAnsi"/>
          <w:color w:val="245D38"/>
        </w:rPr>
      </w:pPr>
      <w:r w:rsidRPr="00596F6E">
        <w:rPr>
          <w:rFonts w:asciiTheme="minorHAnsi" w:hAnsiTheme="minorHAnsi"/>
          <w:color w:val="212121"/>
        </w:rPr>
        <w:t>Have questions? We’re here to help!</w:t>
      </w:r>
      <w:r w:rsidRPr="00596F6E">
        <w:rPr>
          <w:rFonts w:asciiTheme="minorHAnsi" w:hAnsiTheme="minorHAnsi"/>
          <w:color w:val="212121"/>
        </w:rPr>
        <w:br/>
      </w:r>
      <w:hyperlink r:id="rId14" w:history="1">
        <w:r w:rsidRPr="00596F6E">
          <w:rPr>
            <w:rStyle w:val="Hyperlink"/>
            <w:rFonts w:asciiTheme="minorHAnsi" w:hAnsiTheme="minorHAnsi"/>
            <w:color w:val="46A147"/>
          </w:rPr>
          <w:t>concurrent@uvu.edu</w:t>
        </w:r>
      </w:hyperlink>
      <w:r w:rsidRPr="00596F6E">
        <w:rPr>
          <w:rStyle w:val="apple-converted-space"/>
          <w:rFonts w:asciiTheme="minorHAnsi" w:hAnsiTheme="minorHAnsi"/>
          <w:color w:val="212121"/>
        </w:rPr>
        <w:t> </w:t>
      </w:r>
      <w:r w:rsidRPr="00596F6E">
        <w:rPr>
          <w:rFonts w:asciiTheme="minorHAnsi" w:hAnsiTheme="minorHAnsi"/>
          <w:color w:val="212121"/>
        </w:rPr>
        <w:t>| 801-863-8376</w:t>
      </w:r>
    </w:p>
    <w:sectPr w:rsidR="00466851" w:rsidRPr="00596F6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7281D" w14:textId="77777777" w:rsidR="00290E59" w:rsidRDefault="00290E59" w:rsidP="00AE4E71">
      <w:r>
        <w:separator/>
      </w:r>
    </w:p>
  </w:endnote>
  <w:endnote w:type="continuationSeparator" w:id="0">
    <w:p w14:paraId="6D66A9A2" w14:textId="77777777" w:rsidR="00290E59" w:rsidRDefault="00290E59" w:rsidP="00AE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F020" w14:textId="2F39C900" w:rsidR="00AE4E71" w:rsidRDefault="009514B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0CAFB" wp14:editId="1D7CE602">
          <wp:simplePos x="0" y="0"/>
          <wp:positionH relativeFrom="column">
            <wp:posOffset>-913986</wp:posOffset>
          </wp:positionH>
          <wp:positionV relativeFrom="paragraph">
            <wp:posOffset>150439</wp:posOffset>
          </wp:positionV>
          <wp:extent cx="7813905" cy="485030"/>
          <wp:effectExtent l="0" t="0" r="0" b="0"/>
          <wp:wrapNone/>
          <wp:docPr id="755459699" name="Picture 2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59699" name="Picture 2" descr="A green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905" cy="48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6751" w14:textId="77777777" w:rsidR="00290E59" w:rsidRDefault="00290E59" w:rsidP="00AE4E71">
      <w:r>
        <w:separator/>
      </w:r>
    </w:p>
  </w:footnote>
  <w:footnote w:type="continuationSeparator" w:id="0">
    <w:p w14:paraId="28D986F5" w14:textId="77777777" w:rsidR="00290E59" w:rsidRDefault="00290E59" w:rsidP="00AE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A869" w14:textId="6FF53FDA" w:rsidR="00AE4E71" w:rsidRDefault="00AE4E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F913F" wp14:editId="5D51A6DE">
          <wp:simplePos x="0" y="0"/>
          <wp:positionH relativeFrom="column">
            <wp:posOffset>4150360</wp:posOffset>
          </wp:positionH>
          <wp:positionV relativeFrom="paragraph">
            <wp:posOffset>-99225</wp:posOffset>
          </wp:positionV>
          <wp:extent cx="2352100" cy="351060"/>
          <wp:effectExtent l="0" t="0" r="0" b="5080"/>
          <wp:wrapNone/>
          <wp:docPr id="5993064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064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100" cy="35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82F6C"/>
    <w:multiLevelType w:val="multilevel"/>
    <w:tmpl w:val="22B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C35D0"/>
    <w:multiLevelType w:val="multilevel"/>
    <w:tmpl w:val="5E5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56E9B"/>
    <w:multiLevelType w:val="multilevel"/>
    <w:tmpl w:val="F7B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A38B2"/>
    <w:multiLevelType w:val="multilevel"/>
    <w:tmpl w:val="784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E1ABB"/>
    <w:multiLevelType w:val="multilevel"/>
    <w:tmpl w:val="378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5369C"/>
    <w:multiLevelType w:val="multilevel"/>
    <w:tmpl w:val="6266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750254"/>
    <w:multiLevelType w:val="multilevel"/>
    <w:tmpl w:val="E3C4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262C09"/>
    <w:multiLevelType w:val="multilevel"/>
    <w:tmpl w:val="335C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631AD0"/>
    <w:multiLevelType w:val="hybridMultilevel"/>
    <w:tmpl w:val="B9EC37F0"/>
    <w:lvl w:ilvl="0" w:tplc="91E68D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36537">
    <w:abstractNumId w:val="3"/>
  </w:num>
  <w:num w:numId="2" w16cid:durableId="549146476">
    <w:abstractNumId w:val="7"/>
  </w:num>
  <w:num w:numId="3" w16cid:durableId="254752848">
    <w:abstractNumId w:val="2"/>
  </w:num>
  <w:num w:numId="4" w16cid:durableId="271017748">
    <w:abstractNumId w:val="1"/>
  </w:num>
  <w:num w:numId="5" w16cid:durableId="1112937249">
    <w:abstractNumId w:val="4"/>
  </w:num>
  <w:num w:numId="6" w16cid:durableId="859274116">
    <w:abstractNumId w:val="8"/>
  </w:num>
  <w:num w:numId="7" w16cid:durableId="999967360">
    <w:abstractNumId w:val="0"/>
  </w:num>
  <w:num w:numId="8" w16cid:durableId="1276057437">
    <w:abstractNumId w:val="5"/>
  </w:num>
  <w:num w:numId="9" w16cid:durableId="1641493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71"/>
    <w:rsid w:val="001834E2"/>
    <w:rsid w:val="001D3699"/>
    <w:rsid w:val="00290E59"/>
    <w:rsid w:val="00294986"/>
    <w:rsid w:val="00361900"/>
    <w:rsid w:val="00466851"/>
    <w:rsid w:val="00500876"/>
    <w:rsid w:val="00596F6E"/>
    <w:rsid w:val="008414E7"/>
    <w:rsid w:val="009152F8"/>
    <w:rsid w:val="009514BF"/>
    <w:rsid w:val="00A26873"/>
    <w:rsid w:val="00A81863"/>
    <w:rsid w:val="00AE4E71"/>
    <w:rsid w:val="00BB7B20"/>
    <w:rsid w:val="00C43BA2"/>
    <w:rsid w:val="00C93F9A"/>
    <w:rsid w:val="00D344AA"/>
    <w:rsid w:val="00E33B49"/>
    <w:rsid w:val="00E63854"/>
    <w:rsid w:val="00F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07326"/>
  <w15:chartTrackingRefBased/>
  <w15:docId w15:val="{A1AFD96E-57E6-034D-B1F3-CF651CD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6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E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4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E71"/>
  </w:style>
  <w:style w:type="paragraph" w:styleId="Footer">
    <w:name w:val="footer"/>
    <w:basedOn w:val="Normal"/>
    <w:link w:val="FooterChar"/>
    <w:uiPriority w:val="99"/>
    <w:unhideWhenUsed/>
    <w:rsid w:val="00AE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E71"/>
  </w:style>
  <w:style w:type="character" w:styleId="Hyperlink">
    <w:name w:val="Hyperlink"/>
    <w:basedOn w:val="DefaultParagraphFont"/>
    <w:uiPriority w:val="99"/>
    <w:unhideWhenUsed/>
    <w:rsid w:val="00AE4E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E7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4986"/>
  </w:style>
  <w:style w:type="character" w:styleId="FollowedHyperlink">
    <w:name w:val="FollowedHyperlink"/>
    <w:basedOn w:val="DefaultParagraphFont"/>
    <w:uiPriority w:val="99"/>
    <w:semiHidden/>
    <w:unhideWhenUsed/>
    <w:rsid w:val="004668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u.edu/concurrent/docs/24.25prereq.pdf" TargetMode="External"/><Relationship Id="rId13" Type="http://schemas.openxmlformats.org/officeDocument/2006/relationships/hyperlink" Target="https://www.uvu.edu/concurrent/enrollment_counselors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u.edu/registration/waitlist-info.html" TargetMode="External"/><Relationship Id="rId12" Type="http://schemas.openxmlformats.org/officeDocument/2006/relationships/hyperlink" Target="s%20Concurrent%20Enrollment%20Online%20Admission%20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u.edu/concurrent/advising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vu.edu/cashi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vu.edu/academic-policies-standards/" TargetMode="External"/><Relationship Id="rId14" Type="http://schemas.openxmlformats.org/officeDocument/2006/relationships/hyperlink" Target="mailto:concurrent@uv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Gonzalez</dc:creator>
  <cp:keywords/>
  <dc:description/>
  <cp:lastModifiedBy>Lucy Stoddart</cp:lastModifiedBy>
  <cp:revision>3</cp:revision>
  <dcterms:created xsi:type="dcterms:W3CDTF">2025-06-12T15:23:00Z</dcterms:created>
  <dcterms:modified xsi:type="dcterms:W3CDTF">2025-06-12T16:44:00Z</dcterms:modified>
</cp:coreProperties>
</file>