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CE" w:rsidRDefault="00A33E4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005866D" wp14:editId="2F02E442">
                <wp:simplePos x="0" y="0"/>
                <wp:positionH relativeFrom="margin">
                  <wp:posOffset>1844040</wp:posOffset>
                </wp:positionH>
                <wp:positionV relativeFrom="paragraph">
                  <wp:posOffset>-190</wp:posOffset>
                </wp:positionV>
                <wp:extent cx="2484120" cy="9906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4571A5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ockticker">
                              <w:r w:rsidRPr="004571A5">
                                <w:rPr>
                                  <w:rFonts w:ascii="Arial" w:hAnsi="Arial" w:cs="Arial"/>
                                  <w:b/>
                                  <w:i/>
                                  <w:color w:val="D5DCE4" w:themeColor="text2" w:themeTint="33"/>
                                  <w:sz w:val="136"/>
                                  <w:szCs w:val="136"/>
                                </w:rPr>
                                <w:t>OME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586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5.2pt;margin-top:0;width:195.6pt;height:78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4K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" filled="f" stroked="f">
                <v:textbox>
                  <w:txbxContent>
                    <w:p w:rsidR="00A33E4E" w:rsidRPr="004571A5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stockticker">
                        <w:r w:rsidRPr="004571A5">
                          <w:rPr>
                            <w:rFonts w:ascii="Arial" w:hAnsi="Arial" w:cs="Arial"/>
                            <w:b/>
                            <w:i/>
                            <w:color w:val="D5DCE4" w:themeColor="text2" w:themeTint="33"/>
                            <w:sz w:val="136"/>
                            <w:szCs w:val="136"/>
                          </w:rPr>
                          <w:t>OME</w:t>
                        </w:r>
                      </w:smartTa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08CCB" wp14:editId="19D60BA2">
                <wp:simplePos x="0" y="0"/>
                <wp:positionH relativeFrom="margin">
                  <wp:posOffset>1659065</wp:posOffset>
                </wp:positionH>
                <wp:positionV relativeFrom="paragraph">
                  <wp:posOffset>989965</wp:posOffset>
                </wp:positionV>
                <wp:extent cx="2924175" cy="396240"/>
                <wp:effectExtent l="0" t="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Default="00A33E4E" w:rsidP="00A33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:contacts" w:element="GivenName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Erik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:contacts" w:element="middlename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D.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Christensen, M.D.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F241C">
                              <w:rPr>
                                <w:sz w:val="16"/>
                                <w:szCs w:val="16"/>
                              </w:rPr>
                              <w:t>Chief Medical Examiner</w:t>
                            </w:r>
                          </w:p>
                          <w:p w:rsidR="00A33E4E" w:rsidRPr="000632E6" w:rsidRDefault="00A33E4E" w:rsidP="00A33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Brent Davis, M.D.,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41C">
                              <w:rPr>
                                <w:sz w:val="16"/>
                                <w:szCs w:val="16"/>
                              </w:rPr>
                              <w:t>Deputy Chief Medical Examiner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8CCB" id="Text Box 10" o:spid="_x0000_s1027" type="#_x0000_t202" style="position:absolute;margin-left:130.65pt;margin-top:77.95pt;width:230.2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fX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" filled="f" stroked="f">
                <v:textbox>
                  <w:txbxContent>
                    <w:p w:rsidR="00A33E4E" w:rsidRDefault="00A33E4E" w:rsidP="00A33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:contacts" w:element="GivenName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Erik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:contacts" w:element="middlename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D.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 Christensen, M.D.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FF241C">
                        <w:rPr>
                          <w:sz w:val="16"/>
                          <w:szCs w:val="16"/>
                        </w:rPr>
                        <w:t>Chief Medical Examiner</w:t>
                      </w:r>
                    </w:p>
                    <w:p w:rsidR="00A33E4E" w:rsidRPr="000632E6" w:rsidRDefault="00A33E4E" w:rsidP="00A33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Brent Davis, M.D.,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F241C">
                        <w:rPr>
                          <w:sz w:val="16"/>
                          <w:szCs w:val="16"/>
                        </w:rPr>
                        <w:t>Deputy Chief Medical Examiner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F4001" wp14:editId="5FA719B0">
                <wp:simplePos x="0" y="0"/>
                <wp:positionH relativeFrom="margin">
                  <wp:posOffset>4593145</wp:posOffset>
                </wp:positionH>
                <wp:positionV relativeFrom="paragraph">
                  <wp:posOffset>71120</wp:posOffset>
                </wp:positionV>
                <wp:extent cx="1696720" cy="13722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Pamela S. </w:t>
                            </w:r>
                            <w:smartTag w:uri="urn:schemas:contacts" w:element="Sn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Ulmer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>, D.O.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Belenky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Zach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Michalicek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D.O.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Jason Lozano,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Kacy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Krehbiel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Andrew Guajardo,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Jamie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Kallan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Assistant Medical Examiners</w:t>
                            </w:r>
                          </w:p>
                          <w:p w:rsidR="00A33E4E" w:rsidRPr="00FF241C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F241C">
                              <w:rPr>
                                <w:b/>
                                <w:sz w:val="18"/>
                                <w:szCs w:val="18"/>
                              </w:rPr>
                              <w:t>Lily Marsden, M.D.</w:t>
                            </w:r>
                          </w:p>
                          <w:p w:rsidR="00A33E4E" w:rsidRPr="000D341F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Forensic Pathology Fellow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4001" id="Text Box 8" o:spid="_x0000_s1028" type="#_x0000_t202" style="position:absolute;margin-left:361.65pt;margin-top:5.6pt;width:133.6pt;height:108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mXtg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" filled="f" stroked="f">
                <v:textbox>
                  <w:txbxContent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Pamela S. </w:t>
                      </w:r>
                      <w:smartTag w:uri="urn:schemas:contacts" w:element="Sn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Ulmer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>, D.O.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Michael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Belenky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Zach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Michalicek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D.O.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Jason Lozano,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Kacy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Krehbiel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Andrew Guajardo,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Jamie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Kallan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Assistant Medical Examiners</w:t>
                      </w:r>
                    </w:p>
                    <w:p w:rsidR="00A33E4E" w:rsidRPr="00FF241C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F241C">
                        <w:rPr>
                          <w:b/>
                          <w:sz w:val="18"/>
                          <w:szCs w:val="18"/>
                        </w:rPr>
                        <w:t>Lily Marsden, M.D.</w:t>
                      </w:r>
                    </w:p>
                    <w:p w:rsidR="00A33E4E" w:rsidRPr="000D341F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Forensic Pathology Fellow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313C3" wp14:editId="5DA9D8B5">
                <wp:simplePos x="0" y="0"/>
                <wp:positionH relativeFrom="column">
                  <wp:posOffset>1551115</wp:posOffset>
                </wp:positionH>
                <wp:positionV relativeFrom="paragraph">
                  <wp:posOffset>391795</wp:posOffset>
                </wp:positionV>
                <wp:extent cx="3705225" cy="7048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F639E6" w:rsidRDefault="00A33E4E" w:rsidP="00A33E4E">
                            <w:pPr>
                              <w:rPr>
                                <w:sz w:val="36"/>
                                <w:szCs w:val="42"/>
                              </w:rPr>
                            </w:pPr>
                            <w:r w:rsidRPr="00F639E6">
                              <w:rPr>
                                <w:b/>
                                <w:i/>
                                <w:color w:val="0326BD"/>
                                <w:sz w:val="36"/>
                                <w:szCs w:val="42"/>
                              </w:rPr>
                              <w:t>Office of the Medical Examiner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13C3" id="Text Box 7" o:spid="_x0000_s1029" type="#_x0000_t202" style="position:absolute;margin-left:122.15pt;margin-top:30.85pt;width:291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" filled="f" stroked="f">
                <v:textbox>
                  <w:txbxContent>
                    <w:p w:rsidR="00A33E4E" w:rsidRPr="00F639E6" w:rsidRDefault="00A33E4E" w:rsidP="00A33E4E">
                      <w:pPr>
                        <w:rPr>
                          <w:sz w:val="36"/>
                          <w:szCs w:val="42"/>
                        </w:rPr>
                      </w:pPr>
                      <w:r w:rsidRPr="00F639E6">
                        <w:rPr>
                          <w:b/>
                          <w:i/>
                          <w:color w:val="0326BD"/>
                          <w:sz w:val="36"/>
                          <w:szCs w:val="42"/>
                        </w:rPr>
                        <w:t>Office of the Medical Examiner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2CAEB" wp14:editId="0AFF6906">
                <wp:simplePos x="0" y="0"/>
                <wp:positionH relativeFrom="column">
                  <wp:posOffset>176340</wp:posOffset>
                </wp:positionH>
                <wp:positionV relativeFrom="paragraph">
                  <wp:posOffset>581660</wp:posOffset>
                </wp:positionV>
                <wp:extent cx="1524000" cy="6286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4451 South 2700 West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Taylorsville, Utah 84129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Phone        </w:t>
                            </w:r>
                            <w:r w:rsidRPr="000D341F">
                              <w:rPr>
                                <w:sz w:val="18"/>
                                <w:szCs w:val="18"/>
                              </w:rPr>
                              <w:t>(801)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816-3850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            (801)964-1240</w:t>
                            </w:r>
                          </w:p>
                          <w:p w:rsidR="00A33E4E" w:rsidRDefault="00A33E4E" w:rsidP="00A3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CAEB" id="Text Box 5" o:spid="_x0000_s1030" type="#_x0000_t202" style="position:absolute;margin-left:13.9pt;margin-top:45.8pt;width:12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zUugIAAMA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" filled="f" stroked="f">
                <v:textbox>
                  <w:txbxContent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4451 South 2700 West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Taylorsville, Utah 84129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Phone        </w:t>
                      </w:r>
                      <w:r w:rsidRPr="000D341F">
                        <w:rPr>
                          <w:sz w:val="18"/>
                          <w:szCs w:val="18"/>
                        </w:rPr>
                        <w:t>(801)</w:t>
                      </w:r>
                      <w:r>
                        <w:rPr>
                          <w:sz w:val="18"/>
                          <w:szCs w:val="18"/>
                        </w:rPr>
                        <w:t>816-3850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            (801)964-1240</w:t>
                      </w:r>
                    </w:p>
                    <w:p w:rsidR="00A33E4E" w:rsidRDefault="00A33E4E" w:rsidP="00A33E4E"/>
                  </w:txbxContent>
                </v:textbox>
              </v:shape>
            </w:pict>
          </mc:Fallback>
        </mc:AlternateContent>
      </w:r>
      <w:r w:rsidRPr="00A33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F4EF7" wp14:editId="7E85075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34125" cy="1508125"/>
                <wp:effectExtent l="19050" t="19050" r="47625" b="349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50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3E4E" w:rsidRPr="00FB488F" w:rsidRDefault="00A33E4E" w:rsidP="00A3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F4EF7" id="AutoShape 2" o:spid="_x0000_s1031" style="position:absolute;margin-left:0;margin-top:1.5pt;width:498.75pt;height:1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" strokecolor="#323e4f [2415]" strokeweight="4.5pt">
                <v:textbox>
                  <w:txbxContent>
                    <w:p w:rsidR="00A33E4E" w:rsidRPr="00FB488F" w:rsidRDefault="00A33E4E" w:rsidP="00A33E4E"/>
                  </w:txbxContent>
                </v:textbox>
              </v:roundrect>
            </w:pict>
          </mc:Fallback>
        </mc:AlternateContent>
      </w:r>
      <w:r w:rsidRPr="00A33E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2C904" wp14:editId="1E8675D2">
                <wp:simplePos x="0" y="0"/>
                <wp:positionH relativeFrom="column">
                  <wp:posOffset>66675</wp:posOffset>
                </wp:positionH>
                <wp:positionV relativeFrom="paragraph">
                  <wp:posOffset>85725</wp:posOffset>
                </wp:positionV>
                <wp:extent cx="6191250" cy="1348740"/>
                <wp:effectExtent l="19050" t="19050" r="19050" b="228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348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E4E" w:rsidRPr="004571A5" w:rsidRDefault="00A33E4E" w:rsidP="00A33E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BF279" wp14:editId="5591FD19">
                                  <wp:extent cx="372247" cy="318036"/>
                                  <wp:effectExtent l="0" t="0" r="8890" b="6350"/>
                                  <wp:docPr id="12" name="Picture 0" descr="symbo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ymbol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778" cy="320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78C8F" wp14:editId="22C83A0B">
                                  <wp:extent cx="890564" cy="298450"/>
                                  <wp:effectExtent l="0" t="0" r="5080" b="6350"/>
                                  <wp:docPr id="13" name="Picture 1" descr="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305" cy="300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2C904" id="AutoShape 3" o:spid="_x0000_s1032" style="position:absolute;margin-left:5.25pt;margin-top:6.75pt;width:487.5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" filled="f" strokecolor="#36f" strokeweight="2.25pt">
                <v:textbox>
                  <w:txbxContent>
                    <w:p w:rsidR="00A33E4E" w:rsidRPr="004571A5" w:rsidRDefault="00A33E4E" w:rsidP="00A33E4E">
                      <w:r>
                        <w:rPr>
                          <w:noProof/>
                        </w:rPr>
                        <w:drawing>
                          <wp:inline distT="0" distB="0" distL="0" distR="0" wp14:anchorId="4DFBF279" wp14:editId="5591FD19">
                            <wp:extent cx="372247" cy="318036"/>
                            <wp:effectExtent l="0" t="0" r="8890" b="6350"/>
                            <wp:docPr id="12" name="Picture 0" descr="symbo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ymbol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778" cy="320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A78C8F" wp14:editId="22C83A0B">
                            <wp:extent cx="890564" cy="298450"/>
                            <wp:effectExtent l="0" t="0" r="5080" b="6350"/>
                            <wp:docPr id="13" name="Picture 1" descr="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6305" cy="300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Default="00A050CE" w:rsidP="00A050CE"/>
    <w:p w:rsidR="00A050CE" w:rsidRDefault="00A050CE" w:rsidP="00A050CE"/>
    <w:p w:rsidR="00A050CE" w:rsidRPr="00D958ED" w:rsidRDefault="00D958ED" w:rsidP="00D958ED">
      <w:pPr>
        <w:spacing w:line="276" w:lineRule="auto"/>
        <w:jc w:val="center"/>
        <w:rPr>
          <w:b/>
          <w:u w:val="single"/>
        </w:rPr>
      </w:pPr>
      <w:r w:rsidRPr="00D958ED">
        <w:rPr>
          <w:b/>
          <w:u w:val="single"/>
        </w:rPr>
        <w:t>Duties and Responsibilities of the Intern</w:t>
      </w:r>
    </w:p>
    <w:p w:rsidR="00D958ED" w:rsidRDefault="00D958ED" w:rsidP="00D958ED">
      <w:pPr>
        <w:spacing w:line="276" w:lineRule="auto"/>
        <w:jc w:val="center"/>
      </w:pPr>
    </w:p>
    <w:p w:rsidR="00E0433C" w:rsidRPr="00E0433C" w:rsidRDefault="00D958ED" w:rsidP="00E0433C">
      <w:pPr>
        <w:spacing w:line="360" w:lineRule="auto"/>
      </w:pPr>
      <w:r>
        <w:t>The intern shall do the following during the duration of the internship:</w:t>
      </w:r>
    </w:p>
    <w:p w:rsidR="00D958ED" w:rsidRPr="00D958ED" w:rsidRDefault="00D958ED" w:rsidP="00593924">
      <w:pPr>
        <w:spacing w:line="360" w:lineRule="auto"/>
        <w:ind w:left="720"/>
        <w:rPr>
          <w:i/>
        </w:rPr>
      </w:pPr>
      <w:r w:rsidRPr="00D958ED">
        <w:rPr>
          <w:i/>
        </w:rPr>
        <w:t xml:space="preserve">Note:  some of the responsibilities, such as the required amount of research write-ups and case write-ups will differ based on internship hours required and </w:t>
      </w:r>
      <w:proofErr w:type="gramStart"/>
      <w:r w:rsidRPr="00D958ED">
        <w:rPr>
          <w:i/>
        </w:rPr>
        <w:t>will be decided</w:t>
      </w:r>
      <w:proofErr w:type="gramEnd"/>
      <w:r w:rsidRPr="00D958ED">
        <w:rPr>
          <w:i/>
        </w:rPr>
        <w:t xml:space="preserve"> by the internship coordinator.</w:t>
      </w:r>
    </w:p>
    <w:p w:rsidR="002841DB" w:rsidRDefault="002841DB" w:rsidP="00593924">
      <w:pPr>
        <w:spacing w:line="360" w:lineRule="auto"/>
        <w:rPr>
          <w:b/>
          <w:u w:val="single"/>
        </w:rPr>
      </w:pPr>
    </w:p>
    <w:p w:rsidR="00593924" w:rsidRPr="00593924" w:rsidRDefault="00593924" w:rsidP="00593924">
      <w:pPr>
        <w:spacing w:line="360" w:lineRule="auto"/>
        <w:rPr>
          <w:b/>
          <w:u w:val="single"/>
        </w:rPr>
      </w:pPr>
      <w:r w:rsidRPr="00593924">
        <w:rPr>
          <w:b/>
          <w:u w:val="single"/>
        </w:rPr>
        <w:t>Observations</w:t>
      </w:r>
    </w:p>
    <w:p w:rsidR="00593924" w:rsidRDefault="00593924" w:rsidP="00E0433C">
      <w:pPr>
        <w:pStyle w:val="ListParagraph"/>
        <w:numPr>
          <w:ilvl w:val="0"/>
          <w:numId w:val="5"/>
        </w:numPr>
        <w:spacing w:line="360" w:lineRule="auto"/>
      </w:pPr>
      <w:r>
        <w:t xml:space="preserve">During your internship with the Utah Office of the Medical Examiner, you </w:t>
      </w:r>
      <w:proofErr w:type="gramStart"/>
      <w:r>
        <w:t>will be exposed</w:t>
      </w:r>
      <w:proofErr w:type="gramEnd"/>
      <w:r>
        <w:t xml:space="preserve"> to many real-world situations in the field of Forensic Science/Criminal Justice.  This list of observations </w:t>
      </w:r>
      <w:proofErr w:type="gramStart"/>
      <w:r>
        <w:t>is designed</w:t>
      </w:r>
      <w:proofErr w:type="gramEnd"/>
      <w:r>
        <w:t xml:space="preserve"> to guide your participation in key aspects of the agency to give you a full understanding of the OME.  Complete the observation and then have an employee who assisted you initial next to the</w:t>
      </w:r>
      <w:r w:rsidR="002841DB">
        <w:t xml:space="preserve"> task.  These do not need to </w:t>
      </w:r>
      <w:proofErr w:type="gramStart"/>
      <w:r w:rsidR="002841DB">
        <w:t xml:space="preserve">be </w:t>
      </w:r>
      <w:r>
        <w:t>completed</w:t>
      </w:r>
      <w:proofErr w:type="gramEnd"/>
      <w:r>
        <w:t xml:space="preserve"> in any particular order.</w:t>
      </w:r>
    </w:p>
    <w:p w:rsidR="00E0433C" w:rsidRDefault="00E0433C" w:rsidP="00E0433C">
      <w:pPr>
        <w:pStyle w:val="ListParagraph"/>
        <w:spacing w:line="360" w:lineRule="auto"/>
      </w:pPr>
    </w:p>
    <w:p w:rsidR="00FF3207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>Attend a morning report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FF3207" w:rsidRPr="00AF311B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>Review case folders in the morning</w:t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FF3207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>Observe and assist with the receiving of a decedent</w:t>
      </w:r>
      <w:r>
        <w:tab/>
      </w:r>
      <w:r>
        <w:tab/>
      </w:r>
      <w:r>
        <w:tab/>
        <w:t>____________</w:t>
      </w:r>
    </w:p>
    <w:p w:rsidR="00FF3207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>Observe how morgue staff handle evidence/medications</w:t>
      </w:r>
      <w:r>
        <w:tab/>
      </w:r>
      <w:r>
        <w:tab/>
        <w:t>____________</w:t>
      </w:r>
    </w:p>
    <w:p w:rsidR="00FF3207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>Observe and assist with the releasing of a decedent</w:t>
      </w:r>
      <w:r>
        <w:tab/>
      </w:r>
      <w:r>
        <w:tab/>
      </w:r>
      <w:r>
        <w:tab/>
        <w:t>____________</w:t>
      </w:r>
    </w:p>
    <w:p w:rsidR="00FF3207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>Observe and assist with an autopsy</w:t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FF3207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>Obtain thumbprints from a decedent at autopsy</w:t>
      </w:r>
      <w:r>
        <w:tab/>
      </w:r>
      <w:r>
        <w:tab/>
      </w:r>
      <w:r>
        <w:tab/>
        <w:t>____________</w:t>
      </w:r>
    </w:p>
    <w:p w:rsidR="00FF3207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>Collect vitreous from a decedent at autopsy</w:t>
      </w:r>
      <w:r>
        <w:tab/>
      </w:r>
      <w:r>
        <w:tab/>
      </w:r>
      <w:r>
        <w:tab/>
      </w:r>
      <w:r>
        <w:tab/>
        <w:t>____________</w:t>
      </w:r>
    </w:p>
    <w:p w:rsidR="00593924" w:rsidRPr="002841DB" w:rsidRDefault="00FF3207" w:rsidP="002841DB">
      <w:pPr>
        <w:pStyle w:val="ListParagraph"/>
        <w:numPr>
          <w:ilvl w:val="1"/>
          <w:numId w:val="5"/>
        </w:numPr>
        <w:spacing w:after="160" w:line="360" w:lineRule="auto"/>
      </w:pPr>
      <w:r>
        <w:t xml:space="preserve">Attend a </w:t>
      </w:r>
      <w:r w:rsidR="00593924">
        <w:t xml:space="preserve">death </w:t>
      </w:r>
      <w:r>
        <w:t>scene with a death investigator</w:t>
      </w:r>
      <w:r>
        <w:tab/>
      </w:r>
      <w:r>
        <w:tab/>
      </w:r>
      <w:r>
        <w:tab/>
        <w:t>____________</w:t>
      </w:r>
    </w:p>
    <w:p w:rsidR="00D958ED" w:rsidRPr="00593924" w:rsidRDefault="00593924" w:rsidP="00593924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Research Project</w:t>
      </w:r>
    </w:p>
    <w:p w:rsidR="00D958ED" w:rsidRDefault="00D958ED" w:rsidP="000518D9">
      <w:pPr>
        <w:pStyle w:val="ListParagraph"/>
        <w:numPr>
          <w:ilvl w:val="0"/>
          <w:numId w:val="6"/>
        </w:numPr>
        <w:spacing w:line="360" w:lineRule="auto"/>
      </w:pPr>
      <w:r>
        <w:t>The intern may choose six of the following topics and write a 2-3 page research paper for each</w:t>
      </w:r>
      <w:r w:rsidR="000518D9">
        <w:t xml:space="preserve">, citing at least </w:t>
      </w:r>
      <w:r w:rsidR="000518D9" w:rsidRPr="000518D9">
        <w:rPr>
          <w:u w:val="single"/>
        </w:rPr>
        <w:t>one reputable source</w:t>
      </w:r>
      <w:r>
        <w:t>:</w:t>
      </w:r>
    </w:p>
    <w:p w:rsidR="00E0433C" w:rsidRDefault="00E0433C" w:rsidP="00E0433C">
      <w:pPr>
        <w:pStyle w:val="ListParagraph"/>
        <w:spacing w:line="360" w:lineRule="auto"/>
      </w:pPr>
    </w:p>
    <w:p w:rsidR="002841DB" w:rsidRDefault="002841DB" w:rsidP="000518D9">
      <w:pPr>
        <w:pStyle w:val="ListParagraph"/>
        <w:numPr>
          <w:ilvl w:val="1"/>
          <w:numId w:val="6"/>
        </w:numPr>
        <w:spacing w:line="360" w:lineRule="auto"/>
      </w:pPr>
      <w:r>
        <w:t>“The CSI Effect”</w:t>
      </w:r>
    </w:p>
    <w:p w:rsidR="002841DB" w:rsidRDefault="000518D9" w:rsidP="000518D9">
      <w:pPr>
        <w:pStyle w:val="ListParagraph"/>
        <w:numPr>
          <w:ilvl w:val="1"/>
          <w:numId w:val="6"/>
        </w:numPr>
        <w:spacing w:line="360" w:lineRule="auto"/>
      </w:pPr>
      <w:r>
        <w:t>Determining time of death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 xml:space="preserve">Blunt force trauma/injuries 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>Traffic or other motor vehicle fatalities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>Gun-related deaths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>Physical abuse and neglect in infant/child deaths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>Sharp force trauma injuries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>Deaths from electrocution</w:t>
      </w:r>
    </w:p>
    <w:p w:rsidR="00D958ED" w:rsidRDefault="002841DB" w:rsidP="000518D9">
      <w:pPr>
        <w:pStyle w:val="ListParagraph"/>
        <w:numPr>
          <w:ilvl w:val="1"/>
          <w:numId w:val="6"/>
        </w:numPr>
        <w:spacing w:line="360" w:lineRule="auto"/>
      </w:pPr>
      <w:r>
        <w:t>Sudden Unexpected Infant Death (SUID)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>Asphyxia deaths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>Deaths from drug overdoses</w:t>
      </w:r>
    </w:p>
    <w:p w:rsidR="000518D9" w:rsidRDefault="000518D9" w:rsidP="000518D9">
      <w:pPr>
        <w:pStyle w:val="ListParagraph"/>
        <w:numPr>
          <w:ilvl w:val="1"/>
          <w:numId w:val="6"/>
        </w:numPr>
        <w:spacing w:line="360" w:lineRule="auto"/>
      </w:pPr>
      <w:r>
        <w:t xml:space="preserve">The process of testing toxicology and results turnaround 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>Sudden and unexpected natural deaths</w:t>
      </w:r>
    </w:p>
    <w:p w:rsidR="00D958ED" w:rsidRDefault="00D958ED" w:rsidP="000518D9">
      <w:pPr>
        <w:pStyle w:val="ListParagraph"/>
        <w:numPr>
          <w:ilvl w:val="1"/>
          <w:numId w:val="6"/>
        </w:numPr>
        <w:spacing w:line="360" w:lineRule="auto"/>
      </w:pPr>
      <w:r>
        <w:t xml:space="preserve">Finding/identifying skeletal remains </w:t>
      </w:r>
    </w:p>
    <w:p w:rsidR="00E0433C" w:rsidRDefault="00E0433C" w:rsidP="00E0433C">
      <w:pPr>
        <w:pStyle w:val="ListParagraph"/>
        <w:spacing w:line="360" w:lineRule="auto"/>
        <w:ind w:left="1440"/>
      </w:pPr>
    </w:p>
    <w:p w:rsidR="00D958ED" w:rsidRDefault="00D958ED" w:rsidP="000518D9">
      <w:pPr>
        <w:pStyle w:val="ListParagraph"/>
        <w:numPr>
          <w:ilvl w:val="0"/>
          <w:numId w:val="6"/>
        </w:numPr>
        <w:spacing w:line="360" w:lineRule="auto"/>
      </w:pPr>
      <w:proofErr w:type="gramStart"/>
      <w:r w:rsidRPr="002841DB">
        <w:rPr>
          <w:b/>
        </w:rPr>
        <w:t>OR</w:t>
      </w:r>
      <w:proofErr w:type="gramEnd"/>
      <w:r>
        <w:t xml:space="preserve"> the intern may choose two of the listed topics and create a 10-15 minute presentation (PowerPoint, Prezi, etc.) regarding the subjects.  </w:t>
      </w:r>
      <w:proofErr w:type="gramStart"/>
      <w:r>
        <w:t xml:space="preserve">This presentation will be presented by the intern to the internship coordinator and potentially other </w:t>
      </w:r>
      <w:r w:rsidR="000518D9">
        <w:t>OME staff</w:t>
      </w:r>
      <w:proofErr w:type="gramEnd"/>
      <w:r>
        <w:t xml:space="preserve">. </w:t>
      </w:r>
    </w:p>
    <w:p w:rsidR="000518D9" w:rsidRDefault="000518D9" w:rsidP="000518D9">
      <w:pPr>
        <w:spacing w:line="360" w:lineRule="auto"/>
      </w:pPr>
    </w:p>
    <w:p w:rsidR="000518D9" w:rsidRPr="000518D9" w:rsidRDefault="000518D9" w:rsidP="000518D9">
      <w:pPr>
        <w:spacing w:line="360" w:lineRule="auto"/>
        <w:rPr>
          <w:b/>
          <w:u w:val="single"/>
        </w:rPr>
      </w:pPr>
      <w:r w:rsidRPr="000518D9">
        <w:rPr>
          <w:b/>
          <w:u w:val="single"/>
        </w:rPr>
        <w:t>Case Study</w:t>
      </w:r>
    </w:p>
    <w:p w:rsidR="000518D9" w:rsidRDefault="000518D9" w:rsidP="000518D9">
      <w:pPr>
        <w:pStyle w:val="ListParagraph"/>
        <w:numPr>
          <w:ilvl w:val="0"/>
          <w:numId w:val="7"/>
        </w:numPr>
        <w:spacing w:line="360" w:lineRule="auto"/>
      </w:pPr>
      <w:r>
        <w:t xml:space="preserve">Go to the website for the American Journal of Forensic Medicine and Pathology.  There are free case reports available, which some of them are </w:t>
      </w:r>
      <w:proofErr w:type="gramStart"/>
      <w:r>
        <w:t>fairly short</w:t>
      </w:r>
      <w:proofErr w:type="gramEnd"/>
      <w:r>
        <w:t xml:space="preserve">.  Choose one and write a 1-2 page paper summarizing </w:t>
      </w:r>
      <w:proofErr w:type="gramStart"/>
      <w:r>
        <w:t>the case report and what you learned from it</w:t>
      </w:r>
      <w:proofErr w:type="gramEnd"/>
      <w:r>
        <w:t>.</w:t>
      </w:r>
    </w:p>
    <w:p w:rsidR="000518D9" w:rsidRDefault="000518D9" w:rsidP="000518D9">
      <w:pPr>
        <w:pStyle w:val="ListParagraph"/>
        <w:numPr>
          <w:ilvl w:val="1"/>
          <w:numId w:val="7"/>
        </w:numPr>
        <w:spacing w:line="360" w:lineRule="auto"/>
      </w:pPr>
      <w:hyperlink r:id="rId9" w:history="1">
        <w:r w:rsidRPr="00F01522">
          <w:rPr>
            <w:rStyle w:val="Hyperlink"/>
          </w:rPr>
          <w:t>https://journals.lww.com/amjforensicmedicine/p</w:t>
        </w:r>
        <w:r w:rsidRPr="00F01522">
          <w:rPr>
            <w:rStyle w:val="Hyperlink"/>
          </w:rPr>
          <w:t>a</w:t>
        </w:r>
        <w:r w:rsidRPr="00F01522">
          <w:rPr>
            <w:rStyle w:val="Hyperlink"/>
          </w:rPr>
          <w:t>ges/default.aspx</w:t>
        </w:r>
      </w:hyperlink>
    </w:p>
    <w:p w:rsidR="000518D9" w:rsidRDefault="000518D9" w:rsidP="000518D9">
      <w:pPr>
        <w:spacing w:line="360" w:lineRule="auto"/>
      </w:pPr>
    </w:p>
    <w:p w:rsidR="00E0433C" w:rsidRDefault="00E0433C" w:rsidP="000518D9">
      <w:pPr>
        <w:spacing w:line="360" w:lineRule="auto"/>
      </w:pPr>
      <w:bookmarkStart w:id="0" w:name="_GoBack"/>
      <w:bookmarkEnd w:id="0"/>
    </w:p>
    <w:p w:rsidR="00D958ED" w:rsidRPr="00A050CE" w:rsidRDefault="000518D9" w:rsidP="000518D9">
      <w:pPr>
        <w:spacing w:line="360" w:lineRule="auto"/>
      </w:pPr>
      <w:r>
        <w:lastRenderedPageBreak/>
        <w:t xml:space="preserve">These </w:t>
      </w:r>
      <w:proofErr w:type="gramStart"/>
      <w:r>
        <w:t>are basic assignments that</w:t>
      </w:r>
      <w:proofErr w:type="gramEnd"/>
      <w:r>
        <w:t xml:space="preserve"> should be completed before your internship is finished with the Utah State Office of the Medical Examiner.</w:t>
      </w:r>
      <w:r w:rsidR="00E0433C">
        <w:t xml:space="preserve">  You </w:t>
      </w:r>
      <w:proofErr w:type="gramStart"/>
      <w:r w:rsidR="00E0433C">
        <w:t>may be given</w:t>
      </w:r>
      <w:proofErr w:type="gramEnd"/>
      <w:r w:rsidR="00E0433C">
        <w:t xml:space="preserve"> other tasks or projects during the course of the internship.</w:t>
      </w:r>
      <w:r>
        <w:t xml:space="preserve">  You have the entire duration of your internship to complete these tasks.  It </w:t>
      </w:r>
      <w:proofErr w:type="gramStart"/>
      <w:r>
        <w:t>is anticipated</w:t>
      </w:r>
      <w:proofErr w:type="gramEnd"/>
      <w:r>
        <w:t xml:space="preserve"> you will treat these assignments as you would with any other task at a full time job.  If any issues arise with assignments or observations, please let the internship coordinator know immediately.  If you are ever uncomfortable with a task or anything you </w:t>
      </w:r>
      <w:proofErr w:type="gramStart"/>
      <w:r>
        <w:t>have been exposed</w:t>
      </w:r>
      <w:proofErr w:type="gramEnd"/>
      <w:r>
        <w:t xml:space="preserve"> to, also let the internship coordinator know immediately.  The purpose of this internship is to expose you to real-world experiences; this agency would also like to ensure that a healthy environment </w:t>
      </w:r>
      <w:proofErr w:type="gramStart"/>
      <w:r>
        <w:t>is maintained</w:t>
      </w:r>
      <w:proofErr w:type="gramEnd"/>
      <w:r>
        <w:t xml:space="preserve"> for you. </w:t>
      </w:r>
    </w:p>
    <w:sectPr w:rsidR="00D958ED" w:rsidRPr="00A050C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10" w:rsidRDefault="00134810" w:rsidP="00D958ED">
      <w:r>
        <w:separator/>
      </w:r>
    </w:p>
  </w:endnote>
  <w:endnote w:type="continuationSeparator" w:id="0">
    <w:p w:rsidR="00134810" w:rsidRDefault="00134810" w:rsidP="00D9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665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8ED" w:rsidRDefault="00D958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043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0433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58ED" w:rsidRDefault="00D95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10" w:rsidRDefault="00134810" w:rsidP="00D958ED">
      <w:r>
        <w:separator/>
      </w:r>
    </w:p>
  </w:footnote>
  <w:footnote w:type="continuationSeparator" w:id="0">
    <w:p w:rsidR="00134810" w:rsidRDefault="00134810" w:rsidP="00D9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AC4"/>
    <w:multiLevelType w:val="hybridMultilevel"/>
    <w:tmpl w:val="FC74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74FD"/>
    <w:multiLevelType w:val="hybridMultilevel"/>
    <w:tmpl w:val="DAAE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BE6"/>
    <w:multiLevelType w:val="hybridMultilevel"/>
    <w:tmpl w:val="58007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0F3"/>
    <w:multiLevelType w:val="hybridMultilevel"/>
    <w:tmpl w:val="35485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E1A9A"/>
    <w:multiLevelType w:val="hybridMultilevel"/>
    <w:tmpl w:val="5DD2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00951"/>
    <w:multiLevelType w:val="hybridMultilevel"/>
    <w:tmpl w:val="FCB8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65EDB"/>
    <w:multiLevelType w:val="hybridMultilevel"/>
    <w:tmpl w:val="642A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4E"/>
    <w:rsid w:val="000518D9"/>
    <w:rsid w:val="000D647A"/>
    <w:rsid w:val="00134810"/>
    <w:rsid w:val="002470C6"/>
    <w:rsid w:val="002841DB"/>
    <w:rsid w:val="003C1168"/>
    <w:rsid w:val="00593924"/>
    <w:rsid w:val="0099317E"/>
    <w:rsid w:val="00A050CE"/>
    <w:rsid w:val="00A33E4E"/>
    <w:rsid w:val="00D958ED"/>
    <w:rsid w:val="00E0433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martTagType w:namespaceuri="urn:schemas:contacts" w:name="Give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26B6AB0"/>
  <w15:chartTrackingRefBased/>
  <w15:docId w15:val="{745989CA-44BA-47FA-BA89-4D3C5FB6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8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8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18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urnals.lww.com/amjforensicmedicine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Cook</dc:creator>
  <cp:keywords/>
  <dc:description/>
  <cp:lastModifiedBy>Megan Cook</cp:lastModifiedBy>
  <cp:revision>3</cp:revision>
  <dcterms:created xsi:type="dcterms:W3CDTF">2019-08-29T15:33:00Z</dcterms:created>
  <dcterms:modified xsi:type="dcterms:W3CDTF">2019-08-29T20:04:00Z</dcterms:modified>
</cp:coreProperties>
</file>