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FB8" w:rsidRDefault="00770FB8" w:rsidP="00770FB8">
      <w:r>
        <w:rPr>
          <w:noProof/>
        </w:rPr>
        <mc:AlternateContent>
          <mc:Choice Requires="wpg">
            <w:drawing>
              <wp:anchor distT="0" distB="0" distL="114300" distR="114300" simplePos="0" relativeHeight="251658240" behindDoc="0" locked="0" layoutInCell="1" allowOverlap="1">
                <wp:simplePos x="0" y="0"/>
                <wp:positionH relativeFrom="column">
                  <wp:posOffset>-733425</wp:posOffset>
                </wp:positionH>
                <wp:positionV relativeFrom="paragraph">
                  <wp:posOffset>-685800</wp:posOffset>
                </wp:positionV>
                <wp:extent cx="7352030" cy="1962150"/>
                <wp:effectExtent l="19050" t="19050" r="39370" b="0"/>
                <wp:wrapNone/>
                <wp:docPr id="10" name="Group 10"/>
                <wp:cNvGraphicFramePr/>
                <a:graphic xmlns:a="http://schemas.openxmlformats.org/drawingml/2006/main">
                  <a:graphicData uri="http://schemas.microsoft.com/office/word/2010/wordprocessingGroup">
                    <wpg:wgp>
                      <wpg:cNvGrpSpPr/>
                      <wpg:grpSpPr>
                        <a:xfrm>
                          <a:off x="0" y="0"/>
                          <a:ext cx="7352030" cy="1961515"/>
                          <a:chOff x="0" y="0"/>
                          <a:chExt cx="7352030" cy="1962149"/>
                        </a:xfrm>
                      </wpg:grpSpPr>
                      <wps:wsp>
                        <wps:cNvPr id="11" name="AutoShape 2"/>
                        <wps:cNvSpPr>
                          <a:spLocks noChangeArrowheads="1"/>
                        </wps:cNvSpPr>
                        <wps:spPr bwMode="auto">
                          <a:xfrm>
                            <a:off x="0" y="0"/>
                            <a:ext cx="7352030" cy="1536065"/>
                          </a:xfrm>
                          <a:prstGeom prst="roundRect">
                            <a:avLst>
                              <a:gd name="adj" fmla="val 16667"/>
                            </a:avLst>
                          </a:prstGeom>
                          <a:solidFill>
                            <a:srgbClr val="FFFFFF"/>
                          </a:solidFill>
                          <a:ln w="57150">
                            <a:solidFill>
                              <a:srgbClr val="0A0C4A"/>
                            </a:solidFill>
                            <a:round/>
                            <a:headEnd/>
                            <a:tailEnd/>
                          </a:ln>
                        </wps:spPr>
                        <wps:txbx>
                          <w:txbxContent>
                            <w:p w:rsidR="00770FB8" w:rsidRDefault="00770FB8" w:rsidP="00770FB8">
                              <w:pPr>
                                <w:pStyle w:val="Header"/>
                              </w:pPr>
                            </w:p>
                          </w:txbxContent>
                        </wps:txbx>
                        <wps:bodyPr rot="0" vert="horz" wrap="square" lIns="91440" tIns="45720" rIns="91440" bIns="45720" anchor="t" anchorCtr="0" upright="1">
                          <a:noAutofit/>
                        </wps:bodyPr>
                      </wps:wsp>
                      <wps:wsp>
                        <wps:cNvPr id="13" name="AutoShape 3"/>
                        <wps:cNvSpPr>
                          <a:spLocks noChangeArrowheads="1"/>
                        </wps:cNvSpPr>
                        <wps:spPr bwMode="auto">
                          <a:xfrm>
                            <a:off x="76200" y="85725"/>
                            <a:ext cx="7181850" cy="1327785"/>
                          </a:xfrm>
                          <a:prstGeom prst="roundRect">
                            <a:avLst>
                              <a:gd name="adj" fmla="val 16667"/>
                            </a:avLst>
                          </a:prstGeom>
                          <a:noFill/>
                          <a:ln w="28575">
                            <a:solidFill>
                              <a:srgbClr val="1AA1B7"/>
                            </a:solidFill>
                            <a:round/>
                            <a:headEnd/>
                            <a:tailEnd/>
                          </a:ln>
                          <a:extLst>
                            <a:ext uri="{909E8E84-426E-40DD-AFC4-6F175D3DCCD1}">
                              <a14:hiddenFill xmlns:a14="http://schemas.microsoft.com/office/drawing/2010/main">
                                <a:solidFill>
                                  <a:srgbClr val="FFFFFF"/>
                                </a:solidFill>
                              </a14:hiddenFill>
                            </a:ext>
                          </a:extLst>
                        </wps:spPr>
                        <wps:txbx>
                          <w:txbxContent>
                            <w:p w:rsidR="00770FB8" w:rsidRDefault="00770FB8" w:rsidP="00770FB8"/>
                          </w:txbxContent>
                        </wps:txbx>
                        <wps:bodyPr rot="0" vert="horz" wrap="square" lIns="91440" tIns="45720" rIns="91440" bIns="45720" anchor="t" anchorCtr="0" upright="1">
                          <a:noAutofit/>
                        </wps:bodyPr>
                      </wps:wsp>
                      <wps:wsp>
                        <wps:cNvPr id="14" name="Text Box 5"/>
                        <wps:cNvSpPr txBox="1">
                          <a:spLocks noChangeArrowheads="1"/>
                        </wps:cNvSpPr>
                        <wps:spPr bwMode="auto">
                          <a:xfrm>
                            <a:off x="142875" y="590550"/>
                            <a:ext cx="1635760" cy="830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0FB8" w:rsidRDefault="00770FB8" w:rsidP="00770FB8">
                              <w:pPr>
                                <w:rPr>
                                  <w:rFonts w:ascii="Open Sans" w:hAnsi="Open Sans" w:cs="Open Sans"/>
                                  <w:sz w:val="16"/>
                                  <w:szCs w:val="16"/>
                                </w:rPr>
                              </w:pPr>
                              <w:r>
                                <w:rPr>
                                  <w:rFonts w:ascii="Open Sans" w:hAnsi="Open Sans" w:cs="Open Sans"/>
                                  <w:sz w:val="16"/>
                                  <w:szCs w:val="16"/>
                                </w:rPr>
                                <w:t>4451 South 2700 West</w:t>
                              </w:r>
                            </w:p>
                            <w:p w:rsidR="00770FB8" w:rsidRDefault="00770FB8" w:rsidP="00770FB8">
                              <w:pPr>
                                <w:rPr>
                                  <w:rFonts w:ascii="Open Sans" w:hAnsi="Open Sans" w:cs="Open Sans"/>
                                  <w:sz w:val="16"/>
                                  <w:szCs w:val="16"/>
                                </w:rPr>
                              </w:pPr>
                              <w:r>
                                <w:rPr>
                                  <w:rFonts w:ascii="Open Sans" w:hAnsi="Open Sans" w:cs="Open Sans"/>
                                  <w:sz w:val="16"/>
                                  <w:szCs w:val="16"/>
                                </w:rPr>
                                <w:t>Taylorsville, UT 84129</w:t>
                              </w:r>
                            </w:p>
                            <w:p w:rsidR="00770FB8" w:rsidRDefault="00770FB8" w:rsidP="00770FB8">
                              <w:pPr>
                                <w:rPr>
                                  <w:rFonts w:ascii="Open Sans" w:hAnsi="Open Sans" w:cs="Open Sans"/>
                                  <w:sz w:val="16"/>
                                  <w:szCs w:val="16"/>
                                </w:rPr>
                              </w:pPr>
                              <w:r>
                                <w:rPr>
                                  <w:rFonts w:ascii="Open Sans" w:hAnsi="Open Sans" w:cs="Open Sans"/>
                                  <w:sz w:val="16"/>
                                  <w:szCs w:val="16"/>
                                </w:rPr>
                                <w:t>Phone: (801) 816-3850</w:t>
                              </w:r>
                            </w:p>
                            <w:p w:rsidR="00770FB8" w:rsidRDefault="00770FB8" w:rsidP="00770FB8">
                              <w:pPr>
                                <w:rPr>
                                  <w:rFonts w:ascii="Open Sans" w:hAnsi="Open Sans" w:cs="Open Sans"/>
                                  <w:sz w:val="16"/>
                                  <w:szCs w:val="16"/>
                                </w:rPr>
                              </w:pPr>
                              <w:r>
                                <w:rPr>
                                  <w:rFonts w:ascii="Open Sans" w:hAnsi="Open Sans" w:cs="Open Sans"/>
                                  <w:sz w:val="16"/>
                                  <w:szCs w:val="16"/>
                                </w:rPr>
                                <w:t>Fax: (801) 964-1240</w:t>
                              </w:r>
                            </w:p>
                            <w:p w:rsidR="00770FB8" w:rsidRDefault="00770FB8" w:rsidP="00770FB8">
                              <w:pPr>
                                <w:rPr>
                                  <w:rFonts w:ascii="Open Sans" w:hAnsi="Open Sans" w:cs="Open Sans"/>
                                  <w:sz w:val="16"/>
                                  <w:szCs w:val="16"/>
                                </w:rPr>
                              </w:pPr>
                              <w:r>
                                <w:rPr>
                                  <w:rFonts w:ascii="Open Sans" w:hAnsi="Open Sans" w:cs="Open Sans"/>
                                  <w:sz w:val="16"/>
                                  <w:szCs w:val="16"/>
                                </w:rPr>
                                <w:t>ome.utah.gov</w:t>
                              </w:r>
                            </w:p>
                            <w:p w:rsidR="00770FB8" w:rsidRDefault="00770FB8" w:rsidP="00770FB8">
                              <w:pPr>
                                <w:rPr>
                                  <w:rFonts w:ascii="Open Sans" w:hAnsi="Open Sans" w:cs="Open Sans"/>
                                  <w:sz w:val="16"/>
                                  <w:szCs w:val="16"/>
                                </w:rPr>
                              </w:pPr>
                            </w:p>
                            <w:p w:rsidR="00770FB8" w:rsidRDefault="00770FB8" w:rsidP="00770FB8">
                              <w:pPr>
                                <w:rPr>
                                  <w:rFonts w:ascii="Open Sans" w:hAnsi="Open Sans" w:cs="Open Sans"/>
                                  <w:sz w:val="16"/>
                                  <w:szCs w:val="16"/>
                                </w:rPr>
                              </w:pPr>
                            </w:p>
                          </w:txbxContent>
                        </wps:txbx>
                        <wps:bodyPr rot="0" vert="horz" wrap="square" lIns="91440" tIns="45720" rIns="91440" bIns="45720" anchor="t" anchorCtr="0" upright="1">
                          <a:noAutofit/>
                        </wps:bodyPr>
                      </wps:wsp>
                      <wps:wsp>
                        <wps:cNvPr id="15" name="Text Box 7"/>
                        <wps:cNvSpPr txBox="1">
                          <a:spLocks noChangeArrowheads="1"/>
                        </wps:cNvSpPr>
                        <wps:spPr bwMode="auto">
                          <a:xfrm>
                            <a:off x="1600200" y="200025"/>
                            <a:ext cx="4154805" cy="6737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0FB8" w:rsidRDefault="00770FB8" w:rsidP="00770FB8">
                              <w:pPr>
                                <w:spacing w:line="500" w:lineRule="exact"/>
                                <w:jc w:val="center"/>
                                <w:outlineLvl w:val="0"/>
                                <w:rPr>
                                  <w:rFonts w:ascii="Open Sans" w:hAnsi="Open Sans" w:cs="Open Sans"/>
                                  <w:b/>
                                  <w:iCs/>
                                  <w:color w:val="0A0C4A"/>
                                  <w:sz w:val="44"/>
                                  <w:szCs w:val="44"/>
                                </w:rPr>
                              </w:pPr>
                              <w:r>
                                <w:rPr>
                                  <w:rFonts w:ascii="Open Sans" w:hAnsi="Open Sans" w:cs="Open Sans"/>
                                  <w:b/>
                                  <w:iCs/>
                                  <w:color w:val="0A0C4A"/>
                                  <w:sz w:val="44"/>
                                  <w:szCs w:val="44"/>
                                </w:rPr>
                                <w:t xml:space="preserve">Office of the </w:t>
                              </w:r>
                            </w:p>
                            <w:p w:rsidR="00770FB8" w:rsidRDefault="00770FB8" w:rsidP="00770FB8">
                              <w:pPr>
                                <w:spacing w:line="500" w:lineRule="exact"/>
                                <w:jc w:val="center"/>
                                <w:outlineLvl w:val="0"/>
                                <w:rPr>
                                  <w:rFonts w:ascii="Open Sans" w:hAnsi="Open Sans" w:cs="Open Sans"/>
                                  <w:iCs/>
                                  <w:color w:val="0A0C4A"/>
                                  <w:sz w:val="44"/>
                                  <w:szCs w:val="44"/>
                                </w:rPr>
                              </w:pPr>
                              <w:r>
                                <w:rPr>
                                  <w:rFonts w:ascii="Open Sans" w:hAnsi="Open Sans" w:cs="Open Sans"/>
                                  <w:b/>
                                  <w:iCs/>
                                  <w:color w:val="0A0C4A"/>
                                  <w:sz w:val="44"/>
                                  <w:szCs w:val="44"/>
                                </w:rPr>
                                <w:t>Medical Examiner</w:t>
                              </w:r>
                            </w:p>
                          </w:txbxContent>
                        </wps:txbx>
                        <wps:bodyPr rot="0" vert="horz" wrap="square" lIns="91440" tIns="45720" rIns="91440" bIns="45720" anchor="t" anchorCtr="0" upright="1">
                          <a:noAutofit/>
                        </wps:bodyPr>
                      </wps:wsp>
                      <wps:wsp>
                        <wps:cNvPr id="16" name="Text Box 10"/>
                        <wps:cNvSpPr txBox="1">
                          <a:spLocks noChangeArrowheads="1"/>
                        </wps:cNvSpPr>
                        <wps:spPr bwMode="auto">
                          <a:xfrm>
                            <a:off x="2209800" y="942975"/>
                            <a:ext cx="2924175" cy="4128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0FB8" w:rsidRDefault="00770FB8" w:rsidP="00770FB8">
                              <w:pPr>
                                <w:jc w:val="center"/>
                                <w:rPr>
                                  <w:rFonts w:ascii="Open Sans" w:hAnsi="Open Sans" w:cs="Open Sans"/>
                                  <w:sz w:val="18"/>
                                  <w:szCs w:val="18"/>
                                </w:rPr>
                              </w:pPr>
                              <w:r>
                                <w:rPr>
                                  <w:rFonts w:ascii="Open Sans" w:hAnsi="Open Sans" w:cs="Open Sans"/>
                                  <w:b/>
                                  <w:sz w:val="18"/>
                                  <w:szCs w:val="18"/>
                                </w:rPr>
                                <w:t>Erik D. Christensen, M.D.</w:t>
                              </w:r>
                              <w:r>
                                <w:rPr>
                                  <w:rFonts w:ascii="Open Sans" w:hAnsi="Open Sans" w:cs="Open Sans"/>
                                  <w:sz w:val="18"/>
                                  <w:szCs w:val="18"/>
                                </w:rPr>
                                <w:t>, Chief Medical Examiner</w:t>
                              </w:r>
                            </w:p>
                            <w:p w:rsidR="00770FB8" w:rsidRDefault="00770FB8" w:rsidP="00770FB8">
                              <w:pPr>
                                <w:rPr>
                                  <w:rFonts w:ascii="Open Sans" w:hAnsi="Open Sans" w:cs="Open Sans"/>
                                  <w:sz w:val="18"/>
                                  <w:szCs w:val="18"/>
                                </w:rPr>
                              </w:pPr>
                              <w:r>
                                <w:rPr>
                                  <w:rFonts w:ascii="Open Sans" w:hAnsi="Open Sans" w:cs="Open Sans"/>
                                  <w:b/>
                                  <w:sz w:val="16"/>
                                  <w:szCs w:val="16"/>
                                </w:rPr>
                                <w:t xml:space="preserve">Lily Marsden, M.D. </w:t>
                              </w:r>
                              <w:r>
                                <w:rPr>
                                  <w:rFonts w:ascii="Open Sans" w:hAnsi="Open Sans" w:cs="Open Sans"/>
                                  <w:sz w:val="18"/>
                                  <w:szCs w:val="18"/>
                                </w:rPr>
                                <w:t>Deputy Chief Medical Examiner</w:t>
                              </w:r>
                            </w:p>
                          </w:txbxContent>
                        </wps:txbx>
                        <wps:bodyPr rot="0" vert="horz" wrap="square" lIns="91440" tIns="45720" rIns="91440" bIns="45720" anchor="t" anchorCtr="0" upright="1">
                          <a:noAutofit/>
                        </wps:bodyPr>
                      </wps:wsp>
                      <wps:wsp>
                        <wps:cNvPr id="17" name="Text Box 8"/>
                        <wps:cNvSpPr txBox="1">
                          <a:spLocks noChangeArrowheads="1"/>
                        </wps:cNvSpPr>
                        <wps:spPr bwMode="auto">
                          <a:xfrm>
                            <a:off x="5600700" y="85724"/>
                            <a:ext cx="1564005" cy="1876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0FB8" w:rsidRDefault="00770FB8" w:rsidP="00770FB8">
                              <w:pPr>
                                <w:rPr>
                                  <w:rFonts w:ascii="Open Sans" w:hAnsi="Open Sans" w:cs="Open Sans"/>
                                  <w:sz w:val="13"/>
                                  <w:szCs w:val="13"/>
                                </w:rPr>
                              </w:pPr>
                              <w:r>
                                <w:rPr>
                                  <w:rFonts w:ascii="Open Sans" w:hAnsi="Open Sans" w:cs="Open Sans"/>
                                  <w:b/>
                                  <w:sz w:val="13"/>
                                  <w:szCs w:val="13"/>
                                </w:rPr>
                                <w:t>Brent Davis, M.D.</w:t>
                              </w:r>
                            </w:p>
                            <w:p w:rsidR="00770FB8" w:rsidRDefault="00770FB8" w:rsidP="00770FB8">
                              <w:pPr>
                                <w:rPr>
                                  <w:rFonts w:ascii="Open Sans" w:hAnsi="Open Sans" w:cs="Open Sans"/>
                                  <w:b/>
                                  <w:sz w:val="13"/>
                                  <w:szCs w:val="13"/>
                                </w:rPr>
                              </w:pPr>
                              <w:r>
                                <w:rPr>
                                  <w:rFonts w:ascii="Open Sans" w:hAnsi="Open Sans" w:cs="Open Sans"/>
                                  <w:b/>
                                  <w:sz w:val="13"/>
                                  <w:szCs w:val="13"/>
                                </w:rPr>
                                <w:t>Michael Belenky, M.D.</w:t>
                              </w:r>
                            </w:p>
                            <w:p w:rsidR="00770FB8" w:rsidRDefault="00770FB8" w:rsidP="00770FB8">
                              <w:pPr>
                                <w:rPr>
                                  <w:rFonts w:ascii="Open Sans" w:hAnsi="Open Sans" w:cs="Open Sans"/>
                                  <w:b/>
                                  <w:sz w:val="13"/>
                                  <w:szCs w:val="13"/>
                                </w:rPr>
                              </w:pPr>
                              <w:r>
                                <w:rPr>
                                  <w:rFonts w:ascii="Open Sans" w:hAnsi="Open Sans" w:cs="Open Sans"/>
                                  <w:b/>
                                  <w:sz w:val="13"/>
                                  <w:szCs w:val="13"/>
                                </w:rPr>
                                <w:t>Kacy A. Krehbiel, M.D.</w:t>
                              </w:r>
                            </w:p>
                            <w:p w:rsidR="00770FB8" w:rsidRDefault="00770FB8" w:rsidP="00770FB8">
                              <w:pPr>
                                <w:rPr>
                                  <w:rFonts w:ascii="Open Sans" w:hAnsi="Open Sans" w:cs="Open Sans"/>
                                  <w:b/>
                                  <w:sz w:val="13"/>
                                  <w:szCs w:val="13"/>
                                </w:rPr>
                              </w:pPr>
                              <w:r>
                                <w:rPr>
                                  <w:rFonts w:ascii="Open Sans" w:hAnsi="Open Sans" w:cs="Open Sans"/>
                                  <w:b/>
                                  <w:sz w:val="13"/>
                                  <w:szCs w:val="13"/>
                                </w:rPr>
                                <w:t>Andrew R. Guajardo, M.D.</w:t>
                              </w:r>
                            </w:p>
                            <w:p w:rsidR="00770FB8" w:rsidRDefault="00770FB8" w:rsidP="00770FB8">
                              <w:pPr>
                                <w:rPr>
                                  <w:rFonts w:ascii="Open Sans" w:hAnsi="Open Sans" w:cs="Open Sans"/>
                                  <w:b/>
                                  <w:sz w:val="13"/>
                                  <w:szCs w:val="13"/>
                                </w:rPr>
                              </w:pPr>
                              <w:r>
                                <w:rPr>
                                  <w:rFonts w:ascii="Open Sans" w:hAnsi="Open Sans" w:cs="Open Sans"/>
                                  <w:b/>
                                  <w:sz w:val="13"/>
                                  <w:szCs w:val="13"/>
                                </w:rPr>
                                <w:t>Amanda L. Ho, M.D.</w:t>
                              </w:r>
                            </w:p>
                            <w:p w:rsidR="00770FB8" w:rsidRDefault="00770FB8" w:rsidP="00770FB8">
                              <w:pPr>
                                <w:rPr>
                                  <w:rFonts w:ascii="Open Sans" w:hAnsi="Open Sans" w:cs="Open Sans"/>
                                  <w:b/>
                                  <w:sz w:val="13"/>
                                  <w:szCs w:val="13"/>
                                </w:rPr>
                              </w:pPr>
                              <w:r>
                                <w:rPr>
                                  <w:rFonts w:ascii="Open Sans" w:hAnsi="Open Sans" w:cs="Open Sans"/>
                                  <w:b/>
                                  <w:sz w:val="13"/>
                                  <w:szCs w:val="13"/>
                                </w:rPr>
                                <w:t>Ben Murie, D.O</w:t>
                              </w:r>
                            </w:p>
                            <w:p w:rsidR="00770FB8" w:rsidRDefault="00770FB8" w:rsidP="00770FB8">
                              <w:pPr>
                                <w:rPr>
                                  <w:rFonts w:ascii="Open Sans" w:hAnsi="Open Sans" w:cs="Open Sans"/>
                                  <w:b/>
                                  <w:sz w:val="13"/>
                                  <w:szCs w:val="13"/>
                                </w:rPr>
                              </w:pPr>
                              <w:r>
                                <w:rPr>
                                  <w:rFonts w:ascii="Open Sans" w:hAnsi="Open Sans" w:cs="Open Sans"/>
                                  <w:b/>
                                  <w:sz w:val="13"/>
                                  <w:szCs w:val="13"/>
                                </w:rPr>
                                <w:t>Neil Haycocks, M.D.</w:t>
                              </w:r>
                            </w:p>
                            <w:p w:rsidR="00770FB8" w:rsidRDefault="00770FB8" w:rsidP="00770FB8">
                              <w:pPr>
                                <w:rPr>
                                  <w:rFonts w:ascii="Open Sans" w:hAnsi="Open Sans" w:cs="Open Sans"/>
                                  <w:b/>
                                  <w:sz w:val="13"/>
                                  <w:szCs w:val="13"/>
                                </w:rPr>
                              </w:pPr>
                              <w:r>
                                <w:rPr>
                                  <w:rFonts w:ascii="Open Sans" w:hAnsi="Open Sans" w:cs="Open Sans"/>
                                  <w:b/>
                                  <w:sz w:val="13"/>
                                  <w:szCs w:val="13"/>
                                </w:rPr>
                                <w:t>Justin Lohmann, D.O.</w:t>
                              </w:r>
                            </w:p>
                            <w:p w:rsidR="00770FB8" w:rsidRDefault="00770FB8" w:rsidP="00770FB8">
                              <w:pPr>
                                <w:rPr>
                                  <w:rFonts w:ascii="Open Sans" w:hAnsi="Open Sans" w:cs="Open Sans"/>
                                  <w:sz w:val="13"/>
                                  <w:szCs w:val="13"/>
                                </w:rPr>
                              </w:pPr>
                              <w:r>
                                <w:rPr>
                                  <w:rFonts w:ascii="Open Sans" w:hAnsi="Open Sans" w:cs="Open Sans"/>
                                  <w:sz w:val="13"/>
                                  <w:szCs w:val="13"/>
                                </w:rPr>
                                <w:t>Assistant Medical Examiners</w:t>
                              </w:r>
                            </w:p>
                            <w:p w:rsidR="00770FB8" w:rsidRDefault="00770FB8" w:rsidP="00770FB8">
                              <w:pPr>
                                <w:rPr>
                                  <w:rFonts w:ascii="Open Sans" w:hAnsi="Open Sans" w:cs="Open Sans"/>
                                  <w:b/>
                                  <w:sz w:val="13"/>
                                  <w:szCs w:val="13"/>
                                </w:rPr>
                              </w:pPr>
                              <w:r>
                                <w:rPr>
                                  <w:rFonts w:ascii="Open Sans" w:hAnsi="Open Sans" w:cs="Open Sans"/>
                                  <w:b/>
                                  <w:sz w:val="13"/>
                                  <w:szCs w:val="13"/>
                                </w:rPr>
                                <w:t>Jacob Donnelly</w:t>
                              </w:r>
                            </w:p>
                            <w:p w:rsidR="00770FB8" w:rsidRDefault="00770FB8" w:rsidP="00770FB8">
                              <w:pPr>
                                <w:rPr>
                                  <w:rFonts w:ascii="Open Sans" w:hAnsi="Open Sans" w:cs="Open Sans"/>
                                  <w:sz w:val="13"/>
                                  <w:szCs w:val="13"/>
                                </w:rPr>
                              </w:pPr>
                              <w:r>
                                <w:rPr>
                                  <w:rFonts w:ascii="Open Sans" w:hAnsi="Open Sans" w:cs="Open Sans"/>
                                  <w:sz w:val="13"/>
                                  <w:szCs w:val="13"/>
                                </w:rPr>
                                <w:t>Forensic Pathology Fellow</w:t>
                              </w:r>
                            </w:p>
                            <w:p w:rsidR="00770FB8" w:rsidRDefault="00770FB8" w:rsidP="00770FB8">
                              <w:pPr>
                                <w:rPr>
                                  <w:rFonts w:ascii="Open Sans" w:hAnsi="Open Sans" w:cs="Open Sans"/>
                                  <w:sz w:val="16"/>
                                  <w:szCs w:val="16"/>
                                </w:rPr>
                              </w:pPr>
                            </w:p>
                            <w:p w:rsidR="00770FB8" w:rsidRDefault="00770FB8" w:rsidP="00770FB8">
                              <w:pPr>
                                <w:jc w:val="center"/>
                                <w:rPr>
                                  <w:sz w:val="10"/>
                                  <w:szCs w:val="1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id="Group 10" o:spid="_x0000_s1026" style="position:absolute;margin-left:-57.75pt;margin-top:-54pt;width:578.9pt;height:154.5pt;z-index:251658240;mso-height-relative:margin" coordsize="73520,19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mYbsQQAADwaAAAOAAAAZHJzL2Uyb0RvYy54bWzsWdtu4zYQfS/QfyD07piUqCviLBw7Dgqk&#10;3UV3+wG0LpZaSVRJJXK26L/vkLpEiutNmiABWtgPliiRo+HRzDlD6vzDvsjRXSxkxsuFQc6wgeIy&#10;5FFW7hbGb182M89AsmZlxHJexgvjPpbGh4sffzhvqiA2ecrzKBYIjJQyaKqFkdZ1FcznMkzjgskz&#10;XsUl3Ey4KFgNTbGbR4I1YL3I5ybGzrzhIqoED2Mp4eq6vWlcaPtJEof1xySRcY3yhQG+1fpf6P+t&#10;+p9fnLNgJ1iVZmHnBnuBFwXLSnjoYGrNaoZuRXZgqshCwSVP6rOQF3OeJFkY6znAbAh+NJtrwW8r&#10;PZdd0OyqASaA9hFOLzYb/nL3SaAsgncH8JSsgHekH4ugDeA01S6APtei+lx9Et2FXdtS890nolBH&#10;mAnaa1jvB1jjfY1CuOhatoktMB/CPeI7xCZ2C3yYwts5GBemV0dGmoT6auS8f/Bc+Te401QQRPIB&#10;J/k6nD6nrIo1/FJh0ONEepyWtzXXfZDZQqW7KZwUIrK64eEfEpV8lbJyFy+F4E0aswi8InoSyl2w&#10;2w5QDQlD0bb5mUfwFhhY1yH17yG2LQc7GuIBKBZUQtbXMS+QOlkYEFpl9Cvkh34Gu7uRtY7fqAsC&#10;Fv1uoKTIIRvuWI6I4zhuB33XGWz3NvV8eZ5FmyzPdUPstqtcIBi6MDb61w2W4255iZqFYbvExtqN&#10;yU05toGXeEWX/2RDT0SnsQL3qoz0ec2yvD0HN/MSQqYHWMW0DOr9dq/DXsOkrmx5dA/wC95yBHAa&#10;nKRcfDVQA/ywMOSft0zEBsp/KuEV+oRSRSi6QW3XhIYY39mO77AyBFMLozZQe7qqWxK6rUS2S+FJ&#10;RANQchVUSVarIH/wqmtAbLfev32QW4dBbin0lU9DzL5dkLsOkLuBgC88gLZji4FPiEc8iJiWTyzT&#10;db33DvaSq0jXkdbGsAl+2k/EMFkuyWWfRJNQf2YMswAg6BJVgaEF5i8f+1felUdn1HSuZhSv17Pl&#10;ZkVnzoa49tpar1Zr8rdyjdAgzaIoLpXvvdgR+jyS7GS3lalB7iazmCTssaSfT93QXA5z6Y96dsdy&#10;lfYReMrVsSDRPle/qKC45Hs0kFqXqqjew+WeZN5KmQg1PUgClbW2j23IUJ0gyilVBhDHsl2nS1vP&#10;whZ1Oj7vFa6Xk16iJuqkGHGqOJMkVKozXOg4/3+dL3pyPQUQk+JL059tHM+d0Q21Z76LvRkm/qXv&#10;YOrT9WZKATdZGb+eApR6+zbw8/cLAKx/3cueUEaR1VD+51kBRD90YsExJR8YTLnfU0Z//C51DOJ1&#10;oo4xdUC2tjX/QB1an0Yq/07U4WDcKz4c8WPJp8SmHgZv1RLCcS3X8U7c8WSBfVRrT9yhtOS5Zcew&#10;ujtxx5g7nAPu6LcMhiXC+5CHaWIf1EMXHj41fahBJoWH6ZsUSuGWPCgxPXIqPJ5enZ/IY7SF8PLC&#10;Q2/1PKzkT/sL7Waje0AeWtDfvfCwofBwR1sNeonZyqNes9gOxX3dQTzXoW1lAupxWrQc39k7ccdr&#10;uQME7L9EGnofHj5R6LVY9zlFfQMZt+F8/NHn4hsAAAD//wMAUEsDBBQABgAIAAAAIQCjEiWL4gAA&#10;AA4BAAAPAAAAZHJzL2Rvd25yZXYueG1sTI/BasMwDIbvg72D0WC31na6jJLFKaVsO5XB2sHYTY3V&#10;JDS2Q+wm6dvPOW03CX38+v58M5mWDdT7xlkFcimAkS2dbmyl4Ov4tlgD8wGtxtZZUnAjD5vi/i7H&#10;TLvRftJwCBWLIdZnqKAOocs492VNBv3SdWTj7ex6gyGufcV1j2MMNy1PhHjmBhsbP9TY0a6m8nK4&#10;GgXvI47blXwd9pfz7vZzTD++95KUenyYti/AAk3hD4ZZP6pDEZ1O7mq1Z62ChZRpGtl5EutYa2bE&#10;U7ICdlKQCCmAFzn/X6P4BQAA//8DAFBLAQItABQABgAIAAAAIQC2gziS/gAAAOEBAAATAAAAAAAA&#10;AAAAAAAAAAAAAABbQ29udGVudF9UeXBlc10ueG1sUEsBAi0AFAAGAAgAAAAhADj9If/WAAAAlAEA&#10;AAsAAAAAAAAAAAAAAAAALwEAAF9yZWxzLy5yZWxzUEsBAi0AFAAGAAgAAAAhAE7iZhuxBAAAPBoA&#10;AA4AAAAAAAAAAAAAAAAALgIAAGRycy9lMm9Eb2MueG1sUEsBAi0AFAAGAAgAAAAhAKMSJYviAAAA&#10;DgEAAA8AAAAAAAAAAAAAAAAACwcAAGRycy9kb3ducmV2LnhtbFBLBQYAAAAABAAEAPMAAAAaCAAA&#10;AAA=&#10;">
                <v:roundrect id="AutoShape 2" o:spid="_x0000_s1027" style="position:absolute;width:73520;height:15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9PpwQAAANsAAAAPAAAAZHJzL2Rvd25yZXYueG1sRE9Ni8Iw&#10;EL0v+B/CCF4WTfUgazWKiIIHhV0VvQ7NmFabSWmi1n+/EQRv83ifM5k1thR3qn3hWEG/l4Agzpwu&#10;2Cg47FfdHxA+IGssHZOCJ3mYTVtfE0y1e/Af3XfBiBjCPkUFeQhVKqXPcrLoe64ijtzZ1RZDhLWR&#10;usZHDLelHCTJUFosODbkWNEip+y6u1kFo8XNlJfl6GT8Zns4P635Ps5/leq0m/kYRKAmfMRv91rH&#10;+X14/RIPkNN/AAAA//8DAFBLAQItABQABgAIAAAAIQDb4fbL7gAAAIUBAAATAAAAAAAAAAAAAAAA&#10;AAAAAABbQ29udGVudF9UeXBlc10ueG1sUEsBAi0AFAAGAAgAAAAhAFr0LFu/AAAAFQEAAAsAAAAA&#10;AAAAAAAAAAAAHwEAAF9yZWxzLy5yZWxzUEsBAi0AFAAGAAgAAAAhANQH0+nBAAAA2wAAAA8AAAAA&#10;AAAAAAAAAAAABwIAAGRycy9kb3ducmV2LnhtbFBLBQYAAAAAAwADALcAAAD1AgAAAAA=&#10;" strokecolor="#0a0c4a" strokeweight="4.5pt">
                  <v:textbox>
                    <w:txbxContent>
                      <w:p w:rsidR="00770FB8" w:rsidRDefault="00770FB8" w:rsidP="00770FB8">
                        <w:pPr>
                          <w:pStyle w:val="Header"/>
                        </w:pPr>
                      </w:p>
                    </w:txbxContent>
                  </v:textbox>
                </v:roundrect>
                <v:roundrect id="AutoShape 3" o:spid="_x0000_s1028" style="position:absolute;left:762;top:857;width:71818;height:1327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YMBxAAAANsAAAAPAAAAZHJzL2Rvd25yZXYueG1sRE/fa8Iw&#10;EH4f+D+EE/YiM9VtslWjyFQUN4S5MXw8mrMpNpfSxNr992Yg7O0+vp83mbW2FA3VvnCsYNBPQBBn&#10;ThecK/j+Wj28gPABWWPpmBT8kofZtHM3wVS7C39Ssw+5iCHsU1RgQqhSKX1myKLvu4o4ckdXWwwR&#10;1rnUNV5iuC3lMElG0mLBscFgRW+GstP+bBUMR+8/r6fl4SN/XoRtb/60a9Zmp9R9t52PQQRqw7/4&#10;5t7oOP8R/n6JB8jpFQAA//8DAFBLAQItABQABgAIAAAAIQDb4fbL7gAAAIUBAAATAAAAAAAAAAAA&#10;AAAAAAAAAABbQ29udGVudF9UeXBlc10ueG1sUEsBAi0AFAAGAAgAAAAhAFr0LFu/AAAAFQEAAAsA&#10;AAAAAAAAAAAAAAAAHwEAAF9yZWxzLy5yZWxzUEsBAi0AFAAGAAgAAAAhACsNgwHEAAAA2wAAAA8A&#10;AAAAAAAAAAAAAAAABwIAAGRycy9kb3ducmV2LnhtbFBLBQYAAAAAAwADALcAAAD4AgAAAAA=&#10;" filled="f" strokecolor="#1aa1b7" strokeweight="2.25pt">
                  <v:textbox>
                    <w:txbxContent>
                      <w:p w:rsidR="00770FB8" w:rsidRDefault="00770FB8" w:rsidP="00770FB8"/>
                    </w:txbxContent>
                  </v:textbox>
                </v:roundrect>
                <v:shapetype id="_x0000_t202" coordsize="21600,21600" o:spt="202" path="m,l,21600r21600,l21600,xe">
                  <v:stroke joinstyle="miter"/>
                  <v:path gradientshapeok="t" o:connecttype="rect"/>
                </v:shapetype>
                <v:shape id="Text Box 5" o:spid="_x0000_s1029" type="#_x0000_t202" style="position:absolute;left:1428;top:5905;width:16358;height:8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770FB8" w:rsidRDefault="00770FB8" w:rsidP="00770FB8">
                        <w:pPr>
                          <w:rPr>
                            <w:rFonts w:ascii="Open Sans" w:hAnsi="Open Sans" w:cs="Open Sans"/>
                            <w:sz w:val="16"/>
                            <w:szCs w:val="16"/>
                          </w:rPr>
                        </w:pPr>
                        <w:r>
                          <w:rPr>
                            <w:rFonts w:ascii="Open Sans" w:hAnsi="Open Sans" w:cs="Open Sans"/>
                            <w:sz w:val="16"/>
                            <w:szCs w:val="16"/>
                          </w:rPr>
                          <w:t>4451 South 2700 West</w:t>
                        </w:r>
                      </w:p>
                      <w:p w:rsidR="00770FB8" w:rsidRDefault="00770FB8" w:rsidP="00770FB8">
                        <w:pPr>
                          <w:rPr>
                            <w:rFonts w:ascii="Open Sans" w:hAnsi="Open Sans" w:cs="Open Sans"/>
                            <w:sz w:val="16"/>
                            <w:szCs w:val="16"/>
                          </w:rPr>
                        </w:pPr>
                        <w:r>
                          <w:rPr>
                            <w:rFonts w:ascii="Open Sans" w:hAnsi="Open Sans" w:cs="Open Sans"/>
                            <w:sz w:val="16"/>
                            <w:szCs w:val="16"/>
                          </w:rPr>
                          <w:t>Taylorsville, UT 84129</w:t>
                        </w:r>
                      </w:p>
                      <w:p w:rsidR="00770FB8" w:rsidRDefault="00770FB8" w:rsidP="00770FB8">
                        <w:pPr>
                          <w:rPr>
                            <w:rFonts w:ascii="Open Sans" w:hAnsi="Open Sans" w:cs="Open Sans"/>
                            <w:sz w:val="16"/>
                            <w:szCs w:val="16"/>
                          </w:rPr>
                        </w:pPr>
                        <w:r>
                          <w:rPr>
                            <w:rFonts w:ascii="Open Sans" w:hAnsi="Open Sans" w:cs="Open Sans"/>
                            <w:sz w:val="16"/>
                            <w:szCs w:val="16"/>
                          </w:rPr>
                          <w:t>Phone: (801) 816-3850</w:t>
                        </w:r>
                      </w:p>
                      <w:p w:rsidR="00770FB8" w:rsidRDefault="00770FB8" w:rsidP="00770FB8">
                        <w:pPr>
                          <w:rPr>
                            <w:rFonts w:ascii="Open Sans" w:hAnsi="Open Sans" w:cs="Open Sans"/>
                            <w:sz w:val="16"/>
                            <w:szCs w:val="16"/>
                          </w:rPr>
                        </w:pPr>
                        <w:r>
                          <w:rPr>
                            <w:rFonts w:ascii="Open Sans" w:hAnsi="Open Sans" w:cs="Open Sans"/>
                            <w:sz w:val="16"/>
                            <w:szCs w:val="16"/>
                          </w:rPr>
                          <w:t>Fax: (801) 964-1240</w:t>
                        </w:r>
                      </w:p>
                      <w:p w:rsidR="00770FB8" w:rsidRDefault="00770FB8" w:rsidP="00770FB8">
                        <w:pPr>
                          <w:rPr>
                            <w:rFonts w:ascii="Open Sans" w:hAnsi="Open Sans" w:cs="Open Sans"/>
                            <w:sz w:val="16"/>
                            <w:szCs w:val="16"/>
                          </w:rPr>
                        </w:pPr>
                        <w:r>
                          <w:rPr>
                            <w:rFonts w:ascii="Open Sans" w:hAnsi="Open Sans" w:cs="Open Sans"/>
                            <w:sz w:val="16"/>
                            <w:szCs w:val="16"/>
                          </w:rPr>
                          <w:t>ome.utah.gov</w:t>
                        </w:r>
                      </w:p>
                      <w:p w:rsidR="00770FB8" w:rsidRDefault="00770FB8" w:rsidP="00770FB8">
                        <w:pPr>
                          <w:rPr>
                            <w:rFonts w:ascii="Open Sans" w:hAnsi="Open Sans" w:cs="Open Sans"/>
                            <w:sz w:val="16"/>
                            <w:szCs w:val="16"/>
                          </w:rPr>
                        </w:pPr>
                      </w:p>
                      <w:p w:rsidR="00770FB8" w:rsidRDefault="00770FB8" w:rsidP="00770FB8">
                        <w:pPr>
                          <w:rPr>
                            <w:rFonts w:ascii="Open Sans" w:hAnsi="Open Sans" w:cs="Open Sans"/>
                            <w:sz w:val="16"/>
                            <w:szCs w:val="16"/>
                          </w:rPr>
                        </w:pPr>
                      </w:p>
                    </w:txbxContent>
                  </v:textbox>
                </v:shape>
                <v:shape id="Text Box 7" o:spid="_x0000_s1030" type="#_x0000_t202" style="position:absolute;left:16002;top:2000;width:41548;height:6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rsidR="00770FB8" w:rsidRDefault="00770FB8" w:rsidP="00770FB8">
                        <w:pPr>
                          <w:spacing w:line="500" w:lineRule="exact"/>
                          <w:jc w:val="center"/>
                          <w:outlineLvl w:val="0"/>
                          <w:rPr>
                            <w:rFonts w:ascii="Open Sans" w:hAnsi="Open Sans" w:cs="Open Sans"/>
                            <w:b/>
                            <w:iCs/>
                            <w:color w:val="0A0C4A"/>
                            <w:sz w:val="44"/>
                            <w:szCs w:val="44"/>
                          </w:rPr>
                        </w:pPr>
                        <w:r>
                          <w:rPr>
                            <w:rFonts w:ascii="Open Sans" w:hAnsi="Open Sans" w:cs="Open Sans"/>
                            <w:b/>
                            <w:iCs/>
                            <w:color w:val="0A0C4A"/>
                            <w:sz w:val="44"/>
                            <w:szCs w:val="44"/>
                          </w:rPr>
                          <w:t xml:space="preserve">Office of the </w:t>
                        </w:r>
                      </w:p>
                      <w:p w:rsidR="00770FB8" w:rsidRDefault="00770FB8" w:rsidP="00770FB8">
                        <w:pPr>
                          <w:spacing w:line="500" w:lineRule="exact"/>
                          <w:jc w:val="center"/>
                          <w:outlineLvl w:val="0"/>
                          <w:rPr>
                            <w:rFonts w:ascii="Open Sans" w:hAnsi="Open Sans" w:cs="Open Sans"/>
                            <w:iCs/>
                            <w:color w:val="0A0C4A"/>
                            <w:sz w:val="44"/>
                            <w:szCs w:val="44"/>
                          </w:rPr>
                        </w:pPr>
                        <w:r>
                          <w:rPr>
                            <w:rFonts w:ascii="Open Sans" w:hAnsi="Open Sans" w:cs="Open Sans"/>
                            <w:b/>
                            <w:iCs/>
                            <w:color w:val="0A0C4A"/>
                            <w:sz w:val="44"/>
                            <w:szCs w:val="44"/>
                          </w:rPr>
                          <w:t>Medical Examiner</w:t>
                        </w:r>
                      </w:p>
                    </w:txbxContent>
                  </v:textbox>
                </v:shape>
                <v:shape id="Text Box 10" o:spid="_x0000_s1031" type="#_x0000_t202" style="position:absolute;left:22098;top:9429;width:29241;height:4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rsidR="00770FB8" w:rsidRDefault="00770FB8" w:rsidP="00770FB8">
                        <w:pPr>
                          <w:jc w:val="center"/>
                          <w:rPr>
                            <w:rFonts w:ascii="Open Sans" w:hAnsi="Open Sans" w:cs="Open Sans"/>
                            <w:sz w:val="18"/>
                            <w:szCs w:val="18"/>
                          </w:rPr>
                        </w:pPr>
                        <w:r>
                          <w:rPr>
                            <w:rFonts w:ascii="Open Sans" w:hAnsi="Open Sans" w:cs="Open Sans"/>
                            <w:b/>
                            <w:sz w:val="18"/>
                            <w:szCs w:val="18"/>
                          </w:rPr>
                          <w:t>Erik D. Christensen, M.D.</w:t>
                        </w:r>
                        <w:r>
                          <w:rPr>
                            <w:rFonts w:ascii="Open Sans" w:hAnsi="Open Sans" w:cs="Open Sans"/>
                            <w:sz w:val="18"/>
                            <w:szCs w:val="18"/>
                          </w:rPr>
                          <w:t>, Chief Medical Examiner</w:t>
                        </w:r>
                      </w:p>
                      <w:p w:rsidR="00770FB8" w:rsidRDefault="00770FB8" w:rsidP="00770FB8">
                        <w:pPr>
                          <w:rPr>
                            <w:rFonts w:ascii="Open Sans" w:hAnsi="Open Sans" w:cs="Open Sans"/>
                            <w:sz w:val="18"/>
                            <w:szCs w:val="18"/>
                          </w:rPr>
                        </w:pPr>
                        <w:r>
                          <w:rPr>
                            <w:rFonts w:ascii="Open Sans" w:hAnsi="Open Sans" w:cs="Open Sans"/>
                            <w:b/>
                            <w:sz w:val="16"/>
                            <w:szCs w:val="16"/>
                          </w:rPr>
                          <w:t xml:space="preserve">Lily Marsden, M.D. </w:t>
                        </w:r>
                        <w:r>
                          <w:rPr>
                            <w:rFonts w:ascii="Open Sans" w:hAnsi="Open Sans" w:cs="Open Sans"/>
                            <w:sz w:val="18"/>
                            <w:szCs w:val="18"/>
                          </w:rPr>
                          <w:t>Deputy Chief Medical Examiner</w:t>
                        </w:r>
                      </w:p>
                    </w:txbxContent>
                  </v:textbox>
                </v:shape>
                <v:shape id="Text Box 8" o:spid="_x0000_s1032" type="#_x0000_t202" style="position:absolute;left:56007;top:857;width:15640;height:18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rsidR="00770FB8" w:rsidRDefault="00770FB8" w:rsidP="00770FB8">
                        <w:pPr>
                          <w:rPr>
                            <w:rFonts w:ascii="Open Sans" w:hAnsi="Open Sans" w:cs="Open Sans"/>
                            <w:sz w:val="13"/>
                            <w:szCs w:val="13"/>
                          </w:rPr>
                        </w:pPr>
                        <w:r>
                          <w:rPr>
                            <w:rFonts w:ascii="Open Sans" w:hAnsi="Open Sans" w:cs="Open Sans"/>
                            <w:b/>
                            <w:sz w:val="13"/>
                            <w:szCs w:val="13"/>
                          </w:rPr>
                          <w:t>Brent Davis, M.D.</w:t>
                        </w:r>
                      </w:p>
                      <w:p w:rsidR="00770FB8" w:rsidRDefault="00770FB8" w:rsidP="00770FB8">
                        <w:pPr>
                          <w:rPr>
                            <w:rFonts w:ascii="Open Sans" w:hAnsi="Open Sans" w:cs="Open Sans"/>
                            <w:b/>
                            <w:sz w:val="13"/>
                            <w:szCs w:val="13"/>
                          </w:rPr>
                        </w:pPr>
                        <w:r>
                          <w:rPr>
                            <w:rFonts w:ascii="Open Sans" w:hAnsi="Open Sans" w:cs="Open Sans"/>
                            <w:b/>
                            <w:sz w:val="13"/>
                            <w:szCs w:val="13"/>
                          </w:rPr>
                          <w:t>Michael Belenky, M.D.</w:t>
                        </w:r>
                      </w:p>
                      <w:p w:rsidR="00770FB8" w:rsidRDefault="00770FB8" w:rsidP="00770FB8">
                        <w:pPr>
                          <w:rPr>
                            <w:rFonts w:ascii="Open Sans" w:hAnsi="Open Sans" w:cs="Open Sans"/>
                            <w:b/>
                            <w:sz w:val="13"/>
                            <w:szCs w:val="13"/>
                          </w:rPr>
                        </w:pPr>
                        <w:r>
                          <w:rPr>
                            <w:rFonts w:ascii="Open Sans" w:hAnsi="Open Sans" w:cs="Open Sans"/>
                            <w:b/>
                            <w:sz w:val="13"/>
                            <w:szCs w:val="13"/>
                          </w:rPr>
                          <w:t>Kacy A. Krehbiel, M.D.</w:t>
                        </w:r>
                      </w:p>
                      <w:p w:rsidR="00770FB8" w:rsidRDefault="00770FB8" w:rsidP="00770FB8">
                        <w:pPr>
                          <w:rPr>
                            <w:rFonts w:ascii="Open Sans" w:hAnsi="Open Sans" w:cs="Open Sans"/>
                            <w:b/>
                            <w:sz w:val="13"/>
                            <w:szCs w:val="13"/>
                          </w:rPr>
                        </w:pPr>
                        <w:r>
                          <w:rPr>
                            <w:rFonts w:ascii="Open Sans" w:hAnsi="Open Sans" w:cs="Open Sans"/>
                            <w:b/>
                            <w:sz w:val="13"/>
                            <w:szCs w:val="13"/>
                          </w:rPr>
                          <w:t>Andrew R. Guajardo, M.D.</w:t>
                        </w:r>
                      </w:p>
                      <w:p w:rsidR="00770FB8" w:rsidRDefault="00770FB8" w:rsidP="00770FB8">
                        <w:pPr>
                          <w:rPr>
                            <w:rFonts w:ascii="Open Sans" w:hAnsi="Open Sans" w:cs="Open Sans"/>
                            <w:b/>
                            <w:sz w:val="13"/>
                            <w:szCs w:val="13"/>
                          </w:rPr>
                        </w:pPr>
                        <w:r>
                          <w:rPr>
                            <w:rFonts w:ascii="Open Sans" w:hAnsi="Open Sans" w:cs="Open Sans"/>
                            <w:b/>
                            <w:sz w:val="13"/>
                            <w:szCs w:val="13"/>
                          </w:rPr>
                          <w:t>Amanda L. Ho, M.D.</w:t>
                        </w:r>
                      </w:p>
                      <w:p w:rsidR="00770FB8" w:rsidRDefault="00770FB8" w:rsidP="00770FB8">
                        <w:pPr>
                          <w:rPr>
                            <w:rFonts w:ascii="Open Sans" w:hAnsi="Open Sans" w:cs="Open Sans"/>
                            <w:b/>
                            <w:sz w:val="13"/>
                            <w:szCs w:val="13"/>
                          </w:rPr>
                        </w:pPr>
                        <w:r>
                          <w:rPr>
                            <w:rFonts w:ascii="Open Sans" w:hAnsi="Open Sans" w:cs="Open Sans"/>
                            <w:b/>
                            <w:sz w:val="13"/>
                            <w:szCs w:val="13"/>
                          </w:rPr>
                          <w:t>Ben Murie, D.O</w:t>
                        </w:r>
                      </w:p>
                      <w:p w:rsidR="00770FB8" w:rsidRDefault="00770FB8" w:rsidP="00770FB8">
                        <w:pPr>
                          <w:rPr>
                            <w:rFonts w:ascii="Open Sans" w:hAnsi="Open Sans" w:cs="Open Sans"/>
                            <w:b/>
                            <w:sz w:val="13"/>
                            <w:szCs w:val="13"/>
                          </w:rPr>
                        </w:pPr>
                        <w:r>
                          <w:rPr>
                            <w:rFonts w:ascii="Open Sans" w:hAnsi="Open Sans" w:cs="Open Sans"/>
                            <w:b/>
                            <w:sz w:val="13"/>
                            <w:szCs w:val="13"/>
                          </w:rPr>
                          <w:t>Neil Haycocks, M.D.</w:t>
                        </w:r>
                      </w:p>
                      <w:p w:rsidR="00770FB8" w:rsidRDefault="00770FB8" w:rsidP="00770FB8">
                        <w:pPr>
                          <w:rPr>
                            <w:rFonts w:ascii="Open Sans" w:hAnsi="Open Sans" w:cs="Open Sans"/>
                            <w:b/>
                            <w:sz w:val="13"/>
                            <w:szCs w:val="13"/>
                          </w:rPr>
                        </w:pPr>
                        <w:r>
                          <w:rPr>
                            <w:rFonts w:ascii="Open Sans" w:hAnsi="Open Sans" w:cs="Open Sans"/>
                            <w:b/>
                            <w:sz w:val="13"/>
                            <w:szCs w:val="13"/>
                          </w:rPr>
                          <w:t>Justin Lohmann, D.O.</w:t>
                        </w:r>
                      </w:p>
                      <w:p w:rsidR="00770FB8" w:rsidRDefault="00770FB8" w:rsidP="00770FB8">
                        <w:pPr>
                          <w:rPr>
                            <w:rFonts w:ascii="Open Sans" w:hAnsi="Open Sans" w:cs="Open Sans"/>
                            <w:sz w:val="13"/>
                            <w:szCs w:val="13"/>
                          </w:rPr>
                        </w:pPr>
                        <w:r>
                          <w:rPr>
                            <w:rFonts w:ascii="Open Sans" w:hAnsi="Open Sans" w:cs="Open Sans"/>
                            <w:sz w:val="13"/>
                            <w:szCs w:val="13"/>
                          </w:rPr>
                          <w:t>Assistant Medical Examiners</w:t>
                        </w:r>
                      </w:p>
                      <w:p w:rsidR="00770FB8" w:rsidRDefault="00770FB8" w:rsidP="00770FB8">
                        <w:pPr>
                          <w:rPr>
                            <w:rFonts w:ascii="Open Sans" w:hAnsi="Open Sans" w:cs="Open Sans"/>
                            <w:b/>
                            <w:sz w:val="13"/>
                            <w:szCs w:val="13"/>
                          </w:rPr>
                        </w:pPr>
                        <w:r>
                          <w:rPr>
                            <w:rFonts w:ascii="Open Sans" w:hAnsi="Open Sans" w:cs="Open Sans"/>
                            <w:b/>
                            <w:sz w:val="13"/>
                            <w:szCs w:val="13"/>
                          </w:rPr>
                          <w:t>Jacob Donnelly</w:t>
                        </w:r>
                      </w:p>
                      <w:p w:rsidR="00770FB8" w:rsidRDefault="00770FB8" w:rsidP="00770FB8">
                        <w:pPr>
                          <w:rPr>
                            <w:rFonts w:ascii="Open Sans" w:hAnsi="Open Sans" w:cs="Open Sans"/>
                            <w:sz w:val="13"/>
                            <w:szCs w:val="13"/>
                          </w:rPr>
                        </w:pPr>
                        <w:r>
                          <w:rPr>
                            <w:rFonts w:ascii="Open Sans" w:hAnsi="Open Sans" w:cs="Open Sans"/>
                            <w:sz w:val="13"/>
                            <w:szCs w:val="13"/>
                          </w:rPr>
                          <w:t>Forensic Pathology Fellow</w:t>
                        </w:r>
                      </w:p>
                      <w:p w:rsidR="00770FB8" w:rsidRDefault="00770FB8" w:rsidP="00770FB8">
                        <w:pPr>
                          <w:rPr>
                            <w:rFonts w:ascii="Open Sans" w:hAnsi="Open Sans" w:cs="Open Sans"/>
                            <w:sz w:val="16"/>
                            <w:szCs w:val="16"/>
                          </w:rPr>
                        </w:pPr>
                      </w:p>
                      <w:p w:rsidR="00770FB8" w:rsidRDefault="00770FB8" w:rsidP="00770FB8">
                        <w:pPr>
                          <w:jc w:val="center"/>
                          <w:rPr>
                            <w:sz w:val="10"/>
                            <w:szCs w:val="10"/>
                          </w:rPr>
                        </w:pPr>
                      </w:p>
                    </w:txbxContent>
                  </v:textbox>
                </v:shape>
              </v:group>
            </w:pict>
          </mc:Fallback>
        </mc:AlternateContent>
      </w:r>
      <w:r>
        <w:rPr>
          <w:noProof/>
        </w:rPr>
        <w:drawing>
          <wp:anchor distT="0" distB="0" distL="114300" distR="114300" simplePos="0" relativeHeight="251658240" behindDoc="0" locked="0" layoutInCell="1" allowOverlap="1">
            <wp:simplePos x="0" y="0"/>
            <wp:positionH relativeFrom="column">
              <wp:posOffset>-495300</wp:posOffset>
            </wp:positionH>
            <wp:positionV relativeFrom="paragraph">
              <wp:posOffset>-504825</wp:posOffset>
            </wp:positionV>
            <wp:extent cx="1826895" cy="361950"/>
            <wp:effectExtent l="0" t="0" r="1905" b="0"/>
            <wp:wrapNone/>
            <wp:docPr id="5" name="Picture 5"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raphical user interface,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6895" cy="361950"/>
                    </a:xfrm>
                    <a:prstGeom prst="rect">
                      <a:avLst/>
                    </a:prstGeom>
                    <a:noFill/>
                  </pic:spPr>
                </pic:pic>
              </a:graphicData>
            </a:graphic>
            <wp14:sizeRelH relativeFrom="page">
              <wp14:pctWidth>0</wp14:pctWidth>
            </wp14:sizeRelH>
            <wp14:sizeRelV relativeFrom="page">
              <wp14:pctHeight>0</wp14:pctHeight>
            </wp14:sizeRelV>
          </wp:anchor>
        </w:drawing>
      </w:r>
    </w:p>
    <w:p w:rsidR="00770FB8" w:rsidRDefault="00770FB8">
      <w:pPr>
        <w:jc w:val="center"/>
      </w:pPr>
    </w:p>
    <w:p w:rsidR="00770FB8" w:rsidRDefault="00770FB8">
      <w:pPr>
        <w:jc w:val="center"/>
      </w:pPr>
    </w:p>
    <w:p w:rsidR="00770FB8" w:rsidRDefault="00770FB8">
      <w:pPr>
        <w:jc w:val="center"/>
      </w:pPr>
    </w:p>
    <w:p w:rsidR="00770FB8" w:rsidRDefault="00770FB8">
      <w:pPr>
        <w:jc w:val="center"/>
      </w:pPr>
    </w:p>
    <w:p w:rsidR="00770FB8" w:rsidRDefault="00770FB8">
      <w:pPr>
        <w:jc w:val="center"/>
      </w:pPr>
    </w:p>
    <w:p w:rsidR="00252EC0" w:rsidRDefault="005A4035">
      <w:pPr>
        <w:jc w:val="center"/>
        <w:rPr>
          <w:b/>
        </w:rPr>
      </w:pPr>
      <w:r>
        <w:rPr>
          <w:b/>
        </w:rPr>
        <w:t>Utah State Office of the Medical Examiner</w:t>
      </w:r>
    </w:p>
    <w:p w:rsidR="00252EC0" w:rsidRDefault="00252EC0">
      <w:pPr>
        <w:jc w:val="center"/>
        <w:rPr>
          <w:b/>
          <w:u w:val="single"/>
        </w:rPr>
      </w:pPr>
    </w:p>
    <w:p w:rsidR="00252EC0" w:rsidRDefault="005A4035">
      <w:pPr>
        <w:jc w:val="center"/>
        <w:rPr>
          <w:b/>
          <w:u w:val="single"/>
        </w:rPr>
      </w:pPr>
      <w:r>
        <w:rPr>
          <w:b/>
          <w:u w:val="single"/>
        </w:rPr>
        <w:t>Student Internship Program</w:t>
      </w:r>
      <w:bookmarkStart w:id="0" w:name="_GoBack"/>
      <w:bookmarkEnd w:id="0"/>
    </w:p>
    <w:p w:rsidR="00252EC0" w:rsidRDefault="00252EC0" w:rsidP="009C338F">
      <w:pPr>
        <w:jc w:val="right"/>
        <w:rPr>
          <w:b/>
          <w:u w:val="single"/>
        </w:rPr>
      </w:pPr>
    </w:p>
    <w:p w:rsidR="00252EC0" w:rsidRDefault="00252EC0">
      <w:pPr>
        <w:jc w:val="center"/>
      </w:pPr>
    </w:p>
    <w:p w:rsidR="00252EC0" w:rsidRDefault="005A4035">
      <w:pPr>
        <w:numPr>
          <w:ilvl w:val="0"/>
          <w:numId w:val="6"/>
        </w:numPr>
        <w:pBdr>
          <w:top w:val="nil"/>
          <w:left w:val="nil"/>
          <w:bottom w:val="nil"/>
          <w:right w:val="nil"/>
          <w:between w:val="nil"/>
        </w:pBdr>
      </w:pPr>
      <w:r>
        <w:rPr>
          <w:color w:val="000000"/>
        </w:rPr>
        <w:t>General Information</w:t>
      </w:r>
    </w:p>
    <w:p w:rsidR="00252EC0" w:rsidRDefault="005A4035">
      <w:pPr>
        <w:numPr>
          <w:ilvl w:val="0"/>
          <w:numId w:val="6"/>
        </w:numPr>
        <w:pBdr>
          <w:top w:val="nil"/>
          <w:left w:val="nil"/>
          <w:bottom w:val="nil"/>
          <w:right w:val="nil"/>
          <w:between w:val="nil"/>
        </w:pBdr>
      </w:pPr>
      <w:r>
        <w:rPr>
          <w:color w:val="000000"/>
        </w:rPr>
        <w:t>Student intern job specifications</w:t>
      </w:r>
    </w:p>
    <w:p w:rsidR="00252EC0" w:rsidRDefault="005A4035">
      <w:pPr>
        <w:numPr>
          <w:ilvl w:val="0"/>
          <w:numId w:val="6"/>
        </w:numPr>
        <w:pBdr>
          <w:top w:val="nil"/>
          <w:left w:val="nil"/>
          <w:bottom w:val="nil"/>
          <w:right w:val="nil"/>
          <w:between w:val="nil"/>
        </w:pBdr>
        <w:rPr>
          <w:color w:val="000000"/>
        </w:rPr>
      </w:pPr>
      <w:r>
        <w:rPr>
          <w:color w:val="000000"/>
        </w:rPr>
        <w:t>Student application form</w:t>
      </w:r>
    </w:p>
    <w:p w:rsidR="00252EC0" w:rsidRDefault="005A4035">
      <w:pPr>
        <w:numPr>
          <w:ilvl w:val="0"/>
          <w:numId w:val="6"/>
        </w:numPr>
        <w:pBdr>
          <w:top w:val="nil"/>
          <w:left w:val="nil"/>
          <w:bottom w:val="nil"/>
          <w:right w:val="nil"/>
          <w:between w:val="nil"/>
        </w:pBdr>
        <w:rPr>
          <w:color w:val="000000"/>
        </w:rPr>
      </w:pPr>
      <w:r>
        <w:rPr>
          <w:color w:val="000000"/>
        </w:rPr>
        <w:t>UDOH Volunteer Service Agreement Form</w:t>
      </w:r>
    </w:p>
    <w:p w:rsidR="00252EC0" w:rsidRDefault="005A4035">
      <w:pPr>
        <w:numPr>
          <w:ilvl w:val="0"/>
          <w:numId w:val="6"/>
        </w:numPr>
        <w:pBdr>
          <w:top w:val="nil"/>
          <w:left w:val="nil"/>
          <w:bottom w:val="nil"/>
          <w:right w:val="nil"/>
          <w:between w:val="nil"/>
        </w:pBdr>
      </w:pPr>
      <w:r>
        <w:rPr>
          <w:color w:val="000000"/>
        </w:rPr>
        <w:t xml:space="preserve">UDOH Volunteer Work Description Form </w:t>
      </w:r>
    </w:p>
    <w:p w:rsidR="00252EC0" w:rsidRDefault="00252EC0"/>
    <w:p w:rsidR="00252EC0" w:rsidRDefault="00252EC0"/>
    <w:p w:rsidR="00252EC0" w:rsidRDefault="005A4035">
      <w:pPr>
        <w:jc w:val="center"/>
        <w:rPr>
          <w:b/>
          <w:u w:val="single"/>
        </w:rPr>
      </w:pPr>
      <w:r>
        <w:rPr>
          <w:b/>
          <w:u w:val="single"/>
        </w:rPr>
        <w:t>General Information</w:t>
      </w:r>
    </w:p>
    <w:p w:rsidR="00252EC0" w:rsidRDefault="00252EC0"/>
    <w:p w:rsidR="00252EC0" w:rsidRDefault="005A4035">
      <w:pPr>
        <w:rPr>
          <w:b/>
          <w:i/>
        </w:rPr>
      </w:pPr>
      <w:r>
        <w:rPr>
          <w:b/>
          <w:i/>
        </w:rPr>
        <w:t xml:space="preserve">Note:  This is a volunteer position.  It is </w:t>
      </w:r>
      <w:r>
        <w:rPr>
          <w:b/>
          <w:i/>
          <w:u w:val="single"/>
        </w:rPr>
        <w:t>unpaid</w:t>
      </w:r>
      <w:r>
        <w:rPr>
          <w:b/>
          <w:i/>
        </w:rPr>
        <w:t xml:space="preserve"> and </w:t>
      </w:r>
      <w:r>
        <w:rPr>
          <w:b/>
          <w:i/>
          <w:u w:val="single"/>
        </w:rPr>
        <w:t>unbenefited</w:t>
      </w:r>
      <w:r>
        <w:rPr>
          <w:b/>
          <w:i/>
        </w:rPr>
        <w:t xml:space="preserve">.  The Utah State Office of the Medical Examiner will accept </w:t>
      </w:r>
      <w:r>
        <w:rPr>
          <w:b/>
          <w:i/>
          <w:u w:val="single"/>
        </w:rPr>
        <w:t>ONE</w:t>
      </w:r>
      <w:r>
        <w:rPr>
          <w:b/>
          <w:i/>
        </w:rPr>
        <w:t xml:space="preserve"> intern at a time.  The desired volunteer is available Monday – Friday, or on a pre-set approved schedule.  The office hours are from 8:00am – 5:00pm.</w:t>
      </w:r>
    </w:p>
    <w:p w:rsidR="00252EC0" w:rsidRDefault="00252EC0"/>
    <w:p w:rsidR="00252EC0" w:rsidRDefault="00252EC0"/>
    <w:p w:rsidR="00252EC0" w:rsidRDefault="005A4035">
      <w:pPr>
        <w:spacing w:line="360" w:lineRule="auto"/>
        <w:rPr>
          <w:b/>
          <w:u w:val="single"/>
        </w:rPr>
      </w:pPr>
      <w:r>
        <w:rPr>
          <w:b/>
          <w:u w:val="single"/>
        </w:rPr>
        <w:t>Qualifications:</w:t>
      </w:r>
    </w:p>
    <w:p w:rsidR="00252EC0" w:rsidRDefault="005A4035">
      <w:pPr>
        <w:numPr>
          <w:ilvl w:val="0"/>
          <w:numId w:val="5"/>
        </w:numPr>
        <w:pBdr>
          <w:top w:val="nil"/>
          <w:left w:val="nil"/>
          <w:bottom w:val="nil"/>
          <w:right w:val="nil"/>
          <w:between w:val="nil"/>
        </w:pBdr>
        <w:spacing w:line="360" w:lineRule="auto"/>
        <w:rPr>
          <w:color w:val="000000"/>
        </w:rPr>
      </w:pPr>
      <w:r>
        <w:t xml:space="preserve"> </w:t>
      </w:r>
      <w:r>
        <w:rPr>
          <w:color w:val="000000"/>
        </w:rPr>
        <w:t>Students enrolled in a biology, health, science, criminal justice, or forensic science program at an undergraduate or graduate level desiring a “hands on” experience in the Office of the Medical Examiner.</w:t>
      </w:r>
    </w:p>
    <w:p w:rsidR="00252EC0" w:rsidRDefault="005A4035">
      <w:pPr>
        <w:pBdr>
          <w:top w:val="nil"/>
          <w:left w:val="nil"/>
          <w:bottom w:val="nil"/>
          <w:right w:val="nil"/>
          <w:between w:val="nil"/>
        </w:pBdr>
        <w:spacing w:line="360" w:lineRule="auto"/>
        <w:ind w:left="720"/>
        <w:rPr>
          <w:color w:val="000000"/>
        </w:rPr>
      </w:pPr>
      <w:r>
        <w:t xml:space="preserve">2.   </w:t>
      </w:r>
      <w:r>
        <w:rPr>
          <w:color w:val="000000"/>
        </w:rPr>
        <w:t>Assignments will vary, but will include a variety of work focusing on the operations of the Office of the Medical Examiner (OME):</w:t>
      </w:r>
    </w:p>
    <w:p w:rsidR="00252EC0" w:rsidRDefault="005A4035">
      <w:pPr>
        <w:numPr>
          <w:ilvl w:val="1"/>
          <w:numId w:val="1"/>
        </w:numPr>
        <w:pBdr>
          <w:top w:val="nil"/>
          <w:left w:val="nil"/>
          <w:bottom w:val="nil"/>
          <w:right w:val="nil"/>
          <w:between w:val="nil"/>
        </w:pBdr>
        <w:spacing w:line="360" w:lineRule="auto"/>
      </w:pPr>
      <w:r>
        <w:rPr>
          <w:color w:val="000000"/>
        </w:rPr>
        <w:t>Ride along with investigators as calls are received.</w:t>
      </w:r>
    </w:p>
    <w:p w:rsidR="00252EC0" w:rsidRDefault="005A4035">
      <w:pPr>
        <w:numPr>
          <w:ilvl w:val="1"/>
          <w:numId w:val="1"/>
        </w:numPr>
        <w:pBdr>
          <w:top w:val="nil"/>
          <w:left w:val="nil"/>
          <w:bottom w:val="nil"/>
          <w:right w:val="nil"/>
          <w:between w:val="nil"/>
        </w:pBdr>
        <w:spacing w:line="360" w:lineRule="auto"/>
      </w:pPr>
      <w:r>
        <w:rPr>
          <w:color w:val="000000"/>
        </w:rPr>
        <w:t>Opportunity to view autopsies and learn morgue operations.</w:t>
      </w:r>
    </w:p>
    <w:p w:rsidR="00252EC0" w:rsidRDefault="005A4035">
      <w:pPr>
        <w:numPr>
          <w:ilvl w:val="1"/>
          <w:numId w:val="1"/>
        </w:numPr>
        <w:pBdr>
          <w:top w:val="nil"/>
          <w:left w:val="nil"/>
          <w:bottom w:val="nil"/>
          <w:right w:val="nil"/>
          <w:between w:val="nil"/>
        </w:pBdr>
        <w:spacing w:line="360" w:lineRule="auto"/>
      </w:pPr>
      <w:r>
        <w:rPr>
          <w:color w:val="000000"/>
        </w:rPr>
        <w:t>Opportunity for internship coordinator assigned research and writing projects.</w:t>
      </w:r>
    </w:p>
    <w:p w:rsidR="00252EC0" w:rsidRDefault="005A4035">
      <w:pPr>
        <w:numPr>
          <w:ilvl w:val="1"/>
          <w:numId w:val="1"/>
        </w:numPr>
        <w:pBdr>
          <w:top w:val="nil"/>
          <w:left w:val="nil"/>
          <w:bottom w:val="nil"/>
          <w:right w:val="nil"/>
          <w:between w:val="nil"/>
        </w:pBdr>
        <w:spacing w:line="360" w:lineRule="auto"/>
      </w:pPr>
      <w:r>
        <w:rPr>
          <w:color w:val="000000"/>
        </w:rPr>
        <w:t xml:space="preserve">Special projects as directed by the internship coordinator </w:t>
      </w:r>
    </w:p>
    <w:p w:rsidR="00252EC0" w:rsidRDefault="005A4035">
      <w:pPr>
        <w:pBdr>
          <w:top w:val="nil"/>
          <w:left w:val="nil"/>
          <w:bottom w:val="nil"/>
          <w:right w:val="nil"/>
          <w:between w:val="nil"/>
        </w:pBdr>
        <w:spacing w:line="360" w:lineRule="auto"/>
        <w:ind w:left="720"/>
        <w:rPr>
          <w:color w:val="000000"/>
        </w:rPr>
      </w:pPr>
      <w:r>
        <w:t xml:space="preserve">3.   </w:t>
      </w:r>
      <w:r>
        <w:rPr>
          <w:color w:val="000000"/>
        </w:rPr>
        <w:t xml:space="preserve">Customer service skills </w:t>
      </w:r>
    </w:p>
    <w:p w:rsidR="00252EC0" w:rsidRDefault="00252EC0">
      <w:pPr>
        <w:spacing w:line="360" w:lineRule="auto"/>
      </w:pPr>
    </w:p>
    <w:p w:rsidR="00CA0C28" w:rsidRDefault="00CA0C28">
      <w:pPr>
        <w:spacing w:line="360" w:lineRule="auto"/>
      </w:pPr>
    </w:p>
    <w:p w:rsidR="00CA0C28" w:rsidRDefault="00CA0C28">
      <w:pPr>
        <w:spacing w:line="360" w:lineRule="auto"/>
      </w:pPr>
    </w:p>
    <w:p w:rsidR="00252EC0" w:rsidRDefault="005A4035">
      <w:pPr>
        <w:spacing w:line="360" w:lineRule="auto"/>
        <w:rPr>
          <w:b/>
        </w:rPr>
      </w:pPr>
      <w:r>
        <w:rPr>
          <w:b/>
        </w:rPr>
        <w:lastRenderedPageBreak/>
        <w:t>What we offer:</w:t>
      </w:r>
    </w:p>
    <w:p w:rsidR="00252EC0" w:rsidRDefault="005A4035">
      <w:pPr>
        <w:numPr>
          <w:ilvl w:val="0"/>
          <w:numId w:val="2"/>
        </w:numPr>
        <w:pBdr>
          <w:top w:val="nil"/>
          <w:left w:val="nil"/>
          <w:bottom w:val="nil"/>
          <w:right w:val="nil"/>
          <w:between w:val="nil"/>
        </w:pBdr>
        <w:spacing w:line="360" w:lineRule="auto"/>
      </w:pPr>
      <w:r>
        <w:rPr>
          <w:color w:val="000000"/>
        </w:rPr>
        <w:t>Exposure to the operations of the</w:t>
      </w:r>
      <w:r>
        <w:t xml:space="preserve"> OME.</w:t>
      </w:r>
    </w:p>
    <w:p w:rsidR="00252EC0" w:rsidRDefault="005A4035">
      <w:pPr>
        <w:numPr>
          <w:ilvl w:val="0"/>
          <w:numId w:val="2"/>
        </w:numPr>
        <w:pBdr>
          <w:top w:val="nil"/>
          <w:left w:val="nil"/>
          <w:bottom w:val="nil"/>
          <w:right w:val="nil"/>
          <w:between w:val="nil"/>
        </w:pBdr>
        <w:spacing w:line="360" w:lineRule="auto"/>
      </w:pPr>
      <w:r>
        <w:rPr>
          <w:color w:val="000000"/>
        </w:rPr>
        <w:t xml:space="preserve">Hands-on training and experience with the OME. </w:t>
      </w:r>
    </w:p>
    <w:p w:rsidR="00252EC0" w:rsidRDefault="005A4035">
      <w:pPr>
        <w:numPr>
          <w:ilvl w:val="0"/>
          <w:numId w:val="2"/>
        </w:numPr>
        <w:pBdr>
          <w:top w:val="nil"/>
          <w:left w:val="nil"/>
          <w:bottom w:val="nil"/>
          <w:right w:val="nil"/>
          <w:between w:val="nil"/>
        </w:pBdr>
        <w:spacing w:line="360" w:lineRule="auto"/>
      </w:pPr>
      <w:r>
        <w:rPr>
          <w:color w:val="000000"/>
        </w:rPr>
        <w:t>The opportunity for a valuable addition to your resume and potential job reference in the criminal justice/forensic science field.</w:t>
      </w:r>
    </w:p>
    <w:p w:rsidR="00252EC0" w:rsidRDefault="00252EC0">
      <w:pPr>
        <w:spacing w:line="360" w:lineRule="auto"/>
      </w:pPr>
    </w:p>
    <w:p w:rsidR="00252EC0" w:rsidRDefault="005A4035">
      <w:pPr>
        <w:spacing w:line="360" w:lineRule="auto"/>
        <w:rPr>
          <w:b/>
        </w:rPr>
      </w:pPr>
      <w:r>
        <w:rPr>
          <w:b/>
        </w:rPr>
        <w:t>How to apply:</w:t>
      </w:r>
    </w:p>
    <w:p w:rsidR="00252EC0" w:rsidRDefault="005A4035">
      <w:pPr>
        <w:numPr>
          <w:ilvl w:val="0"/>
          <w:numId w:val="3"/>
        </w:numPr>
        <w:pBdr>
          <w:top w:val="nil"/>
          <w:left w:val="nil"/>
          <w:bottom w:val="nil"/>
          <w:right w:val="nil"/>
          <w:between w:val="nil"/>
        </w:pBdr>
        <w:spacing w:line="360" w:lineRule="auto"/>
      </w:pPr>
      <w:bookmarkStart w:id="1" w:name="_gjdgxs" w:colFirst="0" w:colLast="0"/>
      <w:bookmarkEnd w:id="1"/>
      <w:r>
        <w:rPr>
          <w:color w:val="000000"/>
        </w:rPr>
        <w:t>Review the qualifications for the internship program.</w:t>
      </w:r>
    </w:p>
    <w:p w:rsidR="00252EC0" w:rsidRDefault="005A4035">
      <w:pPr>
        <w:numPr>
          <w:ilvl w:val="0"/>
          <w:numId w:val="3"/>
        </w:numPr>
        <w:pBdr>
          <w:top w:val="nil"/>
          <w:left w:val="nil"/>
          <w:bottom w:val="nil"/>
          <w:right w:val="nil"/>
          <w:between w:val="nil"/>
        </w:pBdr>
        <w:spacing w:line="360" w:lineRule="auto"/>
      </w:pPr>
      <w:r>
        <w:rPr>
          <w:color w:val="000000"/>
        </w:rPr>
        <w:t>Complete the application form (enclosed) and mail to:</w:t>
      </w:r>
    </w:p>
    <w:p w:rsidR="00252EC0" w:rsidRDefault="005A4035">
      <w:pPr>
        <w:spacing w:line="360" w:lineRule="auto"/>
        <w:ind w:left="1440" w:firstLine="720"/>
      </w:pPr>
      <w:r>
        <w:t>Utah State Office of the Medical Examiner</w:t>
      </w:r>
    </w:p>
    <w:p w:rsidR="00252EC0" w:rsidRDefault="005A4035">
      <w:pPr>
        <w:spacing w:line="360" w:lineRule="auto"/>
        <w:ind w:left="1440" w:firstLine="720"/>
      </w:pPr>
      <w:r>
        <w:t xml:space="preserve">ATTN:  </w:t>
      </w:r>
      <w:r w:rsidR="00CC4FAD">
        <w:rPr>
          <w:b/>
        </w:rPr>
        <w:t>Jorgia Gomez</w:t>
      </w:r>
      <w:r>
        <w:t xml:space="preserve"> </w:t>
      </w:r>
    </w:p>
    <w:p w:rsidR="00252EC0" w:rsidRDefault="005A4035">
      <w:pPr>
        <w:spacing w:line="360" w:lineRule="auto"/>
        <w:ind w:left="1440" w:firstLine="720"/>
      </w:pPr>
      <w:r>
        <w:t>4451 South 2700 West</w:t>
      </w:r>
    </w:p>
    <w:p w:rsidR="00252EC0" w:rsidRDefault="005A4035">
      <w:pPr>
        <w:spacing w:line="360" w:lineRule="auto"/>
        <w:ind w:left="1440" w:firstLine="720"/>
      </w:pPr>
      <w:r>
        <w:t>Taylorsville, UT 84129</w:t>
      </w:r>
    </w:p>
    <w:p w:rsidR="00252EC0" w:rsidRDefault="005A4035">
      <w:pPr>
        <w:spacing w:line="360" w:lineRule="auto"/>
      </w:pPr>
      <w:r>
        <w:tab/>
      </w:r>
      <w:r>
        <w:rPr>
          <w:b/>
        </w:rPr>
        <w:t>OR</w:t>
      </w:r>
      <w:r>
        <w:t xml:space="preserve"> email:  OMEinternship@utah.gov</w:t>
      </w:r>
    </w:p>
    <w:p w:rsidR="00252EC0" w:rsidRDefault="005A4035">
      <w:pPr>
        <w:numPr>
          <w:ilvl w:val="0"/>
          <w:numId w:val="3"/>
        </w:numPr>
        <w:pBdr>
          <w:top w:val="nil"/>
          <w:left w:val="nil"/>
          <w:bottom w:val="nil"/>
          <w:right w:val="nil"/>
          <w:between w:val="nil"/>
        </w:pBdr>
        <w:spacing w:line="360" w:lineRule="auto"/>
      </w:pPr>
      <w:r>
        <w:rPr>
          <w:color w:val="000000"/>
        </w:rPr>
        <w:t xml:space="preserve">Once your application is received, it will be reviewed by a committee and an interview will be granted based on qualifications. </w:t>
      </w:r>
    </w:p>
    <w:p w:rsidR="00252EC0" w:rsidRDefault="00252EC0">
      <w:pPr>
        <w:spacing w:line="360" w:lineRule="auto"/>
        <w:rPr>
          <w:b/>
        </w:rPr>
      </w:pPr>
    </w:p>
    <w:p w:rsidR="00252EC0" w:rsidRDefault="005A4035">
      <w:pPr>
        <w:spacing w:line="360" w:lineRule="auto"/>
        <w:rPr>
          <w:b/>
        </w:rPr>
      </w:pPr>
      <w:r>
        <w:rPr>
          <w:b/>
        </w:rPr>
        <w:t>Expectations:</w:t>
      </w:r>
    </w:p>
    <w:p w:rsidR="00252EC0" w:rsidRDefault="005A4035">
      <w:pPr>
        <w:numPr>
          <w:ilvl w:val="0"/>
          <w:numId w:val="4"/>
        </w:numPr>
        <w:pBdr>
          <w:top w:val="nil"/>
          <w:left w:val="nil"/>
          <w:bottom w:val="nil"/>
          <w:right w:val="nil"/>
          <w:between w:val="nil"/>
        </w:pBdr>
        <w:spacing w:line="360" w:lineRule="auto"/>
      </w:pPr>
      <w:r>
        <w:rPr>
          <w:color w:val="000000"/>
        </w:rPr>
        <w:t>Regular attendance</w:t>
      </w:r>
    </w:p>
    <w:p w:rsidR="00252EC0" w:rsidRDefault="005A4035">
      <w:pPr>
        <w:numPr>
          <w:ilvl w:val="0"/>
          <w:numId w:val="4"/>
        </w:numPr>
        <w:pBdr>
          <w:top w:val="nil"/>
          <w:left w:val="nil"/>
          <w:bottom w:val="nil"/>
          <w:right w:val="nil"/>
          <w:between w:val="nil"/>
        </w:pBdr>
        <w:spacing w:line="360" w:lineRule="auto"/>
      </w:pPr>
      <w:r>
        <w:rPr>
          <w:color w:val="000000"/>
        </w:rPr>
        <w:t>Good work ethic</w:t>
      </w:r>
    </w:p>
    <w:p w:rsidR="00252EC0" w:rsidRDefault="005A4035">
      <w:pPr>
        <w:numPr>
          <w:ilvl w:val="0"/>
          <w:numId w:val="4"/>
        </w:numPr>
        <w:pBdr>
          <w:top w:val="nil"/>
          <w:left w:val="nil"/>
          <w:bottom w:val="nil"/>
          <w:right w:val="nil"/>
          <w:between w:val="nil"/>
        </w:pBdr>
        <w:spacing w:line="360" w:lineRule="auto"/>
      </w:pPr>
      <w:r>
        <w:rPr>
          <w:color w:val="000000"/>
        </w:rPr>
        <w:t>Interest in the field and a desire to learn</w:t>
      </w:r>
    </w:p>
    <w:p w:rsidR="00252EC0" w:rsidRDefault="005A4035">
      <w:pPr>
        <w:numPr>
          <w:ilvl w:val="0"/>
          <w:numId w:val="4"/>
        </w:numPr>
        <w:pBdr>
          <w:top w:val="nil"/>
          <w:left w:val="nil"/>
          <w:bottom w:val="nil"/>
          <w:right w:val="nil"/>
          <w:between w:val="nil"/>
        </w:pBdr>
        <w:spacing w:line="360" w:lineRule="auto"/>
      </w:pPr>
      <w:r>
        <w:rPr>
          <w:color w:val="000000"/>
        </w:rPr>
        <w:t>Good customer service skills</w:t>
      </w:r>
    </w:p>
    <w:p w:rsidR="00252EC0" w:rsidRDefault="005A4035">
      <w:pPr>
        <w:numPr>
          <w:ilvl w:val="0"/>
          <w:numId w:val="4"/>
        </w:numPr>
        <w:pBdr>
          <w:top w:val="nil"/>
          <w:left w:val="nil"/>
          <w:bottom w:val="nil"/>
          <w:right w:val="nil"/>
          <w:between w:val="nil"/>
        </w:pBdr>
        <w:spacing w:line="360" w:lineRule="auto"/>
      </w:pPr>
      <w:r>
        <w:rPr>
          <w:color w:val="000000"/>
        </w:rPr>
        <w:t>Willingness to accept supervision</w:t>
      </w:r>
    </w:p>
    <w:p w:rsidR="00252EC0" w:rsidRDefault="00252EC0">
      <w:pPr>
        <w:spacing w:line="360" w:lineRule="auto"/>
      </w:pPr>
    </w:p>
    <w:p w:rsidR="00252EC0" w:rsidRDefault="005A4035">
      <w:pPr>
        <w:rPr>
          <w:b/>
          <w:i/>
        </w:rPr>
      </w:pPr>
      <w:r>
        <w:rPr>
          <w:b/>
          <w:i/>
        </w:rPr>
        <w:t>Note:  Your internship will be reviewed periodically.  This will be done to ensure that we are meeting your goals and you are meeting our expectations.  We expect this internship to be treated with the same professionalism as a full-time career.  If the internship should fail to reach either your goals or our expectations, the internship will cease.</w:t>
      </w:r>
    </w:p>
    <w:p w:rsidR="00252EC0" w:rsidRDefault="00252EC0">
      <w:pPr>
        <w:spacing w:line="276" w:lineRule="auto"/>
      </w:pPr>
    </w:p>
    <w:sectPr w:rsidR="00252EC0">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4181" w:rsidRDefault="005A4035">
      <w:r>
        <w:separator/>
      </w:r>
    </w:p>
  </w:endnote>
  <w:endnote w:type="continuationSeparator" w:id="0">
    <w:p w:rsidR="00404181" w:rsidRDefault="005A4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panose1 w:val="00000000000000000000"/>
    <w:charset w:val="00"/>
    <w:family w:val="auto"/>
    <w:pitch w:val="variable"/>
    <w:sig w:usb0="E00002FF" w:usb1="4000201B" w:usb2="00000028"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EC0" w:rsidRDefault="005A4035">
    <w:pPr>
      <w:pBdr>
        <w:top w:val="nil"/>
        <w:left w:val="nil"/>
        <w:bottom w:val="nil"/>
        <w:right w:val="nil"/>
        <w:between w:val="nil"/>
      </w:pBdr>
      <w:tabs>
        <w:tab w:val="center" w:pos="4680"/>
        <w:tab w:val="right" w:pos="9360"/>
      </w:tabs>
      <w:jc w:val="right"/>
      <w:rPr>
        <w:color w:val="000000"/>
      </w:rPr>
    </w:pPr>
    <w:r>
      <w:rPr>
        <w:color w:val="000000"/>
      </w:rPr>
      <w:t xml:space="preserve">Page </w:t>
    </w:r>
    <w:r>
      <w:rPr>
        <w:b/>
        <w:color w:val="000000"/>
      </w:rPr>
      <w:fldChar w:fldCharType="begin"/>
    </w:r>
    <w:r>
      <w:rPr>
        <w:b/>
        <w:color w:val="000000"/>
      </w:rPr>
      <w:instrText>PAGE</w:instrText>
    </w:r>
    <w:r>
      <w:rPr>
        <w:b/>
        <w:color w:val="000000"/>
      </w:rPr>
      <w:fldChar w:fldCharType="separate"/>
    </w:r>
    <w:r w:rsidR="00770FB8">
      <w:rPr>
        <w:b/>
        <w:noProof/>
        <w:color w:val="000000"/>
      </w:rPr>
      <w:t>2</w:t>
    </w:r>
    <w:r>
      <w:rPr>
        <w:b/>
        <w:color w:val="000000"/>
      </w:rPr>
      <w:fldChar w:fldCharType="end"/>
    </w:r>
    <w:r>
      <w:rPr>
        <w:color w:val="000000"/>
      </w:rPr>
      <w:t xml:space="preserve"> of </w:t>
    </w:r>
    <w:r>
      <w:rPr>
        <w:b/>
        <w:color w:val="000000"/>
      </w:rPr>
      <w:fldChar w:fldCharType="begin"/>
    </w:r>
    <w:r>
      <w:rPr>
        <w:b/>
        <w:color w:val="000000"/>
      </w:rPr>
      <w:instrText>NUMPAGES</w:instrText>
    </w:r>
    <w:r>
      <w:rPr>
        <w:b/>
        <w:color w:val="000000"/>
      </w:rPr>
      <w:fldChar w:fldCharType="separate"/>
    </w:r>
    <w:r w:rsidR="00770FB8">
      <w:rPr>
        <w:b/>
        <w:noProof/>
        <w:color w:val="000000"/>
      </w:rPr>
      <w:t>2</w:t>
    </w:r>
    <w:r>
      <w:rPr>
        <w:b/>
        <w:color w:val="000000"/>
      </w:rPr>
      <w:fldChar w:fldCharType="end"/>
    </w:r>
  </w:p>
  <w:p w:rsidR="00252EC0" w:rsidRDefault="00252EC0">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4181" w:rsidRDefault="005A4035">
      <w:r>
        <w:separator/>
      </w:r>
    </w:p>
  </w:footnote>
  <w:footnote w:type="continuationSeparator" w:id="0">
    <w:p w:rsidR="00404181" w:rsidRDefault="005A40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465AF"/>
    <w:multiLevelType w:val="multilevel"/>
    <w:tmpl w:val="682E18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D2D7405"/>
    <w:multiLevelType w:val="multilevel"/>
    <w:tmpl w:val="627A82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A0E0F85"/>
    <w:multiLevelType w:val="multilevel"/>
    <w:tmpl w:val="2B62BA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5656A78"/>
    <w:multiLevelType w:val="multilevel"/>
    <w:tmpl w:val="7CF2E9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5335C65"/>
    <w:multiLevelType w:val="multilevel"/>
    <w:tmpl w:val="A30ECB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5745ED8"/>
    <w:multiLevelType w:val="multilevel"/>
    <w:tmpl w:val="9DF68C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1"/>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EC0"/>
    <w:rsid w:val="000A6D8D"/>
    <w:rsid w:val="00252EC0"/>
    <w:rsid w:val="002F7D0C"/>
    <w:rsid w:val="00404181"/>
    <w:rsid w:val="005A4035"/>
    <w:rsid w:val="00770FB8"/>
    <w:rsid w:val="007C116A"/>
    <w:rsid w:val="00882823"/>
    <w:rsid w:val="008D3C92"/>
    <w:rsid w:val="009C338F"/>
    <w:rsid w:val="009C6A03"/>
    <w:rsid w:val="00CA0C28"/>
    <w:rsid w:val="00CC4FAD"/>
    <w:rsid w:val="00EF7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3713332C"/>
  <w15:docId w15:val="{3E0440FC-49A5-4AE9-AA5C-37A951975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5A40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4035"/>
    <w:rPr>
      <w:rFonts w:ascii="Segoe UI" w:hAnsi="Segoe UI" w:cs="Segoe UI"/>
      <w:sz w:val="18"/>
      <w:szCs w:val="18"/>
    </w:rPr>
  </w:style>
  <w:style w:type="paragraph" w:styleId="NoSpacing">
    <w:name w:val="No Spacing"/>
    <w:uiPriority w:val="1"/>
    <w:qFormat/>
    <w:rsid w:val="002F7D0C"/>
    <w:rPr>
      <w:rFonts w:asciiTheme="minorHAnsi" w:eastAsiaTheme="minorHAnsi" w:hAnsiTheme="minorHAnsi" w:cstheme="minorBidi"/>
      <w:sz w:val="22"/>
      <w:szCs w:val="22"/>
    </w:rPr>
  </w:style>
  <w:style w:type="paragraph" w:styleId="Header">
    <w:name w:val="header"/>
    <w:basedOn w:val="Normal"/>
    <w:link w:val="HeaderChar"/>
    <w:uiPriority w:val="99"/>
    <w:rsid w:val="00EF7E41"/>
    <w:pPr>
      <w:tabs>
        <w:tab w:val="center" w:pos="4680"/>
        <w:tab w:val="right" w:pos="9360"/>
      </w:tabs>
      <w:jc w:val="center"/>
    </w:pPr>
    <w:rPr>
      <w:b/>
    </w:rPr>
  </w:style>
  <w:style w:type="character" w:customStyle="1" w:styleId="HeaderChar">
    <w:name w:val="Header Char"/>
    <w:basedOn w:val="DefaultParagraphFont"/>
    <w:link w:val="Header"/>
    <w:uiPriority w:val="99"/>
    <w:rsid w:val="00EF7E41"/>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601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346</Words>
  <Characters>1974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State of Utah</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Davies</dc:creator>
  <cp:lastModifiedBy>Jorgia Gomez</cp:lastModifiedBy>
  <cp:revision>13</cp:revision>
  <cp:lastPrinted>2019-12-06T14:27:00Z</cp:lastPrinted>
  <dcterms:created xsi:type="dcterms:W3CDTF">2019-12-06T14:27:00Z</dcterms:created>
  <dcterms:modified xsi:type="dcterms:W3CDTF">2023-07-18T16:20:00Z</dcterms:modified>
</cp:coreProperties>
</file>