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5F2F66C5" w:rsidR="00A462B9" w:rsidRDefault="00D2047C" w:rsidP="00B84954">
      <w:pPr>
        <w:spacing w:after="0" w:line="240" w:lineRule="auto"/>
        <w:ind w:right="918"/>
        <w:jc w:val="center"/>
      </w:pPr>
      <w:r>
        <w:br/>
      </w:r>
      <w:r w:rsidR="00AF18FB">
        <w:t>September 7</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2193F222" w:rsidR="00B22C07" w:rsidRPr="00892191"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sidRPr="00892191">
        <w:rPr>
          <w:sz w:val="20"/>
          <w:szCs w:val="20"/>
        </w:rPr>
        <w:t xml:space="preserve">Jon Anderson, </w:t>
      </w:r>
      <w:r w:rsidR="0042087D" w:rsidRPr="00892191">
        <w:rPr>
          <w:sz w:val="20"/>
          <w:szCs w:val="20"/>
        </w:rPr>
        <w:t>Wendy Athens (OTL),</w:t>
      </w:r>
      <w:r w:rsidR="00116724" w:rsidRPr="00892191">
        <w:rPr>
          <w:sz w:val="20"/>
          <w:szCs w:val="20"/>
        </w:rPr>
        <w:t xml:space="preserve"> </w:t>
      </w:r>
      <w:r w:rsidR="00452DB9" w:rsidRPr="00892191">
        <w:rPr>
          <w:bCs/>
          <w:iCs/>
          <w:sz w:val="20"/>
          <w:szCs w:val="20"/>
        </w:rPr>
        <w:t>Joy Cole</w:t>
      </w:r>
      <w:r w:rsidR="00452DB9" w:rsidRPr="00892191">
        <w:rPr>
          <w:sz w:val="20"/>
          <w:szCs w:val="20"/>
        </w:rPr>
        <w:t xml:space="preserve">, </w:t>
      </w:r>
      <w:r w:rsidR="0042087D" w:rsidRPr="00892191">
        <w:rPr>
          <w:sz w:val="20"/>
          <w:szCs w:val="20"/>
        </w:rPr>
        <w:t xml:space="preserve">Suzy Cox, </w:t>
      </w:r>
      <w:r w:rsidR="006E6459" w:rsidRPr="00892191">
        <w:rPr>
          <w:sz w:val="20"/>
          <w:szCs w:val="20"/>
        </w:rPr>
        <w:t xml:space="preserve">Karen Cushing, </w:t>
      </w:r>
      <w:r w:rsidR="00644A27" w:rsidRPr="00892191">
        <w:rPr>
          <w:sz w:val="20"/>
          <w:szCs w:val="20"/>
        </w:rPr>
        <w:t xml:space="preserve">Wioleta Fedeczko, </w:t>
      </w:r>
      <w:r w:rsidR="00F61875" w:rsidRPr="00892191">
        <w:rPr>
          <w:sz w:val="20"/>
          <w:szCs w:val="20"/>
        </w:rPr>
        <w:t xml:space="preserve">David Frame, </w:t>
      </w:r>
      <w:r w:rsidR="00644A27" w:rsidRPr="00892191">
        <w:rPr>
          <w:sz w:val="20"/>
          <w:szCs w:val="20"/>
        </w:rPr>
        <w:t xml:space="preserve">Hilary Hungerford, </w:t>
      </w:r>
      <w:r w:rsidR="000E39E0" w:rsidRPr="00892191">
        <w:rPr>
          <w:sz w:val="20"/>
          <w:szCs w:val="20"/>
        </w:rPr>
        <w:t xml:space="preserve">Dianne McAdams-Jones, </w:t>
      </w:r>
      <w:r w:rsidR="003F5CA6" w:rsidRPr="00892191">
        <w:rPr>
          <w:sz w:val="20"/>
          <w:szCs w:val="20"/>
        </w:rPr>
        <w:t>Ethan Morse,</w:t>
      </w:r>
      <w:r w:rsidR="00F61875" w:rsidRPr="00892191">
        <w:rPr>
          <w:sz w:val="20"/>
          <w:szCs w:val="20"/>
        </w:rPr>
        <w:t xml:space="preserve"> Elijah Nielson, </w:t>
      </w:r>
      <w:r w:rsidR="006762BB" w:rsidRPr="00892191">
        <w:rPr>
          <w:sz w:val="20"/>
          <w:szCs w:val="20"/>
        </w:rPr>
        <w:t>Evelyn Porter,</w:t>
      </w:r>
      <w:r w:rsidR="003F5CA6" w:rsidRPr="00892191">
        <w:rPr>
          <w:sz w:val="20"/>
          <w:szCs w:val="20"/>
        </w:rPr>
        <w:t xml:space="preserve"> Skyler Simmons,</w:t>
      </w:r>
      <w:r w:rsidR="006762BB" w:rsidRPr="00892191">
        <w:rPr>
          <w:sz w:val="20"/>
          <w:szCs w:val="20"/>
        </w:rPr>
        <w:t xml:space="preserve"> </w:t>
      </w:r>
      <w:r w:rsidR="0042087D" w:rsidRPr="00892191">
        <w:rPr>
          <w:sz w:val="20"/>
          <w:szCs w:val="20"/>
        </w:rPr>
        <w:t>Karen Sturtevant</w:t>
      </w:r>
      <w:r w:rsidR="00E4638C" w:rsidRPr="00892191">
        <w:rPr>
          <w:sz w:val="20"/>
          <w:szCs w:val="20"/>
        </w:rPr>
        <w:t xml:space="preserve"> (Library), </w:t>
      </w:r>
      <w:r w:rsidR="00450909" w:rsidRPr="00892191">
        <w:rPr>
          <w:sz w:val="20"/>
          <w:szCs w:val="20"/>
        </w:rPr>
        <w:t>Wayne Vaught</w:t>
      </w:r>
      <w:r w:rsidR="00AF18FB" w:rsidRPr="00892191">
        <w:rPr>
          <w:sz w:val="20"/>
          <w:szCs w:val="20"/>
        </w:rPr>
        <w:t>, Sandie Waters</w:t>
      </w:r>
      <w:r w:rsidR="00B51D40" w:rsidRPr="00892191">
        <w:rPr>
          <w:sz w:val="20"/>
          <w:szCs w:val="20"/>
        </w:rPr>
        <w:t xml:space="preserve"> </w:t>
      </w:r>
    </w:p>
    <w:p w14:paraId="4C5DEDA3" w14:textId="028AE249" w:rsidR="00A462B9" w:rsidRPr="00FC4BF9" w:rsidRDefault="00512F78" w:rsidP="00A462B9">
      <w:pPr>
        <w:rPr>
          <w:sz w:val="20"/>
          <w:szCs w:val="20"/>
        </w:rPr>
      </w:pPr>
      <w:r w:rsidRPr="00892191">
        <w:rPr>
          <w:sz w:val="20"/>
          <w:szCs w:val="20"/>
        </w:rPr>
        <w:t xml:space="preserve">Visitors: </w:t>
      </w:r>
      <w:r w:rsidR="00ED6800" w:rsidRPr="00892191">
        <w:rPr>
          <w:sz w:val="20"/>
          <w:szCs w:val="20"/>
        </w:rPr>
        <w:t xml:space="preserve"> </w:t>
      </w:r>
      <w:r w:rsidR="00BF7C8C" w:rsidRPr="00892191">
        <w:rPr>
          <w:sz w:val="20"/>
          <w:szCs w:val="20"/>
        </w:rPr>
        <w:t>Nizhone Meza</w:t>
      </w:r>
    </w:p>
    <w:p w14:paraId="7E12922A" w14:textId="0D4F6254"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892191">
        <w:rPr>
          <w:sz w:val="20"/>
          <w:szCs w:val="20"/>
        </w:rPr>
        <w:t>Kat Brown</w:t>
      </w:r>
      <w:r w:rsidR="00892191" w:rsidRPr="00892191">
        <w:rPr>
          <w:sz w:val="20"/>
          <w:szCs w:val="20"/>
        </w:rPr>
        <w:t xml:space="preserve">, </w:t>
      </w:r>
      <w:r w:rsidR="00892191">
        <w:rPr>
          <w:sz w:val="20"/>
          <w:szCs w:val="20"/>
        </w:rPr>
        <w:t>Ben Moulton</w:t>
      </w:r>
      <w:r w:rsidR="0042087D">
        <w:rPr>
          <w:sz w:val="20"/>
          <w:szCs w:val="20"/>
        </w:rPr>
        <w:tab/>
      </w:r>
      <w:r w:rsidR="002C5F01" w:rsidRPr="00FC4BF9">
        <w:rPr>
          <w:b/>
          <w:i/>
          <w:sz w:val="20"/>
          <w:szCs w:val="20"/>
        </w:rPr>
        <w:tab/>
      </w:r>
    </w:p>
    <w:p w14:paraId="41D3CEAF" w14:textId="02AE1F17"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p>
    <w:p w14:paraId="6CEB6B00" w14:textId="4785254A" w:rsidR="00A92419" w:rsidRDefault="00A92419" w:rsidP="00A92419">
      <w:pPr>
        <w:rPr>
          <w:sz w:val="20"/>
          <w:szCs w:val="20"/>
        </w:rPr>
      </w:pPr>
    </w:p>
    <w:p w14:paraId="59F453A2" w14:textId="5100EC8C" w:rsidR="00A92419" w:rsidRPr="00C24F17" w:rsidRDefault="00B734DD" w:rsidP="00A92419">
      <w:pPr>
        <w:rPr>
          <w:b/>
          <w:sz w:val="20"/>
          <w:szCs w:val="20"/>
        </w:rPr>
      </w:pPr>
      <w:r w:rsidRPr="00C24F17">
        <w:rPr>
          <w:b/>
          <w:sz w:val="20"/>
          <w:szCs w:val="20"/>
        </w:rPr>
        <w:t>PRESIDENT</w:t>
      </w:r>
    </w:p>
    <w:p w14:paraId="0BE48454" w14:textId="2EE3D798" w:rsidR="00B5003B" w:rsidRDefault="0073438F" w:rsidP="00B5003B">
      <w:pPr>
        <w:pStyle w:val="ListParagraph"/>
        <w:numPr>
          <w:ilvl w:val="0"/>
          <w:numId w:val="1"/>
        </w:numPr>
        <w:rPr>
          <w:sz w:val="20"/>
          <w:szCs w:val="20"/>
        </w:rPr>
      </w:pPr>
      <w:r>
        <w:rPr>
          <w:sz w:val="20"/>
          <w:szCs w:val="20"/>
        </w:rPr>
        <w:t xml:space="preserve">An </w:t>
      </w:r>
      <w:r w:rsidR="00B5003B" w:rsidRPr="00B5003B">
        <w:rPr>
          <w:sz w:val="20"/>
          <w:szCs w:val="20"/>
        </w:rPr>
        <w:t>SRI</w:t>
      </w:r>
      <w:r w:rsidR="007C3FD5">
        <w:rPr>
          <w:sz w:val="20"/>
          <w:szCs w:val="20"/>
        </w:rPr>
        <w:t xml:space="preserve"> discussion</w:t>
      </w:r>
      <w:r>
        <w:rPr>
          <w:sz w:val="20"/>
          <w:szCs w:val="20"/>
        </w:rPr>
        <w:t xml:space="preserve"> took place in AAC where members shared that the system needed overall</w:t>
      </w:r>
      <w:r w:rsidR="007C3FD5">
        <w:rPr>
          <w:sz w:val="20"/>
          <w:szCs w:val="20"/>
        </w:rPr>
        <w:t xml:space="preserve"> </w:t>
      </w:r>
      <w:r w:rsidR="00B5003B" w:rsidRPr="00B5003B">
        <w:rPr>
          <w:sz w:val="20"/>
          <w:szCs w:val="20"/>
        </w:rPr>
        <w:t>improve</w:t>
      </w:r>
      <w:r w:rsidR="007C3FD5">
        <w:rPr>
          <w:sz w:val="20"/>
          <w:szCs w:val="20"/>
        </w:rPr>
        <w:t>ments</w:t>
      </w:r>
      <w:r w:rsidR="00B5003B">
        <w:rPr>
          <w:sz w:val="20"/>
          <w:szCs w:val="20"/>
        </w:rPr>
        <w:t xml:space="preserve">. AAC proposed a thorough analysis of SRIs </w:t>
      </w:r>
      <w:r>
        <w:rPr>
          <w:sz w:val="20"/>
          <w:szCs w:val="20"/>
        </w:rPr>
        <w:t xml:space="preserve">specially looking at UVU in the context of various factors in the differences of SRI scores. Hungerford </w:t>
      </w:r>
      <w:r w:rsidR="00DA2BAB">
        <w:rPr>
          <w:sz w:val="20"/>
          <w:szCs w:val="20"/>
        </w:rPr>
        <w:t>recommended</w:t>
      </w:r>
      <w:r w:rsidR="00B5003B">
        <w:rPr>
          <w:sz w:val="20"/>
          <w:szCs w:val="20"/>
        </w:rPr>
        <w:t xml:space="preserve"> that faculty have representation on the evaluation committee</w:t>
      </w:r>
      <w:r w:rsidR="00DA2BAB">
        <w:rPr>
          <w:sz w:val="20"/>
          <w:szCs w:val="20"/>
        </w:rPr>
        <w:t xml:space="preserve"> when constituted</w:t>
      </w:r>
      <w:r w:rsidR="00B5003B">
        <w:rPr>
          <w:sz w:val="20"/>
          <w:szCs w:val="20"/>
        </w:rPr>
        <w:t xml:space="preserve">. </w:t>
      </w:r>
      <w:r w:rsidR="00E574DB">
        <w:rPr>
          <w:sz w:val="20"/>
          <w:szCs w:val="20"/>
        </w:rPr>
        <w:t xml:space="preserve">There was also </w:t>
      </w:r>
      <w:r w:rsidR="00617BBA">
        <w:rPr>
          <w:sz w:val="20"/>
          <w:szCs w:val="20"/>
        </w:rPr>
        <w:t xml:space="preserve">discussion about the recent Septile conversations happening in CHSS. </w:t>
      </w:r>
      <w:r w:rsidR="00B5003B">
        <w:rPr>
          <w:sz w:val="20"/>
          <w:szCs w:val="20"/>
        </w:rPr>
        <w:t xml:space="preserve">ExCo recommended </w:t>
      </w:r>
      <w:r w:rsidR="00B734DD">
        <w:rPr>
          <w:sz w:val="20"/>
          <w:szCs w:val="20"/>
        </w:rPr>
        <w:t xml:space="preserve">drafting of a letter by Hungerford and Cox with a potential </w:t>
      </w:r>
      <w:r w:rsidR="00B5003B">
        <w:rPr>
          <w:sz w:val="20"/>
          <w:szCs w:val="20"/>
        </w:rPr>
        <w:t>resolution to express Faculty Senate’s position on this topic.</w:t>
      </w:r>
    </w:p>
    <w:p w14:paraId="7EC285FF" w14:textId="60A75963" w:rsidR="00B734DD" w:rsidRDefault="003746AC" w:rsidP="00B5003B">
      <w:pPr>
        <w:pStyle w:val="ListParagraph"/>
        <w:numPr>
          <w:ilvl w:val="0"/>
          <w:numId w:val="1"/>
        </w:numPr>
        <w:rPr>
          <w:sz w:val="20"/>
          <w:szCs w:val="20"/>
        </w:rPr>
      </w:pPr>
      <w:r>
        <w:rPr>
          <w:sz w:val="20"/>
          <w:szCs w:val="20"/>
        </w:rPr>
        <w:t xml:space="preserve">Fedeczko reported </w:t>
      </w:r>
      <w:r w:rsidR="00E574DB">
        <w:rPr>
          <w:sz w:val="20"/>
          <w:szCs w:val="20"/>
        </w:rPr>
        <w:t>the n</w:t>
      </w:r>
      <w:r w:rsidR="00B734DD">
        <w:rPr>
          <w:sz w:val="20"/>
          <w:szCs w:val="20"/>
        </w:rPr>
        <w:t xml:space="preserve">ew senator video trainings </w:t>
      </w:r>
      <w:r w:rsidR="00E574DB">
        <w:rPr>
          <w:sz w:val="20"/>
          <w:szCs w:val="20"/>
        </w:rPr>
        <w:t>are almost complete and</w:t>
      </w:r>
      <w:r w:rsidR="00B734DD">
        <w:rPr>
          <w:sz w:val="20"/>
          <w:szCs w:val="20"/>
        </w:rPr>
        <w:t xml:space="preserve"> will send</w:t>
      </w:r>
      <w:r w:rsidR="00E574DB">
        <w:rPr>
          <w:sz w:val="20"/>
          <w:szCs w:val="20"/>
        </w:rPr>
        <w:t xml:space="preserve"> links to</w:t>
      </w:r>
      <w:r w:rsidR="00B734DD">
        <w:rPr>
          <w:sz w:val="20"/>
          <w:szCs w:val="20"/>
        </w:rPr>
        <w:t xml:space="preserve"> ExCo for comment.</w:t>
      </w:r>
    </w:p>
    <w:p w14:paraId="3941DB66" w14:textId="1C4916A6" w:rsidR="00B734DD" w:rsidRPr="00C24F17" w:rsidRDefault="00C24F17" w:rsidP="00B734DD">
      <w:pPr>
        <w:rPr>
          <w:b/>
          <w:sz w:val="20"/>
          <w:szCs w:val="20"/>
        </w:rPr>
      </w:pPr>
      <w:r w:rsidRPr="00C24F17">
        <w:rPr>
          <w:b/>
          <w:sz w:val="20"/>
          <w:szCs w:val="20"/>
        </w:rPr>
        <w:t xml:space="preserve">SET </w:t>
      </w:r>
      <w:r w:rsidR="00B734DD" w:rsidRPr="00C24F17">
        <w:rPr>
          <w:b/>
          <w:sz w:val="20"/>
          <w:szCs w:val="20"/>
        </w:rPr>
        <w:t>AGENDA</w:t>
      </w:r>
    </w:p>
    <w:p w14:paraId="58E1A90F" w14:textId="6B8D24C5" w:rsidR="00B734DD" w:rsidRDefault="00853507" w:rsidP="00B734DD">
      <w:pPr>
        <w:pStyle w:val="ListParagraph"/>
        <w:numPr>
          <w:ilvl w:val="0"/>
          <w:numId w:val="1"/>
        </w:numPr>
        <w:rPr>
          <w:sz w:val="20"/>
          <w:szCs w:val="20"/>
        </w:rPr>
      </w:pPr>
      <w:r>
        <w:rPr>
          <w:sz w:val="20"/>
          <w:szCs w:val="20"/>
        </w:rPr>
        <w:t>Conversation</w:t>
      </w:r>
      <w:r w:rsidR="00995CF4">
        <w:rPr>
          <w:sz w:val="20"/>
          <w:szCs w:val="20"/>
        </w:rPr>
        <w:t xml:space="preserve"> </w:t>
      </w:r>
      <w:r>
        <w:rPr>
          <w:sz w:val="20"/>
          <w:szCs w:val="20"/>
        </w:rPr>
        <w:t>on</w:t>
      </w:r>
      <w:r w:rsidR="00995CF4">
        <w:rPr>
          <w:sz w:val="20"/>
          <w:szCs w:val="20"/>
        </w:rPr>
        <w:t xml:space="preserve"> how to incorporate the chat </w:t>
      </w:r>
      <w:r w:rsidR="003939AF">
        <w:rPr>
          <w:sz w:val="20"/>
          <w:szCs w:val="20"/>
        </w:rPr>
        <w:t xml:space="preserve">feature </w:t>
      </w:r>
      <w:r w:rsidR="00995CF4">
        <w:rPr>
          <w:sz w:val="20"/>
          <w:szCs w:val="20"/>
        </w:rPr>
        <w:t>when using MS Teams</w:t>
      </w:r>
      <w:r w:rsidR="003939AF">
        <w:rPr>
          <w:sz w:val="20"/>
          <w:szCs w:val="20"/>
        </w:rPr>
        <w:t xml:space="preserve"> as part of the overall comments on </w:t>
      </w:r>
      <w:r>
        <w:rPr>
          <w:sz w:val="20"/>
          <w:szCs w:val="20"/>
        </w:rPr>
        <w:t xml:space="preserve">discussion </w:t>
      </w:r>
      <w:r w:rsidR="003939AF">
        <w:rPr>
          <w:sz w:val="20"/>
          <w:szCs w:val="20"/>
        </w:rPr>
        <w:t>topics. Recommend drafting language for senate to react to and incorporate into the Bylaws.</w:t>
      </w:r>
    </w:p>
    <w:p w14:paraId="3E824D45" w14:textId="17C6900E" w:rsidR="003939AF" w:rsidRDefault="00853507" w:rsidP="00B734DD">
      <w:pPr>
        <w:pStyle w:val="ListParagraph"/>
        <w:numPr>
          <w:ilvl w:val="0"/>
          <w:numId w:val="1"/>
        </w:numPr>
        <w:rPr>
          <w:sz w:val="20"/>
          <w:szCs w:val="20"/>
        </w:rPr>
      </w:pPr>
      <w:r>
        <w:rPr>
          <w:sz w:val="20"/>
          <w:szCs w:val="20"/>
        </w:rPr>
        <w:t>Hungerford would like the</w:t>
      </w:r>
      <w:r w:rsidR="00922ECD">
        <w:rPr>
          <w:sz w:val="20"/>
          <w:szCs w:val="20"/>
        </w:rPr>
        <w:t xml:space="preserve"> </w:t>
      </w:r>
      <w:r w:rsidR="003939AF">
        <w:rPr>
          <w:sz w:val="20"/>
          <w:szCs w:val="20"/>
        </w:rPr>
        <w:t xml:space="preserve">summary </w:t>
      </w:r>
      <w:r w:rsidR="00922ECD">
        <w:rPr>
          <w:sz w:val="20"/>
          <w:szCs w:val="20"/>
        </w:rPr>
        <w:t xml:space="preserve">of </w:t>
      </w:r>
      <w:r w:rsidR="003939AF">
        <w:rPr>
          <w:sz w:val="20"/>
          <w:szCs w:val="20"/>
        </w:rPr>
        <w:t xml:space="preserve">comments </w:t>
      </w:r>
      <w:r>
        <w:rPr>
          <w:sz w:val="20"/>
          <w:szCs w:val="20"/>
        </w:rPr>
        <w:t xml:space="preserve">highlighted </w:t>
      </w:r>
      <w:r w:rsidR="003939AF">
        <w:rPr>
          <w:sz w:val="20"/>
          <w:szCs w:val="20"/>
        </w:rPr>
        <w:t xml:space="preserve">for policy items </w:t>
      </w:r>
      <w:r w:rsidR="00ED01C2">
        <w:rPr>
          <w:sz w:val="20"/>
          <w:szCs w:val="20"/>
        </w:rPr>
        <w:t xml:space="preserve">with similar comments listed below </w:t>
      </w:r>
      <w:r w:rsidR="00922ECD">
        <w:rPr>
          <w:sz w:val="20"/>
          <w:szCs w:val="20"/>
        </w:rPr>
        <w:t xml:space="preserve">and allow </w:t>
      </w:r>
      <w:r w:rsidR="003939AF">
        <w:rPr>
          <w:sz w:val="20"/>
          <w:szCs w:val="20"/>
        </w:rPr>
        <w:t xml:space="preserve">senate to determine which </w:t>
      </w:r>
      <w:r w:rsidR="00ED01C2">
        <w:rPr>
          <w:sz w:val="20"/>
          <w:szCs w:val="20"/>
        </w:rPr>
        <w:t xml:space="preserve">summary of </w:t>
      </w:r>
      <w:r w:rsidR="003939AF">
        <w:rPr>
          <w:sz w:val="20"/>
          <w:szCs w:val="20"/>
        </w:rPr>
        <w:t>comments they want to discuss.</w:t>
      </w:r>
      <w:r w:rsidR="00922ECD">
        <w:rPr>
          <w:sz w:val="20"/>
          <w:szCs w:val="20"/>
        </w:rPr>
        <w:t xml:space="preserve"> Discussion of comments should be on the merits of the comment.</w:t>
      </w:r>
      <w:r w:rsidR="00ED01C2">
        <w:rPr>
          <w:sz w:val="20"/>
          <w:szCs w:val="20"/>
        </w:rPr>
        <w:t xml:space="preserve"> Senators would only need to vote on the summary of the comments and not every single comment.</w:t>
      </w:r>
    </w:p>
    <w:p w14:paraId="1BB5A276" w14:textId="787EF494" w:rsidR="003B5EA1" w:rsidRDefault="003B5EA1" w:rsidP="00B734DD">
      <w:pPr>
        <w:pStyle w:val="ListParagraph"/>
        <w:numPr>
          <w:ilvl w:val="0"/>
          <w:numId w:val="1"/>
        </w:numPr>
        <w:rPr>
          <w:sz w:val="20"/>
          <w:szCs w:val="20"/>
        </w:rPr>
      </w:pPr>
      <w:r>
        <w:rPr>
          <w:sz w:val="20"/>
          <w:szCs w:val="20"/>
        </w:rPr>
        <w:t>Add the deletion of Policy 638</w:t>
      </w:r>
      <w:r w:rsidR="00ED01C2">
        <w:rPr>
          <w:sz w:val="20"/>
          <w:szCs w:val="20"/>
        </w:rPr>
        <w:t xml:space="preserve"> – </w:t>
      </w:r>
      <w:r w:rsidR="00ED01C2" w:rsidRPr="00ED01C2">
        <w:rPr>
          <w:i/>
          <w:sz w:val="20"/>
          <w:szCs w:val="20"/>
        </w:rPr>
        <w:t>Post-Tenure Review</w:t>
      </w:r>
      <w:r>
        <w:rPr>
          <w:sz w:val="20"/>
          <w:szCs w:val="20"/>
        </w:rPr>
        <w:t xml:space="preserve"> back onto the agenda.</w:t>
      </w:r>
    </w:p>
    <w:p w14:paraId="3D88E4C5" w14:textId="4F4295E0" w:rsidR="005E0CCD" w:rsidRDefault="005E0CCD" w:rsidP="005E0CCD">
      <w:pPr>
        <w:pStyle w:val="ListParagraph"/>
        <w:numPr>
          <w:ilvl w:val="0"/>
          <w:numId w:val="1"/>
        </w:numPr>
        <w:rPr>
          <w:sz w:val="20"/>
          <w:szCs w:val="20"/>
        </w:rPr>
      </w:pPr>
      <w:r>
        <w:rPr>
          <w:sz w:val="20"/>
          <w:szCs w:val="20"/>
        </w:rPr>
        <w:t xml:space="preserve">Invite Curtis Pendleton to </w:t>
      </w:r>
      <w:r w:rsidR="00ED01C2">
        <w:rPr>
          <w:sz w:val="20"/>
          <w:szCs w:val="20"/>
        </w:rPr>
        <w:t xml:space="preserve">6/14/21 </w:t>
      </w:r>
      <w:r>
        <w:rPr>
          <w:sz w:val="20"/>
          <w:szCs w:val="20"/>
        </w:rPr>
        <w:t>meeting</w:t>
      </w:r>
      <w:r w:rsidR="00ED01C2">
        <w:rPr>
          <w:sz w:val="20"/>
          <w:szCs w:val="20"/>
        </w:rPr>
        <w:t xml:space="preserve"> to discuss policies 137 – </w:t>
      </w:r>
      <w:r w:rsidR="00ED01C2" w:rsidRPr="00ED01C2">
        <w:rPr>
          <w:i/>
          <w:sz w:val="20"/>
          <w:szCs w:val="20"/>
        </w:rPr>
        <w:t>Sponsored Programs</w:t>
      </w:r>
      <w:r w:rsidR="00ED01C2">
        <w:rPr>
          <w:sz w:val="20"/>
          <w:szCs w:val="20"/>
        </w:rPr>
        <w:t xml:space="preserve"> and 146 – </w:t>
      </w:r>
      <w:r w:rsidR="00ED01C2" w:rsidRPr="00ED01C2">
        <w:rPr>
          <w:i/>
          <w:sz w:val="20"/>
          <w:szCs w:val="20"/>
        </w:rPr>
        <w:t>Financial Management and Accounting for Sponsored Programs</w:t>
      </w:r>
      <w:r w:rsidR="00ED01C2">
        <w:rPr>
          <w:sz w:val="20"/>
          <w:szCs w:val="20"/>
        </w:rPr>
        <w:t>.</w:t>
      </w:r>
    </w:p>
    <w:p w14:paraId="4DB43DC1" w14:textId="5C797B6D" w:rsidR="005E0CCD" w:rsidRDefault="005D4758" w:rsidP="005E0CCD">
      <w:pPr>
        <w:pStyle w:val="ListParagraph"/>
        <w:numPr>
          <w:ilvl w:val="0"/>
          <w:numId w:val="1"/>
        </w:numPr>
        <w:rPr>
          <w:sz w:val="20"/>
          <w:szCs w:val="20"/>
        </w:rPr>
      </w:pPr>
      <w:r>
        <w:rPr>
          <w:sz w:val="20"/>
          <w:szCs w:val="20"/>
        </w:rPr>
        <w:t xml:space="preserve">Baldomero </w:t>
      </w:r>
      <w:r w:rsidR="005E0CCD">
        <w:rPr>
          <w:sz w:val="20"/>
          <w:szCs w:val="20"/>
        </w:rPr>
        <w:t>Lago requested to present on First International Academic Conference on the Sustainable Development Goals. ExCo was reminded that senate voted to not have presentations during senate time.</w:t>
      </w:r>
      <w:r>
        <w:rPr>
          <w:sz w:val="20"/>
          <w:szCs w:val="20"/>
        </w:rPr>
        <w:t xml:space="preserve"> He can place an announcement </w:t>
      </w:r>
      <w:r w:rsidR="002C0F17">
        <w:rPr>
          <w:sz w:val="20"/>
          <w:szCs w:val="20"/>
        </w:rPr>
        <w:t>in the agenda</w:t>
      </w:r>
      <w:r>
        <w:rPr>
          <w:sz w:val="20"/>
          <w:szCs w:val="20"/>
        </w:rPr>
        <w:t>.</w:t>
      </w:r>
    </w:p>
    <w:p w14:paraId="33F6C5C7" w14:textId="597C4F8C" w:rsidR="005E0CCD" w:rsidRDefault="005E0CCD" w:rsidP="005E0CCD">
      <w:pPr>
        <w:pStyle w:val="ListParagraph"/>
        <w:numPr>
          <w:ilvl w:val="0"/>
          <w:numId w:val="1"/>
        </w:numPr>
        <w:rPr>
          <w:sz w:val="20"/>
          <w:szCs w:val="20"/>
        </w:rPr>
      </w:pPr>
      <w:r>
        <w:rPr>
          <w:sz w:val="20"/>
          <w:szCs w:val="20"/>
        </w:rPr>
        <w:t xml:space="preserve">Provost Vaught shared that UVU needs to develop a stronger evaluation of effective teaching and that it </w:t>
      </w:r>
      <w:r w:rsidR="002C0F17">
        <w:rPr>
          <w:sz w:val="20"/>
          <w:szCs w:val="20"/>
        </w:rPr>
        <w:t>focus</w:t>
      </w:r>
      <w:r>
        <w:rPr>
          <w:sz w:val="20"/>
          <w:szCs w:val="20"/>
        </w:rPr>
        <w:t xml:space="preserve"> more developmental </w:t>
      </w:r>
      <w:r w:rsidR="002C0F17">
        <w:rPr>
          <w:sz w:val="20"/>
          <w:szCs w:val="20"/>
        </w:rPr>
        <w:t xml:space="preserve">in nature </w:t>
      </w:r>
      <w:r>
        <w:rPr>
          <w:sz w:val="20"/>
          <w:szCs w:val="20"/>
        </w:rPr>
        <w:t>and less punitive.</w:t>
      </w:r>
    </w:p>
    <w:p w14:paraId="0CAD48C2" w14:textId="61C47CFD" w:rsidR="00EE63B5" w:rsidRDefault="00530DC9" w:rsidP="005E0CCD">
      <w:pPr>
        <w:pStyle w:val="ListParagraph"/>
        <w:numPr>
          <w:ilvl w:val="0"/>
          <w:numId w:val="1"/>
        </w:numPr>
        <w:rPr>
          <w:sz w:val="20"/>
          <w:szCs w:val="20"/>
        </w:rPr>
      </w:pPr>
      <w:r>
        <w:rPr>
          <w:sz w:val="20"/>
          <w:szCs w:val="20"/>
        </w:rPr>
        <w:t>Faculty would like SRI data for UVU that demonstrates they are a true indicator regardless of male vs female vs non-binary. White vs other communities. Vaught reported he does not think UVU has this institution specific data.</w:t>
      </w:r>
    </w:p>
    <w:p w14:paraId="269A82E9" w14:textId="2ED30FB5" w:rsidR="00EE63B5" w:rsidRDefault="00530DC9" w:rsidP="00EE63B5">
      <w:pPr>
        <w:pStyle w:val="ListParagraph"/>
        <w:numPr>
          <w:ilvl w:val="0"/>
          <w:numId w:val="1"/>
        </w:numPr>
        <w:rPr>
          <w:sz w:val="20"/>
          <w:szCs w:val="20"/>
        </w:rPr>
      </w:pPr>
      <w:r>
        <w:rPr>
          <w:sz w:val="20"/>
          <w:szCs w:val="20"/>
        </w:rPr>
        <w:t>To view the Advancement of Teaching (</w:t>
      </w:r>
      <w:r w:rsidR="00EE63B5">
        <w:rPr>
          <w:sz w:val="20"/>
          <w:szCs w:val="20"/>
        </w:rPr>
        <w:t>AoT</w:t>
      </w:r>
      <w:r>
        <w:rPr>
          <w:sz w:val="20"/>
          <w:szCs w:val="20"/>
        </w:rPr>
        <w:t>) Excellence</w:t>
      </w:r>
      <w:r w:rsidR="00EE63B5">
        <w:rPr>
          <w:sz w:val="20"/>
          <w:szCs w:val="20"/>
        </w:rPr>
        <w:t xml:space="preserve"> model </w:t>
      </w:r>
      <w:r>
        <w:rPr>
          <w:sz w:val="20"/>
          <w:szCs w:val="20"/>
        </w:rPr>
        <w:t xml:space="preserve">see </w:t>
      </w:r>
      <w:hyperlink r:id="rId12" w:history="1">
        <w:r w:rsidR="00EE63B5" w:rsidRPr="009E22DC">
          <w:rPr>
            <w:rStyle w:val="Hyperlink"/>
            <w:sz w:val="20"/>
            <w:szCs w:val="20"/>
          </w:rPr>
          <w:t>https://www.uvu.edu/otl/docs/teachingexcellencemodelfall2020.pdf</w:t>
        </w:r>
      </w:hyperlink>
      <w:r>
        <w:rPr>
          <w:rStyle w:val="Hyperlink"/>
          <w:sz w:val="20"/>
          <w:szCs w:val="20"/>
        </w:rPr>
        <w:t>.</w:t>
      </w:r>
      <w:r w:rsidR="00EE63B5">
        <w:rPr>
          <w:sz w:val="20"/>
          <w:szCs w:val="20"/>
        </w:rPr>
        <w:t xml:space="preserve"> Next big project for AoT is to review the </w:t>
      </w:r>
      <w:r w:rsidR="00EE63B5">
        <w:rPr>
          <w:sz w:val="20"/>
          <w:szCs w:val="20"/>
        </w:rPr>
        <w:lastRenderedPageBreak/>
        <w:t xml:space="preserve">current SRI </w:t>
      </w:r>
      <w:r>
        <w:rPr>
          <w:sz w:val="20"/>
          <w:szCs w:val="20"/>
        </w:rPr>
        <w:t>tool and determine how well it aligns with the teaching excellence model.</w:t>
      </w:r>
      <w:r w:rsidR="00EE63B5">
        <w:rPr>
          <w:sz w:val="20"/>
          <w:szCs w:val="20"/>
        </w:rPr>
        <w:t xml:space="preserve"> </w:t>
      </w:r>
      <w:r>
        <w:rPr>
          <w:sz w:val="20"/>
          <w:szCs w:val="20"/>
        </w:rPr>
        <w:t xml:space="preserve">The model was presented to deans, </w:t>
      </w:r>
      <w:r w:rsidR="00EE63B5">
        <w:rPr>
          <w:sz w:val="20"/>
          <w:szCs w:val="20"/>
        </w:rPr>
        <w:t>department chairs</w:t>
      </w:r>
      <w:r>
        <w:rPr>
          <w:sz w:val="20"/>
          <w:szCs w:val="20"/>
        </w:rPr>
        <w:t>, and RTP committees</w:t>
      </w:r>
      <w:r w:rsidR="00EE63B5">
        <w:rPr>
          <w:sz w:val="20"/>
          <w:szCs w:val="20"/>
        </w:rPr>
        <w:t xml:space="preserve"> in </w:t>
      </w:r>
      <w:r>
        <w:rPr>
          <w:sz w:val="20"/>
          <w:szCs w:val="20"/>
        </w:rPr>
        <w:t xml:space="preserve">RTP criteria </w:t>
      </w:r>
      <w:r w:rsidR="00EE63B5">
        <w:rPr>
          <w:sz w:val="20"/>
          <w:szCs w:val="20"/>
        </w:rPr>
        <w:t>trainings.</w:t>
      </w:r>
      <w:r w:rsidR="00D82A98">
        <w:rPr>
          <w:sz w:val="20"/>
          <w:szCs w:val="20"/>
        </w:rPr>
        <w:t xml:space="preserve"> Will add topic to agenda for discussion.</w:t>
      </w:r>
    </w:p>
    <w:p w14:paraId="52D8FED5" w14:textId="64DEB547" w:rsidR="00C24F17" w:rsidRPr="00C24F17" w:rsidRDefault="00C24F17" w:rsidP="00C24F17">
      <w:pPr>
        <w:rPr>
          <w:b/>
          <w:sz w:val="20"/>
          <w:szCs w:val="20"/>
        </w:rPr>
      </w:pPr>
      <w:r w:rsidRPr="00C24F17">
        <w:rPr>
          <w:b/>
          <w:sz w:val="20"/>
          <w:szCs w:val="20"/>
        </w:rPr>
        <w:t>COMMITTEE REPORTS</w:t>
      </w:r>
    </w:p>
    <w:p w14:paraId="1727D6EB" w14:textId="5AF0617E" w:rsidR="00D82A98" w:rsidRDefault="00D82A98" w:rsidP="00EE63B5">
      <w:pPr>
        <w:pStyle w:val="ListParagraph"/>
        <w:numPr>
          <w:ilvl w:val="0"/>
          <w:numId w:val="1"/>
        </w:numPr>
        <w:rPr>
          <w:sz w:val="20"/>
          <w:szCs w:val="20"/>
        </w:rPr>
      </w:pPr>
      <w:r>
        <w:rPr>
          <w:sz w:val="20"/>
          <w:szCs w:val="20"/>
        </w:rPr>
        <w:t>Special Topics</w:t>
      </w:r>
      <w:r w:rsidR="00D4453F">
        <w:rPr>
          <w:sz w:val="20"/>
          <w:szCs w:val="20"/>
        </w:rPr>
        <w:t xml:space="preserve"> &amp; Investigations</w:t>
      </w:r>
    </w:p>
    <w:p w14:paraId="044272CC" w14:textId="4950053D" w:rsidR="009B1F35" w:rsidRPr="009B1F35" w:rsidRDefault="00D4453F" w:rsidP="009B1F35">
      <w:pPr>
        <w:pStyle w:val="ListParagraph"/>
        <w:numPr>
          <w:ilvl w:val="1"/>
          <w:numId w:val="1"/>
        </w:numPr>
        <w:rPr>
          <w:sz w:val="20"/>
          <w:szCs w:val="20"/>
        </w:rPr>
      </w:pPr>
      <w:r>
        <w:rPr>
          <w:sz w:val="20"/>
          <w:szCs w:val="20"/>
        </w:rPr>
        <w:t>Alternative Tenure Track Task Force C</w:t>
      </w:r>
      <w:r w:rsidR="00D82A98">
        <w:rPr>
          <w:sz w:val="20"/>
          <w:szCs w:val="20"/>
        </w:rPr>
        <w:t>omposition</w:t>
      </w:r>
    </w:p>
    <w:p w14:paraId="6EFC9234" w14:textId="77777777" w:rsidR="009B1F35" w:rsidRDefault="009B1F35" w:rsidP="006842EA">
      <w:pPr>
        <w:pStyle w:val="ListParagraph"/>
        <w:numPr>
          <w:ilvl w:val="2"/>
          <w:numId w:val="1"/>
        </w:numPr>
        <w:rPr>
          <w:sz w:val="20"/>
          <w:szCs w:val="20"/>
        </w:rPr>
      </w:pPr>
      <w:r>
        <w:rPr>
          <w:sz w:val="20"/>
          <w:szCs w:val="20"/>
        </w:rPr>
        <w:t xml:space="preserve">Nielson met with Cox to formulate a plan on how to formulate the task force and the charge such as determine the viability of alternative tracks to tenure at UVU. </w:t>
      </w:r>
      <w:r w:rsidR="00D4453F">
        <w:rPr>
          <w:sz w:val="20"/>
          <w:szCs w:val="20"/>
        </w:rPr>
        <w:t xml:space="preserve">Plan is to create co-chairs for the task force. </w:t>
      </w:r>
      <w:r w:rsidR="006842EA">
        <w:rPr>
          <w:sz w:val="20"/>
          <w:szCs w:val="20"/>
        </w:rPr>
        <w:t xml:space="preserve">One co-chair needs one </w:t>
      </w:r>
      <w:r>
        <w:rPr>
          <w:sz w:val="20"/>
          <w:szCs w:val="20"/>
        </w:rPr>
        <w:t xml:space="preserve">from the </w:t>
      </w:r>
      <w:r w:rsidR="006842EA">
        <w:rPr>
          <w:sz w:val="20"/>
          <w:szCs w:val="20"/>
        </w:rPr>
        <w:t>RTP</w:t>
      </w:r>
      <w:r>
        <w:rPr>
          <w:sz w:val="20"/>
          <w:szCs w:val="20"/>
        </w:rPr>
        <w:t xml:space="preserve"> </w:t>
      </w:r>
      <w:r w:rsidR="006842EA">
        <w:rPr>
          <w:sz w:val="20"/>
          <w:szCs w:val="20"/>
        </w:rPr>
        <w:t>&amp;</w:t>
      </w:r>
      <w:r>
        <w:rPr>
          <w:sz w:val="20"/>
          <w:szCs w:val="20"/>
        </w:rPr>
        <w:t xml:space="preserve"> </w:t>
      </w:r>
      <w:r w:rsidR="006842EA">
        <w:rPr>
          <w:sz w:val="20"/>
          <w:szCs w:val="20"/>
        </w:rPr>
        <w:t>A</w:t>
      </w:r>
      <w:r>
        <w:rPr>
          <w:sz w:val="20"/>
          <w:szCs w:val="20"/>
        </w:rPr>
        <w:t xml:space="preserve"> committee and one senator from the trades disciplines. Propose creating a white paper to address the following:</w:t>
      </w:r>
    </w:p>
    <w:p w14:paraId="11DE8B36" w14:textId="6E9F8109" w:rsidR="009B1F35" w:rsidRPr="009B1F35" w:rsidRDefault="009B1F35" w:rsidP="009B1F35">
      <w:pPr>
        <w:pStyle w:val="ListParagraph"/>
        <w:numPr>
          <w:ilvl w:val="3"/>
          <w:numId w:val="1"/>
        </w:numPr>
        <w:rPr>
          <w:rFonts w:cstheme="minorHAnsi"/>
          <w:sz w:val="20"/>
          <w:szCs w:val="20"/>
        </w:rPr>
      </w:pPr>
      <w:r w:rsidRPr="009B1F35">
        <w:rPr>
          <w:rFonts w:cstheme="minorHAnsi"/>
          <w:color w:val="252423"/>
          <w:sz w:val="20"/>
          <w:szCs w:val="20"/>
          <w:shd w:val="clear" w:color="auto" w:fill="EDEBEA"/>
        </w:rPr>
        <w:t>determining the need and interest in alternative paths to tenure</w:t>
      </w:r>
    </w:p>
    <w:p w14:paraId="78262024" w14:textId="1D6AFA55" w:rsidR="009B1F35" w:rsidRPr="009B1F35" w:rsidRDefault="009B1F35" w:rsidP="009B1F35">
      <w:pPr>
        <w:pStyle w:val="ListParagraph"/>
        <w:numPr>
          <w:ilvl w:val="3"/>
          <w:numId w:val="1"/>
        </w:numPr>
        <w:rPr>
          <w:rFonts w:cstheme="minorHAnsi"/>
          <w:sz w:val="20"/>
          <w:szCs w:val="20"/>
        </w:rPr>
      </w:pPr>
      <w:r>
        <w:rPr>
          <w:rFonts w:cstheme="minorHAnsi"/>
          <w:color w:val="252423"/>
          <w:sz w:val="20"/>
          <w:szCs w:val="20"/>
          <w:shd w:val="clear" w:color="auto" w:fill="EDEBEA"/>
        </w:rPr>
        <w:t>i</w:t>
      </w:r>
      <w:r w:rsidRPr="009B1F35">
        <w:rPr>
          <w:rFonts w:cstheme="minorHAnsi"/>
          <w:color w:val="252423"/>
          <w:sz w:val="20"/>
          <w:szCs w:val="20"/>
          <w:shd w:val="clear" w:color="auto" w:fill="EDEBEA"/>
        </w:rPr>
        <w:t>nvestigate al</w:t>
      </w:r>
      <w:r>
        <w:rPr>
          <w:rFonts w:cstheme="minorHAnsi"/>
          <w:color w:val="252423"/>
          <w:sz w:val="20"/>
          <w:szCs w:val="20"/>
          <w:shd w:val="clear" w:color="auto" w:fill="EDEBEA"/>
        </w:rPr>
        <w:t xml:space="preserve">ternative tracks to tenure at </w:t>
      </w:r>
      <w:r w:rsidRPr="009B1F35">
        <w:rPr>
          <w:rFonts w:cstheme="minorHAnsi"/>
          <w:color w:val="252423"/>
          <w:sz w:val="20"/>
          <w:szCs w:val="20"/>
          <w:shd w:val="clear" w:color="auto" w:fill="EDEBEA"/>
        </w:rPr>
        <w:t>comparable institutions</w:t>
      </w:r>
    </w:p>
    <w:p w14:paraId="16274BD5" w14:textId="4841A154" w:rsidR="009B1F35" w:rsidRPr="009B1F35" w:rsidRDefault="009B1F35" w:rsidP="009B1F35">
      <w:pPr>
        <w:pStyle w:val="ListParagraph"/>
        <w:numPr>
          <w:ilvl w:val="3"/>
          <w:numId w:val="1"/>
        </w:numPr>
        <w:rPr>
          <w:rFonts w:cstheme="minorHAnsi"/>
          <w:sz w:val="20"/>
          <w:szCs w:val="20"/>
        </w:rPr>
      </w:pPr>
      <w:r w:rsidRPr="009B1F35">
        <w:rPr>
          <w:rFonts w:cstheme="minorHAnsi"/>
          <w:color w:val="252423"/>
          <w:sz w:val="20"/>
          <w:szCs w:val="20"/>
          <w:shd w:val="clear" w:color="auto" w:fill="EDEBEA"/>
        </w:rPr>
        <w:t>determine arguments in support of alternative paths to tenure</w:t>
      </w:r>
    </w:p>
    <w:p w14:paraId="18D6E916" w14:textId="5E9F1D5E" w:rsidR="009B1F35" w:rsidRPr="009B1F35" w:rsidRDefault="009B1F35" w:rsidP="009B1F35">
      <w:pPr>
        <w:pStyle w:val="ListParagraph"/>
        <w:numPr>
          <w:ilvl w:val="3"/>
          <w:numId w:val="1"/>
        </w:numPr>
        <w:rPr>
          <w:rFonts w:cstheme="minorHAnsi"/>
          <w:sz w:val="20"/>
          <w:szCs w:val="20"/>
        </w:rPr>
      </w:pPr>
      <w:r>
        <w:rPr>
          <w:rFonts w:cstheme="minorHAnsi"/>
          <w:color w:val="252423"/>
          <w:sz w:val="20"/>
          <w:szCs w:val="20"/>
          <w:shd w:val="clear" w:color="auto" w:fill="EDEBEA"/>
        </w:rPr>
        <w:t>d</w:t>
      </w:r>
      <w:r w:rsidRPr="009B1F35">
        <w:rPr>
          <w:rFonts w:cstheme="minorHAnsi"/>
          <w:color w:val="252423"/>
          <w:sz w:val="20"/>
          <w:szCs w:val="20"/>
          <w:shd w:val="clear" w:color="auto" w:fill="EDEBEA"/>
        </w:rPr>
        <w:t>etermine the impact of faculty compensation</w:t>
      </w:r>
      <w:r w:rsidRPr="009B1F35">
        <w:rPr>
          <w:rFonts w:cstheme="minorHAnsi"/>
          <w:color w:val="252423"/>
          <w:sz w:val="20"/>
          <w:szCs w:val="20"/>
          <w:shd w:val="clear" w:color="auto" w:fill="EDEBEA"/>
        </w:rPr>
        <w:t xml:space="preserve"> and RTP policies</w:t>
      </w:r>
    </w:p>
    <w:p w14:paraId="6DA9334E" w14:textId="39073F09" w:rsidR="009B1F35" w:rsidRPr="009B1F35" w:rsidRDefault="009B1F35" w:rsidP="009B1F35">
      <w:pPr>
        <w:pStyle w:val="ListParagraph"/>
        <w:numPr>
          <w:ilvl w:val="3"/>
          <w:numId w:val="1"/>
        </w:numPr>
        <w:rPr>
          <w:rFonts w:cstheme="minorHAnsi"/>
          <w:sz w:val="20"/>
          <w:szCs w:val="20"/>
        </w:rPr>
      </w:pPr>
      <w:r>
        <w:rPr>
          <w:rFonts w:cstheme="minorHAnsi"/>
          <w:color w:val="252423"/>
          <w:sz w:val="20"/>
          <w:szCs w:val="20"/>
          <w:shd w:val="clear" w:color="auto" w:fill="EDEBEA"/>
        </w:rPr>
        <w:t>determine</w:t>
      </w:r>
      <w:r w:rsidRPr="009B1F35">
        <w:rPr>
          <w:rFonts w:cstheme="minorHAnsi"/>
          <w:color w:val="252423"/>
          <w:sz w:val="20"/>
          <w:szCs w:val="20"/>
          <w:shd w:val="clear" w:color="auto" w:fill="EDEBEA"/>
        </w:rPr>
        <w:t xml:space="preserve"> the need for a separate college that houses alternative paths to tenure</w:t>
      </w:r>
    </w:p>
    <w:p w14:paraId="5CB0D72E" w14:textId="4A12F7D5" w:rsidR="009B1F35" w:rsidRPr="009B1F35" w:rsidRDefault="009B1F35" w:rsidP="0036543D">
      <w:pPr>
        <w:pStyle w:val="ListParagraph"/>
        <w:numPr>
          <w:ilvl w:val="3"/>
          <w:numId w:val="1"/>
        </w:numPr>
        <w:rPr>
          <w:rFonts w:cstheme="minorHAnsi"/>
          <w:sz w:val="20"/>
          <w:szCs w:val="20"/>
        </w:rPr>
      </w:pPr>
      <w:r w:rsidRPr="009B1F35">
        <w:rPr>
          <w:rFonts w:cstheme="minorHAnsi"/>
          <w:sz w:val="20"/>
          <w:szCs w:val="20"/>
        </w:rPr>
        <w:t>review t</w:t>
      </w:r>
      <w:r w:rsidRPr="009B1F35">
        <w:rPr>
          <w:rFonts w:cstheme="minorHAnsi"/>
          <w:sz w:val="20"/>
          <w:szCs w:val="20"/>
        </w:rPr>
        <w:t>he workload of populations that a</w:t>
      </w:r>
      <w:r w:rsidRPr="009B1F35">
        <w:rPr>
          <w:rFonts w:cstheme="minorHAnsi"/>
          <w:sz w:val="20"/>
          <w:szCs w:val="20"/>
        </w:rPr>
        <w:t xml:space="preserve">lternative path </w:t>
      </w:r>
      <w:r>
        <w:rPr>
          <w:rFonts w:cstheme="minorHAnsi"/>
          <w:sz w:val="20"/>
          <w:szCs w:val="20"/>
        </w:rPr>
        <w:t xml:space="preserve">to </w:t>
      </w:r>
      <w:r w:rsidRPr="009B1F35">
        <w:rPr>
          <w:rFonts w:cstheme="minorHAnsi"/>
          <w:sz w:val="20"/>
          <w:szCs w:val="20"/>
        </w:rPr>
        <w:t>tenure</w:t>
      </w:r>
      <w:r w:rsidRPr="009B1F35">
        <w:rPr>
          <w:rFonts w:cstheme="minorHAnsi"/>
          <w:sz w:val="20"/>
          <w:szCs w:val="20"/>
        </w:rPr>
        <w:t xml:space="preserve"> might</w:t>
      </w:r>
      <w:r w:rsidRPr="009B1F35">
        <w:rPr>
          <w:rFonts w:cstheme="minorHAnsi"/>
          <w:sz w:val="20"/>
          <w:szCs w:val="20"/>
        </w:rPr>
        <w:t xml:space="preserve"> appeal to</w:t>
      </w:r>
    </w:p>
    <w:p w14:paraId="726557AD" w14:textId="3BF8A495" w:rsidR="009B1F35" w:rsidRPr="009B1F35" w:rsidRDefault="009B1F35" w:rsidP="009B1F35">
      <w:pPr>
        <w:pStyle w:val="ListParagraph"/>
        <w:numPr>
          <w:ilvl w:val="3"/>
          <w:numId w:val="1"/>
        </w:numPr>
        <w:rPr>
          <w:rFonts w:cstheme="minorHAnsi"/>
          <w:sz w:val="20"/>
          <w:szCs w:val="20"/>
        </w:rPr>
      </w:pPr>
      <w:r>
        <w:rPr>
          <w:rFonts w:cstheme="minorHAnsi"/>
          <w:color w:val="252423"/>
          <w:sz w:val="20"/>
          <w:szCs w:val="20"/>
          <w:shd w:val="clear" w:color="auto" w:fill="EDEBEA"/>
        </w:rPr>
        <w:t>explore tenure</w:t>
      </w:r>
      <w:r w:rsidRPr="009B1F35">
        <w:rPr>
          <w:rFonts w:cstheme="minorHAnsi"/>
          <w:color w:val="252423"/>
          <w:sz w:val="20"/>
          <w:szCs w:val="20"/>
          <w:shd w:val="clear" w:color="auto" w:fill="EDEBEA"/>
        </w:rPr>
        <w:t xml:space="preserve"> criteria that defines peer reviewed scholarship in their discipline or define what constitutes scholarship</w:t>
      </w:r>
    </w:p>
    <w:p w14:paraId="6CBF42C4" w14:textId="27AD8292" w:rsidR="006842EA" w:rsidRDefault="00242E67" w:rsidP="009B1F35">
      <w:pPr>
        <w:pStyle w:val="ListParagraph"/>
        <w:numPr>
          <w:ilvl w:val="2"/>
          <w:numId w:val="1"/>
        </w:numPr>
        <w:rPr>
          <w:sz w:val="20"/>
          <w:szCs w:val="20"/>
        </w:rPr>
      </w:pPr>
      <w:r>
        <w:rPr>
          <w:sz w:val="20"/>
          <w:szCs w:val="20"/>
        </w:rPr>
        <w:t>Recommendation is to allow the co-chairs to determine how many faculty are needed</w:t>
      </w:r>
      <w:r w:rsidR="006842EA">
        <w:rPr>
          <w:sz w:val="20"/>
          <w:szCs w:val="20"/>
        </w:rPr>
        <w:t xml:space="preserve"> to participate on the </w:t>
      </w:r>
      <w:r>
        <w:rPr>
          <w:sz w:val="20"/>
          <w:szCs w:val="20"/>
        </w:rPr>
        <w:t>task force</w:t>
      </w:r>
      <w:r w:rsidR="006842EA">
        <w:rPr>
          <w:sz w:val="20"/>
          <w:szCs w:val="20"/>
        </w:rPr>
        <w:t>.</w:t>
      </w:r>
      <w:r w:rsidR="00073C28">
        <w:rPr>
          <w:sz w:val="20"/>
          <w:szCs w:val="20"/>
        </w:rPr>
        <w:t xml:space="preserve"> </w:t>
      </w:r>
      <w:r w:rsidR="00911983">
        <w:rPr>
          <w:sz w:val="20"/>
          <w:szCs w:val="20"/>
        </w:rPr>
        <w:t>Would like to determine the viability of this prospect before full development.</w:t>
      </w:r>
    </w:p>
    <w:p w14:paraId="4676DC14" w14:textId="14B8B84B" w:rsidR="00242E67" w:rsidRPr="006842EA" w:rsidRDefault="00242E67" w:rsidP="009B1F35">
      <w:pPr>
        <w:pStyle w:val="ListParagraph"/>
        <w:numPr>
          <w:ilvl w:val="2"/>
          <w:numId w:val="1"/>
        </w:numPr>
        <w:rPr>
          <w:sz w:val="20"/>
          <w:szCs w:val="20"/>
        </w:rPr>
      </w:pPr>
      <w:r>
        <w:rPr>
          <w:sz w:val="20"/>
          <w:szCs w:val="20"/>
        </w:rPr>
        <w:t>Anderson proposed that Cox and Nielson talk with the RTP&amp;A committee to find out who is willing to co-chair along with David Frame and put it on the agenda as a consent item.</w:t>
      </w:r>
    </w:p>
    <w:p w14:paraId="37433337" w14:textId="1234EABE" w:rsidR="00D82A98" w:rsidRDefault="002C4D72" w:rsidP="00D82A98">
      <w:pPr>
        <w:pStyle w:val="ListParagraph"/>
        <w:numPr>
          <w:ilvl w:val="1"/>
          <w:numId w:val="1"/>
        </w:numPr>
        <w:rPr>
          <w:sz w:val="20"/>
          <w:szCs w:val="20"/>
        </w:rPr>
      </w:pPr>
      <w:r>
        <w:rPr>
          <w:sz w:val="20"/>
          <w:szCs w:val="20"/>
        </w:rPr>
        <w:t>Syllabus Checklist Task Force C</w:t>
      </w:r>
      <w:r w:rsidR="00D82A98">
        <w:rPr>
          <w:sz w:val="20"/>
          <w:szCs w:val="20"/>
        </w:rPr>
        <w:t>omposition</w:t>
      </w:r>
    </w:p>
    <w:p w14:paraId="67FAC33C" w14:textId="2A80B09F" w:rsidR="00911983" w:rsidRDefault="00911983" w:rsidP="00911983">
      <w:pPr>
        <w:pStyle w:val="ListParagraph"/>
        <w:numPr>
          <w:ilvl w:val="2"/>
          <w:numId w:val="1"/>
        </w:numPr>
        <w:rPr>
          <w:sz w:val="20"/>
          <w:szCs w:val="20"/>
        </w:rPr>
      </w:pPr>
      <w:r>
        <w:rPr>
          <w:sz w:val="20"/>
          <w:szCs w:val="20"/>
        </w:rPr>
        <w:t xml:space="preserve">Recommend </w:t>
      </w:r>
      <w:r w:rsidR="00242E67">
        <w:rPr>
          <w:sz w:val="20"/>
          <w:szCs w:val="20"/>
        </w:rPr>
        <w:t>Nielson</w:t>
      </w:r>
      <w:r w:rsidR="00B16B54">
        <w:rPr>
          <w:sz w:val="20"/>
          <w:szCs w:val="20"/>
        </w:rPr>
        <w:t xml:space="preserve"> meet with Athens, </w:t>
      </w:r>
      <w:r>
        <w:rPr>
          <w:sz w:val="20"/>
          <w:szCs w:val="20"/>
        </w:rPr>
        <w:t>Brown</w:t>
      </w:r>
      <w:r w:rsidR="00B16B54">
        <w:rPr>
          <w:sz w:val="20"/>
          <w:szCs w:val="20"/>
        </w:rPr>
        <w:t xml:space="preserve">, </w:t>
      </w:r>
      <w:r w:rsidR="00242E67">
        <w:rPr>
          <w:sz w:val="20"/>
          <w:szCs w:val="20"/>
        </w:rPr>
        <w:t>and Hungerford</w:t>
      </w:r>
      <w:r>
        <w:rPr>
          <w:sz w:val="20"/>
          <w:szCs w:val="20"/>
        </w:rPr>
        <w:t xml:space="preserve"> to </w:t>
      </w:r>
      <w:r w:rsidR="00242E67">
        <w:rPr>
          <w:sz w:val="20"/>
          <w:szCs w:val="20"/>
        </w:rPr>
        <w:t>construct</w:t>
      </w:r>
      <w:r>
        <w:rPr>
          <w:sz w:val="20"/>
          <w:szCs w:val="20"/>
        </w:rPr>
        <w:t xml:space="preserve"> an outline for the task force</w:t>
      </w:r>
      <w:r w:rsidR="00242E67">
        <w:rPr>
          <w:sz w:val="20"/>
          <w:szCs w:val="20"/>
        </w:rPr>
        <w:t>.</w:t>
      </w:r>
    </w:p>
    <w:p w14:paraId="571C0AE3" w14:textId="5D5EEB55" w:rsidR="00D82A98" w:rsidRDefault="00D82A98" w:rsidP="00D82A98">
      <w:pPr>
        <w:pStyle w:val="ListParagraph"/>
        <w:numPr>
          <w:ilvl w:val="1"/>
          <w:numId w:val="1"/>
        </w:numPr>
        <w:rPr>
          <w:sz w:val="20"/>
          <w:szCs w:val="20"/>
        </w:rPr>
      </w:pPr>
      <w:r>
        <w:rPr>
          <w:sz w:val="20"/>
          <w:szCs w:val="20"/>
        </w:rPr>
        <w:t>Resolution on Aff</w:t>
      </w:r>
      <w:r w:rsidR="00911983">
        <w:rPr>
          <w:sz w:val="20"/>
          <w:szCs w:val="20"/>
        </w:rPr>
        <w:t>irmation on Anti-Racism and Inclusion</w:t>
      </w:r>
      <w:r w:rsidR="002C4D72">
        <w:rPr>
          <w:sz w:val="20"/>
          <w:szCs w:val="20"/>
        </w:rPr>
        <w:t xml:space="preserve"> C</w:t>
      </w:r>
      <w:r>
        <w:rPr>
          <w:sz w:val="20"/>
          <w:szCs w:val="20"/>
        </w:rPr>
        <w:t>omposition</w:t>
      </w:r>
    </w:p>
    <w:p w14:paraId="4A38134F" w14:textId="5421F482" w:rsidR="00B16B54" w:rsidRDefault="00B16B54" w:rsidP="00B16B54">
      <w:pPr>
        <w:pStyle w:val="ListParagraph"/>
        <w:numPr>
          <w:ilvl w:val="2"/>
          <w:numId w:val="1"/>
        </w:numPr>
        <w:rPr>
          <w:sz w:val="20"/>
          <w:szCs w:val="20"/>
        </w:rPr>
      </w:pPr>
      <w:r>
        <w:rPr>
          <w:sz w:val="20"/>
          <w:szCs w:val="20"/>
        </w:rPr>
        <w:t xml:space="preserve">Recommend </w:t>
      </w:r>
      <w:r w:rsidR="00242E67">
        <w:rPr>
          <w:sz w:val="20"/>
          <w:szCs w:val="20"/>
        </w:rPr>
        <w:t>Nielson meet with</w:t>
      </w:r>
      <w:r>
        <w:rPr>
          <w:sz w:val="20"/>
          <w:szCs w:val="20"/>
        </w:rPr>
        <w:t xml:space="preserve"> McAdams-Jones and </w:t>
      </w:r>
      <w:r w:rsidR="00242E67">
        <w:rPr>
          <w:sz w:val="20"/>
          <w:szCs w:val="20"/>
        </w:rPr>
        <w:t>Hungerford to construct an</w:t>
      </w:r>
      <w:r>
        <w:rPr>
          <w:sz w:val="20"/>
          <w:szCs w:val="20"/>
        </w:rPr>
        <w:t xml:space="preserve"> outline for the task force</w:t>
      </w:r>
      <w:r w:rsidR="00242E67">
        <w:rPr>
          <w:sz w:val="20"/>
          <w:szCs w:val="20"/>
        </w:rPr>
        <w:t>.</w:t>
      </w:r>
    </w:p>
    <w:p w14:paraId="5D725D52" w14:textId="1C07B979" w:rsidR="00D53CA8" w:rsidRDefault="00D53CA8" w:rsidP="00D53CA8">
      <w:pPr>
        <w:pStyle w:val="ListParagraph"/>
        <w:numPr>
          <w:ilvl w:val="0"/>
          <w:numId w:val="1"/>
        </w:numPr>
        <w:rPr>
          <w:sz w:val="20"/>
          <w:szCs w:val="20"/>
        </w:rPr>
      </w:pPr>
      <w:r>
        <w:rPr>
          <w:sz w:val="20"/>
          <w:szCs w:val="20"/>
        </w:rPr>
        <w:t>Curriculum</w:t>
      </w:r>
    </w:p>
    <w:p w14:paraId="6F630988" w14:textId="7496E5EC" w:rsidR="00D53CA8" w:rsidRDefault="00D53CA8" w:rsidP="00D53CA8">
      <w:pPr>
        <w:pStyle w:val="ListParagraph"/>
        <w:numPr>
          <w:ilvl w:val="1"/>
          <w:numId w:val="1"/>
        </w:numPr>
        <w:rPr>
          <w:sz w:val="20"/>
          <w:szCs w:val="20"/>
        </w:rPr>
      </w:pPr>
      <w:r>
        <w:rPr>
          <w:sz w:val="20"/>
          <w:szCs w:val="20"/>
        </w:rPr>
        <w:t xml:space="preserve">New process </w:t>
      </w:r>
      <w:r w:rsidR="00F16BE7">
        <w:rPr>
          <w:sz w:val="20"/>
          <w:szCs w:val="20"/>
        </w:rPr>
        <w:t>needs tweaking</w:t>
      </w:r>
      <w:r>
        <w:rPr>
          <w:sz w:val="20"/>
          <w:szCs w:val="20"/>
        </w:rPr>
        <w:t xml:space="preserve"> and </w:t>
      </w:r>
      <w:r w:rsidR="00F16BE7">
        <w:rPr>
          <w:sz w:val="20"/>
          <w:szCs w:val="20"/>
        </w:rPr>
        <w:t xml:space="preserve">be </w:t>
      </w:r>
      <w:r>
        <w:rPr>
          <w:sz w:val="20"/>
          <w:szCs w:val="20"/>
        </w:rPr>
        <w:t xml:space="preserve">more repeatable. </w:t>
      </w:r>
      <w:r w:rsidR="00F16BE7">
        <w:rPr>
          <w:sz w:val="20"/>
          <w:szCs w:val="20"/>
        </w:rPr>
        <w:t>All submissions will be due by the end of the month, so that the first two weeks are intercollegiate review. The third week is the college curriculum and the Quality Assurance (QA) groups, and the fourth week is UCC so that the process becomes standard cadence.</w:t>
      </w:r>
      <w:r>
        <w:rPr>
          <w:sz w:val="20"/>
          <w:szCs w:val="20"/>
        </w:rPr>
        <w:t xml:space="preserve"> </w:t>
      </w:r>
      <w:r w:rsidR="00F16BE7">
        <w:rPr>
          <w:sz w:val="20"/>
          <w:szCs w:val="20"/>
        </w:rPr>
        <w:t>This m</w:t>
      </w:r>
      <w:r>
        <w:rPr>
          <w:sz w:val="20"/>
          <w:szCs w:val="20"/>
        </w:rPr>
        <w:t>eans the absolute deadline for your program to begin in fall of the next year is 9/1. Still receiving submissions that require revisions and sending them back to the department for co</w:t>
      </w:r>
      <w:r w:rsidR="00F16BE7">
        <w:rPr>
          <w:sz w:val="20"/>
          <w:szCs w:val="20"/>
        </w:rPr>
        <w:t xml:space="preserve">rrections. Continue to review </w:t>
      </w:r>
      <w:r>
        <w:rPr>
          <w:sz w:val="20"/>
          <w:szCs w:val="20"/>
        </w:rPr>
        <w:t xml:space="preserve">large number </w:t>
      </w:r>
      <w:r w:rsidR="00F16BE7">
        <w:rPr>
          <w:sz w:val="20"/>
          <w:szCs w:val="20"/>
        </w:rPr>
        <w:t xml:space="preserve">of </w:t>
      </w:r>
      <w:r>
        <w:rPr>
          <w:sz w:val="20"/>
          <w:szCs w:val="20"/>
        </w:rPr>
        <w:t xml:space="preserve">pieces of curriculum </w:t>
      </w:r>
      <w:r w:rsidR="00F16BE7">
        <w:rPr>
          <w:sz w:val="20"/>
          <w:szCs w:val="20"/>
        </w:rPr>
        <w:t>that</w:t>
      </w:r>
      <w:r>
        <w:rPr>
          <w:sz w:val="20"/>
          <w:szCs w:val="20"/>
        </w:rPr>
        <w:t xml:space="preserve"> takes time to review.</w:t>
      </w:r>
    </w:p>
    <w:p w14:paraId="4D932326" w14:textId="65AD3D68" w:rsidR="00D53CA8" w:rsidRDefault="00D53CA8" w:rsidP="00D53CA8">
      <w:pPr>
        <w:pStyle w:val="ListParagraph"/>
        <w:numPr>
          <w:ilvl w:val="1"/>
          <w:numId w:val="1"/>
        </w:numPr>
        <w:rPr>
          <w:sz w:val="20"/>
          <w:szCs w:val="20"/>
        </w:rPr>
      </w:pPr>
      <w:r>
        <w:rPr>
          <w:sz w:val="20"/>
          <w:szCs w:val="20"/>
        </w:rPr>
        <w:t xml:space="preserve">CourseLeaf and Banner are not electronically </w:t>
      </w:r>
      <w:r w:rsidR="00CF23DA">
        <w:rPr>
          <w:sz w:val="20"/>
          <w:szCs w:val="20"/>
        </w:rPr>
        <w:t xml:space="preserve">linked </w:t>
      </w:r>
      <w:r>
        <w:rPr>
          <w:sz w:val="20"/>
          <w:szCs w:val="20"/>
        </w:rPr>
        <w:t>which causes problems technologically and requires manual input.</w:t>
      </w:r>
    </w:p>
    <w:p w14:paraId="42A926D2" w14:textId="3C1F0443" w:rsidR="00D53CA8" w:rsidRDefault="00EB5DEA" w:rsidP="00EB5DEA">
      <w:pPr>
        <w:pStyle w:val="ListParagraph"/>
        <w:numPr>
          <w:ilvl w:val="0"/>
          <w:numId w:val="1"/>
        </w:numPr>
        <w:rPr>
          <w:sz w:val="20"/>
          <w:szCs w:val="20"/>
        </w:rPr>
      </w:pPr>
      <w:r>
        <w:rPr>
          <w:sz w:val="20"/>
          <w:szCs w:val="20"/>
        </w:rPr>
        <w:t>Service &amp; Elections</w:t>
      </w:r>
    </w:p>
    <w:p w14:paraId="0CF35436" w14:textId="0AB4C523" w:rsidR="00EB5DEA" w:rsidRDefault="00AA7608" w:rsidP="00EB5DEA">
      <w:pPr>
        <w:pStyle w:val="ListParagraph"/>
        <w:numPr>
          <w:ilvl w:val="1"/>
          <w:numId w:val="1"/>
        </w:numPr>
        <w:rPr>
          <w:sz w:val="20"/>
          <w:szCs w:val="20"/>
        </w:rPr>
      </w:pPr>
      <w:r>
        <w:rPr>
          <w:sz w:val="20"/>
          <w:szCs w:val="20"/>
        </w:rPr>
        <w:t>Sending out emails to the Service &amp; Election school/college chairs and each dean’s office to verify individuals on their respective committees. Once have all the information correct, will conduct elections.</w:t>
      </w:r>
    </w:p>
    <w:p w14:paraId="199408A9" w14:textId="1C03B704" w:rsidR="00C56396" w:rsidRDefault="00C56396" w:rsidP="00EB5DEA">
      <w:pPr>
        <w:pStyle w:val="ListParagraph"/>
        <w:numPr>
          <w:ilvl w:val="1"/>
          <w:numId w:val="1"/>
        </w:numPr>
        <w:rPr>
          <w:sz w:val="20"/>
          <w:szCs w:val="20"/>
        </w:rPr>
      </w:pPr>
      <w:r>
        <w:rPr>
          <w:sz w:val="20"/>
          <w:szCs w:val="20"/>
        </w:rPr>
        <w:t>W</w:t>
      </w:r>
      <w:r w:rsidR="005878B5">
        <w:rPr>
          <w:sz w:val="20"/>
          <w:szCs w:val="20"/>
        </w:rPr>
        <w:t>ill move her google report to Microsoft. Waters will follow-up</w:t>
      </w:r>
      <w:r>
        <w:rPr>
          <w:sz w:val="20"/>
          <w:szCs w:val="20"/>
        </w:rPr>
        <w:t xml:space="preserve"> with Sam Gedeborg on pros and cons and report at next meeting.</w:t>
      </w:r>
    </w:p>
    <w:p w14:paraId="53F606D3" w14:textId="77777777" w:rsidR="00765187" w:rsidRDefault="00765187">
      <w:pPr>
        <w:rPr>
          <w:b/>
          <w:sz w:val="20"/>
          <w:szCs w:val="20"/>
        </w:rPr>
      </w:pPr>
      <w:r>
        <w:rPr>
          <w:b/>
          <w:sz w:val="20"/>
          <w:szCs w:val="20"/>
        </w:rPr>
        <w:br w:type="page"/>
      </w:r>
    </w:p>
    <w:p w14:paraId="41D39981" w14:textId="628CF092" w:rsidR="005878B5" w:rsidRPr="005878B5" w:rsidRDefault="005878B5" w:rsidP="005878B5">
      <w:pPr>
        <w:rPr>
          <w:b/>
          <w:sz w:val="20"/>
          <w:szCs w:val="20"/>
        </w:rPr>
      </w:pPr>
      <w:bookmarkStart w:id="0" w:name="_GoBack"/>
      <w:bookmarkEnd w:id="0"/>
      <w:r w:rsidRPr="005878B5">
        <w:rPr>
          <w:b/>
          <w:sz w:val="20"/>
          <w:szCs w:val="20"/>
        </w:rPr>
        <w:lastRenderedPageBreak/>
        <w:t>MISCELLANEOUS</w:t>
      </w:r>
    </w:p>
    <w:p w14:paraId="5F92365F" w14:textId="04120196" w:rsidR="00EB5DEA" w:rsidRDefault="00EB5DEA" w:rsidP="00EB5DEA">
      <w:pPr>
        <w:pStyle w:val="ListParagraph"/>
        <w:numPr>
          <w:ilvl w:val="0"/>
          <w:numId w:val="1"/>
        </w:numPr>
        <w:rPr>
          <w:sz w:val="20"/>
          <w:szCs w:val="20"/>
        </w:rPr>
      </w:pPr>
      <w:r>
        <w:rPr>
          <w:sz w:val="20"/>
          <w:szCs w:val="20"/>
        </w:rPr>
        <w:t>Voting</w:t>
      </w:r>
    </w:p>
    <w:p w14:paraId="0F96A978" w14:textId="3C5377F1" w:rsidR="00EB5DEA" w:rsidRDefault="00EB5DEA" w:rsidP="00EB5DEA">
      <w:pPr>
        <w:pStyle w:val="ListParagraph"/>
        <w:numPr>
          <w:ilvl w:val="1"/>
          <w:numId w:val="1"/>
        </w:numPr>
        <w:rPr>
          <w:sz w:val="20"/>
          <w:szCs w:val="20"/>
        </w:rPr>
      </w:pPr>
      <w:r>
        <w:rPr>
          <w:sz w:val="20"/>
          <w:szCs w:val="20"/>
        </w:rPr>
        <w:t xml:space="preserve">Anderson </w:t>
      </w:r>
      <w:r w:rsidR="00660A56">
        <w:rPr>
          <w:sz w:val="20"/>
          <w:szCs w:val="20"/>
        </w:rPr>
        <w:t xml:space="preserve">discussed the use of </w:t>
      </w:r>
      <w:r>
        <w:rPr>
          <w:sz w:val="20"/>
          <w:szCs w:val="20"/>
        </w:rPr>
        <w:t xml:space="preserve">thumbs up/down in order for the chat to capture the actual count in real time and not be delayed in response time. </w:t>
      </w:r>
      <w:r w:rsidR="00660A56">
        <w:rPr>
          <w:sz w:val="20"/>
          <w:szCs w:val="20"/>
        </w:rPr>
        <w:t>The system would capture in the chat the vote count for the record. One downside is if want there to be anonymity. Fedeczko</w:t>
      </w:r>
      <w:r>
        <w:rPr>
          <w:sz w:val="20"/>
          <w:szCs w:val="20"/>
        </w:rPr>
        <w:t xml:space="preserve"> noted that she worked with OTL about using “MS Forms</w:t>
      </w:r>
      <w:r w:rsidR="00660A56">
        <w:rPr>
          <w:sz w:val="20"/>
          <w:szCs w:val="20"/>
        </w:rPr>
        <w:t>,</w:t>
      </w:r>
      <w:r>
        <w:rPr>
          <w:sz w:val="20"/>
          <w:szCs w:val="20"/>
        </w:rPr>
        <w:t>” but there still continues to be a lag response time. This keeps names confidential and only allows for one vote.</w:t>
      </w:r>
    </w:p>
    <w:p w14:paraId="6BE8B579" w14:textId="53F8F938" w:rsidR="00C56396" w:rsidRDefault="00351F64" w:rsidP="00C56396">
      <w:pPr>
        <w:pStyle w:val="ListParagraph"/>
        <w:numPr>
          <w:ilvl w:val="1"/>
          <w:numId w:val="1"/>
        </w:numPr>
        <w:rPr>
          <w:sz w:val="20"/>
          <w:szCs w:val="20"/>
        </w:rPr>
      </w:pPr>
      <w:r>
        <w:rPr>
          <w:sz w:val="20"/>
          <w:szCs w:val="20"/>
        </w:rPr>
        <w:t>ExCo agreed to use MS Forms on planned voting and thumbs up/down for impromptu voting.</w:t>
      </w:r>
      <w:r w:rsidR="00D10BE0">
        <w:rPr>
          <w:sz w:val="20"/>
          <w:szCs w:val="20"/>
        </w:rPr>
        <w:t xml:space="preserve"> </w:t>
      </w:r>
    </w:p>
    <w:p w14:paraId="117DBCDA" w14:textId="6FB7BBFE" w:rsidR="0078094F" w:rsidRPr="00467F57" w:rsidRDefault="0078094F" w:rsidP="00467F57">
      <w:pPr>
        <w:rPr>
          <w:sz w:val="20"/>
          <w:szCs w:val="20"/>
        </w:rPr>
      </w:pPr>
      <w:r w:rsidRPr="00467F57">
        <w:rPr>
          <w:sz w:val="20"/>
          <w:szCs w:val="20"/>
        </w:rPr>
        <w:t>Meeting adjourned at 4:54 pm</w:t>
      </w:r>
    </w:p>
    <w:p w14:paraId="27642250" w14:textId="77777777" w:rsidR="00A92419" w:rsidRDefault="00A92419" w:rsidP="00A92419">
      <w:pPr>
        <w:rPr>
          <w:sz w:val="20"/>
          <w:szCs w:val="20"/>
        </w:rPr>
      </w:pPr>
    </w:p>
    <w:p w14:paraId="2800E1F0" w14:textId="77777777" w:rsidR="00A92419" w:rsidRPr="00A92419" w:rsidRDefault="00A92419" w:rsidP="00A92419">
      <w:pPr>
        <w:rPr>
          <w:sz w:val="20"/>
          <w:szCs w:val="20"/>
        </w:rPr>
      </w:pPr>
    </w:p>
    <w:sectPr w:rsidR="00A92419" w:rsidRPr="00A92419" w:rsidSect="00DD48A4">
      <w:pgSz w:w="12240" w:h="15840"/>
      <w:pgMar w:top="1152"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BA6BB" w14:textId="77777777" w:rsidR="007055CE" w:rsidRDefault="007055CE" w:rsidP="001C687F">
      <w:pPr>
        <w:spacing w:after="0" w:line="240" w:lineRule="auto"/>
      </w:pPr>
      <w:r>
        <w:separator/>
      </w:r>
    </w:p>
  </w:endnote>
  <w:endnote w:type="continuationSeparator" w:id="0">
    <w:p w14:paraId="7C5D33E2" w14:textId="77777777" w:rsidR="007055CE" w:rsidRDefault="007055CE"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ED554" w14:textId="77777777" w:rsidR="007055CE" w:rsidRDefault="007055CE" w:rsidP="001C687F">
      <w:pPr>
        <w:spacing w:after="0" w:line="240" w:lineRule="auto"/>
      </w:pPr>
      <w:r>
        <w:separator/>
      </w:r>
    </w:p>
  </w:footnote>
  <w:footnote w:type="continuationSeparator" w:id="0">
    <w:p w14:paraId="25E05DCD" w14:textId="77777777" w:rsidR="007055CE" w:rsidRDefault="007055CE"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06072"/>
    <w:multiLevelType w:val="hybridMultilevel"/>
    <w:tmpl w:val="C83C5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53CA3"/>
    <w:multiLevelType w:val="hybridMultilevel"/>
    <w:tmpl w:val="FC120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A5DD1"/>
    <w:multiLevelType w:val="hybridMultilevel"/>
    <w:tmpl w:val="EDAC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40379A"/>
    <w:multiLevelType w:val="hybridMultilevel"/>
    <w:tmpl w:val="7D86F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E8732E"/>
    <w:multiLevelType w:val="hybridMultilevel"/>
    <w:tmpl w:val="109E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266CE"/>
    <w:multiLevelType w:val="hybridMultilevel"/>
    <w:tmpl w:val="1F541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81148"/>
    <w:multiLevelType w:val="hybridMultilevel"/>
    <w:tmpl w:val="7444F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1323D2"/>
    <w:multiLevelType w:val="hybridMultilevel"/>
    <w:tmpl w:val="BA2A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7E357C"/>
    <w:multiLevelType w:val="hybridMultilevel"/>
    <w:tmpl w:val="DABE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954152"/>
    <w:multiLevelType w:val="hybridMultilevel"/>
    <w:tmpl w:val="343A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2B20E3"/>
    <w:multiLevelType w:val="hybridMultilevel"/>
    <w:tmpl w:val="BC0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7B2C50"/>
    <w:multiLevelType w:val="hybridMultilevel"/>
    <w:tmpl w:val="60122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332719"/>
    <w:multiLevelType w:val="hybridMultilevel"/>
    <w:tmpl w:val="2D903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295180"/>
    <w:multiLevelType w:val="hybridMultilevel"/>
    <w:tmpl w:val="B75E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4A5582"/>
    <w:multiLevelType w:val="hybridMultilevel"/>
    <w:tmpl w:val="67EA0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3"/>
  </w:num>
  <w:num w:numId="4">
    <w:abstractNumId w:val="2"/>
  </w:num>
  <w:num w:numId="5">
    <w:abstractNumId w:val="12"/>
  </w:num>
  <w:num w:numId="6">
    <w:abstractNumId w:val="1"/>
  </w:num>
  <w:num w:numId="7">
    <w:abstractNumId w:val="26"/>
  </w:num>
  <w:num w:numId="8">
    <w:abstractNumId w:val="16"/>
  </w:num>
  <w:num w:numId="9">
    <w:abstractNumId w:val="22"/>
  </w:num>
  <w:num w:numId="10">
    <w:abstractNumId w:val="10"/>
  </w:num>
  <w:num w:numId="11">
    <w:abstractNumId w:val="6"/>
  </w:num>
  <w:num w:numId="12">
    <w:abstractNumId w:val="20"/>
  </w:num>
  <w:num w:numId="13">
    <w:abstractNumId w:val="4"/>
  </w:num>
  <w:num w:numId="14">
    <w:abstractNumId w:val="19"/>
  </w:num>
  <w:num w:numId="15">
    <w:abstractNumId w:val="11"/>
  </w:num>
  <w:num w:numId="16">
    <w:abstractNumId w:val="25"/>
  </w:num>
  <w:num w:numId="17">
    <w:abstractNumId w:val="17"/>
  </w:num>
  <w:num w:numId="18">
    <w:abstractNumId w:val="18"/>
  </w:num>
  <w:num w:numId="19">
    <w:abstractNumId w:val="15"/>
  </w:num>
  <w:num w:numId="20">
    <w:abstractNumId w:val="7"/>
  </w:num>
  <w:num w:numId="21">
    <w:abstractNumId w:val="14"/>
  </w:num>
  <w:num w:numId="22">
    <w:abstractNumId w:val="9"/>
  </w:num>
  <w:num w:numId="23">
    <w:abstractNumId w:val="27"/>
  </w:num>
  <w:num w:numId="24">
    <w:abstractNumId w:val="8"/>
  </w:num>
  <w:num w:numId="25">
    <w:abstractNumId w:val="13"/>
  </w:num>
  <w:num w:numId="26">
    <w:abstractNumId w:val="5"/>
  </w:num>
  <w:num w:numId="27">
    <w:abstractNumId w:val="24"/>
  </w:num>
  <w:num w:numId="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82C"/>
    <w:rsid w:val="00010A01"/>
    <w:rsid w:val="00011067"/>
    <w:rsid w:val="00011382"/>
    <w:rsid w:val="00011F8C"/>
    <w:rsid w:val="00012214"/>
    <w:rsid w:val="000122E9"/>
    <w:rsid w:val="000129C0"/>
    <w:rsid w:val="00013694"/>
    <w:rsid w:val="000143C1"/>
    <w:rsid w:val="00014511"/>
    <w:rsid w:val="00014B59"/>
    <w:rsid w:val="00015863"/>
    <w:rsid w:val="00015D5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3C28"/>
    <w:rsid w:val="00075517"/>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38F"/>
    <w:rsid w:val="000846EB"/>
    <w:rsid w:val="0008489E"/>
    <w:rsid w:val="000851D9"/>
    <w:rsid w:val="00085834"/>
    <w:rsid w:val="000860E3"/>
    <w:rsid w:val="00086C8A"/>
    <w:rsid w:val="00087439"/>
    <w:rsid w:val="00090190"/>
    <w:rsid w:val="000903BF"/>
    <w:rsid w:val="000907A6"/>
    <w:rsid w:val="000910FC"/>
    <w:rsid w:val="00092AEB"/>
    <w:rsid w:val="00093067"/>
    <w:rsid w:val="0009342B"/>
    <w:rsid w:val="00093718"/>
    <w:rsid w:val="00093A6A"/>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4D71"/>
    <w:rsid w:val="000A519B"/>
    <w:rsid w:val="000A51E2"/>
    <w:rsid w:val="000A6378"/>
    <w:rsid w:val="000A6645"/>
    <w:rsid w:val="000A680D"/>
    <w:rsid w:val="000A6C51"/>
    <w:rsid w:val="000B0133"/>
    <w:rsid w:val="000B1103"/>
    <w:rsid w:val="000B13EF"/>
    <w:rsid w:val="000B1D8B"/>
    <w:rsid w:val="000B2B62"/>
    <w:rsid w:val="000B2EBB"/>
    <w:rsid w:val="000B328D"/>
    <w:rsid w:val="000B3FC5"/>
    <w:rsid w:val="000B47EA"/>
    <w:rsid w:val="000B5F4E"/>
    <w:rsid w:val="000B6F9A"/>
    <w:rsid w:val="000B7468"/>
    <w:rsid w:val="000B757E"/>
    <w:rsid w:val="000B7610"/>
    <w:rsid w:val="000B76F4"/>
    <w:rsid w:val="000B7887"/>
    <w:rsid w:val="000C02D1"/>
    <w:rsid w:val="000C23F6"/>
    <w:rsid w:val="000C2492"/>
    <w:rsid w:val="000C5144"/>
    <w:rsid w:val="000C5BCF"/>
    <w:rsid w:val="000C650C"/>
    <w:rsid w:val="000C6900"/>
    <w:rsid w:val="000C69CD"/>
    <w:rsid w:val="000C7926"/>
    <w:rsid w:val="000C7C83"/>
    <w:rsid w:val="000C7E7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1D4"/>
    <w:rsid w:val="000E638A"/>
    <w:rsid w:val="000E6778"/>
    <w:rsid w:val="000E6EEB"/>
    <w:rsid w:val="000F0277"/>
    <w:rsid w:val="000F0DA6"/>
    <w:rsid w:val="000F0F38"/>
    <w:rsid w:val="000F2539"/>
    <w:rsid w:val="000F2A08"/>
    <w:rsid w:val="000F2AC6"/>
    <w:rsid w:val="000F311E"/>
    <w:rsid w:val="000F3EF8"/>
    <w:rsid w:val="000F61BB"/>
    <w:rsid w:val="000F6A59"/>
    <w:rsid w:val="000F7307"/>
    <w:rsid w:val="001008BB"/>
    <w:rsid w:val="001011B9"/>
    <w:rsid w:val="001011D3"/>
    <w:rsid w:val="00101369"/>
    <w:rsid w:val="00101BB5"/>
    <w:rsid w:val="00101CD1"/>
    <w:rsid w:val="0010203B"/>
    <w:rsid w:val="0010229E"/>
    <w:rsid w:val="00102816"/>
    <w:rsid w:val="0010291F"/>
    <w:rsid w:val="001042CE"/>
    <w:rsid w:val="00104372"/>
    <w:rsid w:val="00104478"/>
    <w:rsid w:val="00104AF8"/>
    <w:rsid w:val="001051BF"/>
    <w:rsid w:val="001053C2"/>
    <w:rsid w:val="00105F76"/>
    <w:rsid w:val="001061CB"/>
    <w:rsid w:val="001064CA"/>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977"/>
    <w:rsid w:val="00120A24"/>
    <w:rsid w:val="00120D91"/>
    <w:rsid w:val="00121258"/>
    <w:rsid w:val="00121C2C"/>
    <w:rsid w:val="00121CBF"/>
    <w:rsid w:val="00122549"/>
    <w:rsid w:val="00122E12"/>
    <w:rsid w:val="00123230"/>
    <w:rsid w:val="00124360"/>
    <w:rsid w:val="001244C7"/>
    <w:rsid w:val="0012490B"/>
    <w:rsid w:val="00124D7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569"/>
    <w:rsid w:val="00137E72"/>
    <w:rsid w:val="00140844"/>
    <w:rsid w:val="0014137E"/>
    <w:rsid w:val="00141482"/>
    <w:rsid w:val="001414FF"/>
    <w:rsid w:val="00141BDE"/>
    <w:rsid w:val="00142BD2"/>
    <w:rsid w:val="00143679"/>
    <w:rsid w:val="00143775"/>
    <w:rsid w:val="00143F67"/>
    <w:rsid w:val="001446B2"/>
    <w:rsid w:val="00145850"/>
    <w:rsid w:val="00145BA6"/>
    <w:rsid w:val="001461CB"/>
    <w:rsid w:val="001466F4"/>
    <w:rsid w:val="00146BE7"/>
    <w:rsid w:val="00146E27"/>
    <w:rsid w:val="001471E8"/>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2E2C"/>
    <w:rsid w:val="00173224"/>
    <w:rsid w:val="00173501"/>
    <w:rsid w:val="00176465"/>
    <w:rsid w:val="001766B9"/>
    <w:rsid w:val="00176F41"/>
    <w:rsid w:val="00177E74"/>
    <w:rsid w:val="001828F5"/>
    <w:rsid w:val="00183149"/>
    <w:rsid w:val="00183276"/>
    <w:rsid w:val="001839C8"/>
    <w:rsid w:val="001839F6"/>
    <w:rsid w:val="00184081"/>
    <w:rsid w:val="001849D9"/>
    <w:rsid w:val="00184C04"/>
    <w:rsid w:val="00185782"/>
    <w:rsid w:val="00186524"/>
    <w:rsid w:val="00186D11"/>
    <w:rsid w:val="0018706D"/>
    <w:rsid w:val="001872F0"/>
    <w:rsid w:val="00190150"/>
    <w:rsid w:val="00191A0C"/>
    <w:rsid w:val="00191CE7"/>
    <w:rsid w:val="00192380"/>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3572"/>
    <w:rsid w:val="00214224"/>
    <w:rsid w:val="0021484F"/>
    <w:rsid w:val="00214EE1"/>
    <w:rsid w:val="00216608"/>
    <w:rsid w:val="002168E9"/>
    <w:rsid w:val="00216A74"/>
    <w:rsid w:val="00217247"/>
    <w:rsid w:val="002208B6"/>
    <w:rsid w:val="002214FC"/>
    <w:rsid w:val="00221A56"/>
    <w:rsid w:val="00221D04"/>
    <w:rsid w:val="00222F49"/>
    <w:rsid w:val="00222F69"/>
    <w:rsid w:val="002235D1"/>
    <w:rsid w:val="00223C1B"/>
    <w:rsid w:val="0022409E"/>
    <w:rsid w:val="00225A69"/>
    <w:rsid w:val="00227147"/>
    <w:rsid w:val="0023052C"/>
    <w:rsid w:val="00230C0A"/>
    <w:rsid w:val="00230C6E"/>
    <w:rsid w:val="00232047"/>
    <w:rsid w:val="00232BAE"/>
    <w:rsid w:val="00232EB6"/>
    <w:rsid w:val="00233349"/>
    <w:rsid w:val="00234134"/>
    <w:rsid w:val="00234F51"/>
    <w:rsid w:val="002364BF"/>
    <w:rsid w:val="0023676F"/>
    <w:rsid w:val="00237541"/>
    <w:rsid w:val="002375EE"/>
    <w:rsid w:val="00237EA8"/>
    <w:rsid w:val="00242C2A"/>
    <w:rsid w:val="00242E67"/>
    <w:rsid w:val="00242F1B"/>
    <w:rsid w:val="002445B0"/>
    <w:rsid w:val="00244B6B"/>
    <w:rsid w:val="002459F5"/>
    <w:rsid w:val="00245E8A"/>
    <w:rsid w:val="00246F7B"/>
    <w:rsid w:val="00247780"/>
    <w:rsid w:val="00247C86"/>
    <w:rsid w:val="00247FAE"/>
    <w:rsid w:val="0025087D"/>
    <w:rsid w:val="00250AC2"/>
    <w:rsid w:val="00250D89"/>
    <w:rsid w:val="00251028"/>
    <w:rsid w:val="00251C62"/>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6B2D"/>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197"/>
    <w:rsid w:val="002902ED"/>
    <w:rsid w:val="0029087B"/>
    <w:rsid w:val="00290BB9"/>
    <w:rsid w:val="00291A57"/>
    <w:rsid w:val="00292A6D"/>
    <w:rsid w:val="00292E93"/>
    <w:rsid w:val="00294230"/>
    <w:rsid w:val="00294235"/>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243C"/>
    <w:rsid w:val="002B3236"/>
    <w:rsid w:val="002B366A"/>
    <w:rsid w:val="002B3846"/>
    <w:rsid w:val="002B387B"/>
    <w:rsid w:val="002B3EA2"/>
    <w:rsid w:val="002B440C"/>
    <w:rsid w:val="002B6541"/>
    <w:rsid w:val="002B729F"/>
    <w:rsid w:val="002B73BE"/>
    <w:rsid w:val="002B79F0"/>
    <w:rsid w:val="002B7DE2"/>
    <w:rsid w:val="002B7EF3"/>
    <w:rsid w:val="002C0DD6"/>
    <w:rsid w:val="002C0EF6"/>
    <w:rsid w:val="002C0F17"/>
    <w:rsid w:val="002C1C67"/>
    <w:rsid w:val="002C2108"/>
    <w:rsid w:val="002C21C7"/>
    <w:rsid w:val="002C45F7"/>
    <w:rsid w:val="002C475C"/>
    <w:rsid w:val="002C4D72"/>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5150"/>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07A16"/>
    <w:rsid w:val="00311252"/>
    <w:rsid w:val="003125A3"/>
    <w:rsid w:val="00312716"/>
    <w:rsid w:val="0031279B"/>
    <w:rsid w:val="003127DD"/>
    <w:rsid w:val="00313502"/>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22C"/>
    <w:rsid w:val="00346382"/>
    <w:rsid w:val="00347363"/>
    <w:rsid w:val="00347410"/>
    <w:rsid w:val="0034742E"/>
    <w:rsid w:val="003479A0"/>
    <w:rsid w:val="003479DC"/>
    <w:rsid w:val="00347F3A"/>
    <w:rsid w:val="00350679"/>
    <w:rsid w:val="00350C75"/>
    <w:rsid w:val="003515C8"/>
    <w:rsid w:val="00351F64"/>
    <w:rsid w:val="00352478"/>
    <w:rsid w:val="00352A1E"/>
    <w:rsid w:val="00352AD0"/>
    <w:rsid w:val="00353789"/>
    <w:rsid w:val="00354107"/>
    <w:rsid w:val="0035534A"/>
    <w:rsid w:val="003558E1"/>
    <w:rsid w:val="00356022"/>
    <w:rsid w:val="0035607B"/>
    <w:rsid w:val="0035717E"/>
    <w:rsid w:val="00357E04"/>
    <w:rsid w:val="00357F00"/>
    <w:rsid w:val="00360270"/>
    <w:rsid w:val="003603AF"/>
    <w:rsid w:val="00361765"/>
    <w:rsid w:val="00361E61"/>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46AC"/>
    <w:rsid w:val="003755DA"/>
    <w:rsid w:val="00380916"/>
    <w:rsid w:val="00381A7C"/>
    <w:rsid w:val="00381EC7"/>
    <w:rsid w:val="003824B2"/>
    <w:rsid w:val="00383505"/>
    <w:rsid w:val="003839D7"/>
    <w:rsid w:val="00384862"/>
    <w:rsid w:val="003848D8"/>
    <w:rsid w:val="00384E24"/>
    <w:rsid w:val="0038502D"/>
    <w:rsid w:val="003856D3"/>
    <w:rsid w:val="00385C71"/>
    <w:rsid w:val="00385D05"/>
    <w:rsid w:val="00387763"/>
    <w:rsid w:val="003907E1"/>
    <w:rsid w:val="003907E2"/>
    <w:rsid w:val="00390A6B"/>
    <w:rsid w:val="00390B5A"/>
    <w:rsid w:val="003919D3"/>
    <w:rsid w:val="00392367"/>
    <w:rsid w:val="003924BB"/>
    <w:rsid w:val="003925FA"/>
    <w:rsid w:val="00393306"/>
    <w:rsid w:val="003939AF"/>
    <w:rsid w:val="00393ED3"/>
    <w:rsid w:val="0039427C"/>
    <w:rsid w:val="00394C9C"/>
    <w:rsid w:val="00394DF6"/>
    <w:rsid w:val="003967F0"/>
    <w:rsid w:val="003A01F7"/>
    <w:rsid w:val="003A09C5"/>
    <w:rsid w:val="003A0C8B"/>
    <w:rsid w:val="003A104E"/>
    <w:rsid w:val="003A1BEC"/>
    <w:rsid w:val="003A2CF9"/>
    <w:rsid w:val="003A2EA9"/>
    <w:rsid w:val="003A3396"/>
    <w:rsid w:val="003A3C64"/>
    <w:rsid w:val="003A4B45"/>
    <w:rsid w:val="003A5048"/>
    <w:rsid w:val="003A56F7"/>
    <w:rsid w:val="003A5CD0"/>
    <w:rsid w:val="003A60B0"/>
    <w:rsid w:val="003A624D"/>
    <w:rsid w:val="003A6AEA"/>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5EA1"/>
    <w:rsid w:val="003B629C"/>
    <w:rsid w:val="003C0D5B"/>
    <w:rsid w:val="003C2FE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3495"/>
    <w:rsid w:val="003E3996"/>
    <w:rsid w:val="003E4277"/>
    <w:rsid w:val="003E4E58"/>
    <w:rsid w:val="003E528F"/>
    <w:rsid w:val="003E5D1A"/>
    <w:rsid w:val="003E6589"/>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5CA6"/>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B1A"/>
    <w:rsid w:val="00410C72"/>
    <w:rsid w:val="0041212F"/>
    <w:rsid w:val="00413A45"/>
    <w:rsid w:val="00413C6C"/>
    <w:rsid w:val="004144A1"/>
    <w:rsid w:val="004144E3"/>
    <w:rsid w:val="00414940"/>
    <w:rsid w:val="00414942"/>
    <w:rsid w:val="00414A58"/>
    <w:rsid w:val="00414CD4"/>
    <w:rsid w:val="00414E2A"/>
    <w:rsid w:val="004165FB"/>
    <w:rsid w:val="0041753F"/>
    <w:rsid w:val="0042031C"/>
    <w:rsid w:val="004205BA"/>
    <w:rsid w:val="0042087D"/>
    <w:rsid w:val="00420C41"/>
    <w:rsid w:val="00421453"/>
    <w:rsid w:val="00421527"/>
    <w:rsid w:val="00421A0D"/>
    <w:rsid w:val="004221A9"/>
    <w:rsid w:val="00422C7A"/>
    <w:rsid w:val="00423256"/>
    <w:rsid w:val="004249E0"/>
    <w:rsid w:val="00424E08"/>
    <w:rsid w:val="004251C0"/>
    <w:rsid w:val="00425DE5"/>
    <w:rsid w:val="004306DA"/>
    <w:rsid w:val="004314BD"/>
    <w:rsid w:val="004315EB"/>
    <w:rsid w:val="004321C9"/>
    <w:rsid w:val="00432510"/>
    <w:rsid w:val="00433640"/>
    <w:rsid w:val="00433ADC"/>
    <w:rsid w:val="00433C01"/>
    <w:rsid w:val="00433E21"/>
    <w:rsid w:val="004340BB"/>
    <w:rsid w:val="00434A82"/>
    <w:rsid w:val="00434E3D"/>
    <w:rsid w:val="00435493"/>
    <w:rsid w:val="00435CBF"/>
    <w:rsid w:val="004365B9"/>
    <w:rsid w:val="004373C7"/>
    <w:rsid w:val="004376B1"/>
    <w:rsid w:val="0044045D"/>
    <w:rsid w:val="00441AC9"/>
    <w:rsid w:val="00441C96"/>
    <w:rsid w:val="004435D3"/>
    <w:rsid w:val="004438FA"/>
    <w:rsid w:val="00443B43"/>
    <w:rsid w:val="00443D2B"/>
    <w:rsid w:val="00443D3B"/>
    <w:rsid w:val="004440F9"/>
    <w:rsid w:val="00444569"/>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03"/>
    <w:rsid w:val="00453635"/>
    <w:rsid w:val="004549C2"/>
    <w:rsid w:val="00454C6E"/>
    <w:rsid w:val="00455754"/>
    <w:rsid w:val="00456EDE"/>
    <w:rsid w:val="004575E2"/>
    <w:rsid w:val="00457E81"/>
    <w:rsid w:val="0046052F"/>
    <w:rsid w:val="0046061E"/>
    <w:rsid w:val="00461079"/>
    <w:rsid w:val="00461248"/>
    <w:rsid w:val="004614CD"/>
    <w:rsid w:val="00461C31"/>
    <w:rsid w:val="00463240"/>
    <w:rsid w:val="004645EA"/>
    <w:rsid w:val="0046515E"/>
    <w:rsid w:val="004669DC"/>
    <w:rsid w:val="00466BC9"/>
    <w:rsid w:val="00466D71"/>
    <w:rsid w:val="00467F57"/>
    <w:rsid w:val="00470ED7"/>
    <w:rsid w:val="00471C02"/>
    <w:rsid w:val="00472C15"/>
    <w:rsid w:val="004736C3"/>
    <w:rsid w:val="00473C14"/>
    <w:rsid w:val="00473EDB"/>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5EE"/>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5DB"/>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D7710"/>
    <w:rsid w:val="004E01A9"/>
    <w:rsid w:val="004E14CD"/>
    <w:rsid w:val="004E1AF3"/>
    <w:rsid w:val="004E2237"/>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32C6"/>
    <w:rsid w:val="004F352C"/>
    <w:rsid w:val="004F481C"/>
    <w:rsid w:val="004F49A1"/>
    <w:rsid w:val="004F50B7"/>
    <w:rsid w:val="004F54F7"/>
    <w:rsid w:val="004F5F6F"/>
    <w:rsid w:val="004F63A4"/>
    <w:rsid w:val="004F6D16"/>
    <w:rsid w:val="004F6FF8"/>
    <w:rsid w:val="004F75E0"/>
    <w:rsid w:val="00500B28"/>
    <w:rsid w:val="0050169A"/>
    <w:rsid w:val="005017E3"/>
    <w:rsid w:val="00502956"/>
    <w:rsid w:val="00502E67"/>
    <w:rsid w:val="005045C1"/>
    <w:rsid w:val="005049FD"/>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30FE"/>
    <w:rsid w:val="00523E58"/>
    <w:rsid w:val="00523ED4"/>
    <w:rsid w:val="00523F7C"/>
    <w:rsid w:val="00525DE6"/>
    <w:rsid w:val="0052749B"/>
    <w:rsid w:val="00527D42"/>
    <w:rsid w:val="00530886"/>
    <w:rsid w:val="00530DC9"/>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6C35"/>
    <w:rsid w:val="0054793D"/>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986"/>
    <w:rsid w:val="00560D40"/>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4628"/>
    <w:rsid w:val="00574E1E"/>
    <w:rsid w:val="005800C9"/>
    <w:rsid w:val="00580B96"/>
    <w:rsid w:val="0058196F"/>
    <w:rsid w:val="00581C2A"/>
    <w:rsid w:val="00582A0D"/>
    <w:rsid w:val="00582CFD"/>
    <w:rsid w:val="005831E3"/>
    <w:rsid w:val="00583646"/>
    <w:rsid w:val="005845A2"/>
    <w:rsid w:val="005849C1"/>
    <w:rsid w:val="0058501C"/>
    <w:rsid w:val="00585283"/>
    <w:rsid w:val="00585490"/>
    <w:rsid w:val="0058586A"/>
    <w:rsid w:val="005859DB"/>
    <w:rsid w:val="00585A73"/>
    <w:rsid w:val="005867BB"/>
    <w:rsid w:val="00587591"/>
    <w:rsid w:val="005878B5"/>
    <w:rsid w:val="00590387"/>
    <w:rsid w:val="00590F1A"/>
    <w:rsid w:val="0059115E"/>
    <w:rsid w:val="005915DA"/>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5CD"/>
    <w:rsid w:val="005A0E43"/>
    <w:rsid w:val="005A1F75"/>
    <w:rsid w:val="005A1FA4"/>
    <w:rsid w:val="005A251D"/>
    <w:rsid w:val="005A26BC"/>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30B"/>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A58"/>
    <w:rsid w:val="005C38B5"/>
    <w:rsid w:val="005C3E3A"/>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B5"/>
    <w:rsid w:val="005D380D"/>
    <w:rsid w:val="005D3CC2"/>
    <w:rsid w:val="005D407A"/>
    <w:rsid w:val="005D4758"/>
    <w:rsid w:val="005D48C0"/>
    <w:rsid w:val="005D5267"/>
    <w:rsid w:val="005D5DD0"/>
    <w:rsid w:val="005D6FF9"/>
    <w:rsid w:val="005D712C"/>
    <w:rsid w:val="005D793B"/>
    <w:rsid w:val="005D7D0A"/>
    <w:rsid w:val="005E06CE"/>
    <w:rsid w:val="005E09C3"/>
    <w:rsid w:val="005E0BCD"/>
    <w:rsid w:val="005E0C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530"/>
    <w:rsid w:val="00605CFE"/>
    <w:rsid w:val="00606768"/>
    <w:rsid w:val="00606AD4"/>
    <w:rsid w:val="00607D3A"/>
    <w:rsid w:val="00607EE8"/>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BBA"/>
    <w:rsid w:val="00617CFD"/>
    <w:rsid w:val="00617F12"/>
    <w:rsid w:val="00620709"/>
    <w:rsid w:val="00621DEC"/>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B15"/>
    <w:rsid w:val="00633D58"/>
    <w:rsid w:val="00634C2E"/>
    <w:rsid w:val="00634F52"/>
    <w:rsid w:val="00635454"/>
    <w:rsid w:val="00635EC2"/>
    <w:rsid w:val="00636171"/>
    <w:rsid w:val="006361C0"/>
    <w:rsid w:val="006365EC"/>
    <w:rsid w:val="006366F0"/>
    <w:rsid w:val="00637231"/>
    <w:rsid w:val="0063755C"/>
    <w:rsid w:val="006400CA"/>
    <w:rsid w:val="00640DB1"/>
    <w:rsid w:val="00640E94"/>
    <w:rsid w:val="00641077"/>
    <w:rsid w:val="0064147B"/>
    <w:rsid w:val="0064167F"/>
    <w:rsid w:val="0064197C"/>
    <w:rsid w:val="006419F2"/>
    <w:rsid w:val="00641AE5"/>
    <w:rsid w:val="006427BF"/>
    <w:rsid w:val="00642DF9"/>
    <w:rsid w:val="00643E80"/>
    <w:rsid w:val="006440BD"/>
    <w:rsid w:val="00644A27"/>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A56"/>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3C0D"/>
    <w:rsid w:val="00675030"/>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42EA"/>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1E0"/>
    <w:rsid w:val="006B2B62"/>
    <w:rsid w:val="006B37A6"/>
    <w:rsid w:val="006B541A"/>
    <w:rsid w:val="006B5F32"/>
    <w:rsid w:val="006B66D3"/>
    <w:rsid w:val="006B6B2C"/>
    <w:rsid w:val="006B6EC5"/>
    <w:rsid w:val="006B7206"/>
    <w:rsid w:val="006B785A"/>
    <w:rsid w:val="006B786E"/>
    <w:rsid w:val="006C0047"/>
    <w:rsid w:val="006C0A70"/>
    <w:rsid w:val="006C0E3D"/>
    <w:rsid w:val="006C0E5D"/>
    <w:rsid w:val="006C18C9"/>
    <w:rsid w:val="006C1BD5"/>
    <w:rsid w:val="006C1CB0"/>
    <w:rsid w:val="006C1E6F"/>
    <w:rsid w:val="006C2EE1"/>
    <w:rsid w:val="006C3E02"/>
    <w:rsid w:val="006C4BC5"/>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59DD"/>
    <w:rsid w:val="006D6524"/>
    <w:rsid w:val="006D718B"/>
    <w:rsid w:val="006D7362"/>
    <w:rsid w:val="006E0FB2"/>
    <w:rsid w:val="006E25E3"/>
    <w:rsid w:val="006E2A4F"/>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5CE"/>
    <w:rsid w:val="0070599B"/>
    <w:rsid w:val="00705A3C"/>
    <w:rsid w:val="0070633C"/>
    <w:rsid w:val="00706CAA"/>
    <w:rsid w:val="00707631"/>
    <w:rsid w:val="00707BAC"/>
    <w:rsid w:val="00707BFA"/>
    <w:rsid w:val="007103C2"/>
    <w:rsid w:val="00710CF1"/>
    <w:rsid w:val="00710DE0"/>
    <w:rsid w:val="00711F39"/>
    <w:rsid w:val="0071210E"/>
    <w:rsid w:val="0071245F"/>
    <w:rsid w:val="007132F4"/>
    <w:rsid w:val="00714575"/>
    <w:rsid w:val="00714605"/>
    <w:rsid w:val="007147F7"/>
    <w:rsid w:val="00714960"/>
    <w:rsid w:val="0071496E"/>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438F"/>
    <w:rsid w:val="007352CF"/>
    <w:rsid w:val="007353C7"/>
    <w:rsid w:val="0073549B"/>
    <w:rsid w:val="007357B8"/>
    <w:rsid w:val="00735D99"/>
    <w:rsid w:val="007367AD"/>
    <w:rsid w:val="0074024D"/>
    <w:rsid w:val="0074063F"/>
    <w:rsid w:val="00741899"/>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544"/>
    <w:rsid w:val="00753642"/>
    <w:rsid w:val="00754A40"/>
    <w:rsid w:val="00755918"/>
    <w:rsid w:val="007572C7"/>
    <w:rsid w:val="00757CC0"/>
    <w:rsid w:val="00757DAA"/>
    <w:rsid w:val="00760DFB"/>
    <w:rsid w:val="007612B3"/>
    <w:rsid w:val="007621B0"/>
    <w:rsid w:val="007624B5"/>
    <w:rsid w:val="00762F6C"/>
    <w:rsid w:val="007639D1"/>
    <w:rsid w:val="00763E0C"/>
    <w:rsid w:val="00764694"/>
    <w:rsid w:val="00764912"/>
    <w:rsid w:val="00764B4E"/>
    <w:rsid w:val="00764F8C"/>
    <w:rsid w:val="00765187"/>
    <w:rsid w:val="00767144"/>
    <w:rsid w:val="00767206"/>
    <w:rsid w:val="00767913"/>
    <w:rsid w:val="00767925"/>
    <w:rsid w:val="00771820"/>
    <w:rsid w:val="0077261B"/>
    <w:rsid w:val="007733E0"/>
    <w:rsid w:val="007734F6"/>
    <w:rsid w:val="007736F1"/>
    <w:rsid w:val="00773CAE"/>
    <w:rsid w:val="00773D98"/>
    <w:rsid w:val="00773F56"/>
    <w:rsid w:val="0077534E"/>
    <w:rsid w:val="00775585"/>
    <w:rsid w:val="007758BE"/>
    <w:rsid w:val="007758F8"/>
    <w:rsid w:val="00777399"/>
    <w:rsid w:val="007774E0"/>
    <w:rsid w:val="00777590"/>
    <w:rsid w:val="007804B7"/>
    <w:rsid w:val="007808A5"/>
    <w:rsid w:val="0078094F"/>
    <w:rsid w:val="007813A3"/>
    <w:rsid w:val="0078193A"/>
    <w:rsid w:val="00783BD3"/>
    <w:rsid w:val="00783DAA"/>
    <w:rsid w:val="00783F70"/>
    <w:rsid w:val="00784B26"/>
    <w:rsid w:val="00784D40"/>
    <w:rsid w:val="00785FA3"/>
    <w:rsid w:val="00786B43"/>
    <w:rsid w:val="007872A3"/>
    <w:rsid w:val="00787328"/>
    <w:rsid w:val="0078762C"/>
    <w:rsid w:val="00791A5C"/>
    <w:rsid w:val="00791B0B"/>
    <w:rsid w:val="007927B4"/>
    <w:rsid w:val="007933BB"/>
    <w:rsid w:val="00793B76"/>
    <w:rsid w:val="00793D63"/>
    <w:rsid w:val="007948BB"/>
    <w:rsid w:val="007956E0"/>
    <w:rsid w:val="00795D44"/>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2F41"/>
    <w:rsid w:val="007A3011"/>
    <w:rsid w:val="007A3766"/>
    <w:rsid w:val="007A4824"/>
    <w:rsid w:val="007A5A7F"/>
    <w:rsid w:val="007A5FE8"/>
    <w:rsid w:val="007A621A"/>
    <w:rsid w:val="007A685A"/>
    <w:rsid w:val="007A69DB"/>
    <w:rsid w:val="007A7521"/>
    <w:rsid w:val="007A75FF"/>
    <w:rsid w:val="007A7968"/>
    <w:rsid w:val="007A7B5F"/>
    <w:rsid w:val="007A7FF4"/>
    <w:rsid w:val="007B03D2"/>
    <w:rsid w:val="007B0957"/>
    <w:rsid w:val="007B0DCA"/>
    <w:rsid w:val="007B0DF1"/>
    <w:rsid w:val="007B187D"/>
    <w:rsid w:val="007B1CED"/>
    <w:rsid w:val="007B2786"/>
    <w:rsid w:val="007B30D6"/>
    <w:rsid w:val="007B326E"/>
    <w:rsid w:val="007B3CC7"/>
    <w:rsid w:val="007B4BFC"/>
    <w:rsid w:val="007B4CA7"/>
    <w:rsid w:val="007B7052"/>
    <w:rsid w:val="007C05D1"/>
    <w:rsid w:val="007C067F"/>
    <w:rsid w:val="007C2031"/>
    <w:rsid w:val="007C236A"/>
    <w:rsid w:val="007C2E17"/>
    <w:rsid w:val="007C34BF"/>
    <w:rsid w:val="007C39B3"/>
    <w:rsid w:val="007C3FD5"/>
    <w:rsid w:val="007C4276"/>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5F"/>
    <w:rsid w:val="007D67B5"/>
    <w:rsid w:val="007D70C2"/>
    <w:rsid w:val="007D7399"/>
    <w:rsid w:val="007E05CA"/>
    <w:rsid w:val="007E0731"/>
    <w:rsid w:val="007E0BCA"/>
    <w:rsid w:val="007E1926"/>
    <w:rsid w:val="007E19BB"/>
    <w:rsid w:val="007E2825"/>
    <w:rsid w:val="007E2A95"/>
    <w:rsid w:val="007E37E9"/>
    <w:rsid w:val="007E4020"/>
    <w:rsid w:val="007E4623"/>
    <w:rsid w:val="007E4A2B"/>
    <w:rsid w:val="007E50EC"/>
    <w:rsid w:val="007E5978"/>
    <w:rsid w:val="007E6AAD"/>
    <w:rsid w:val="007E7117"/>
    <w:rsid w:val="007E796E"/>
    <w:rsid w:val="007F27F9"/>
    <w:rsid w:val="007F3518"/>
    <w:rsid w:val="007F3BEE"/>
    <w:rsid w:val="007F457D"/>
    <w:rsid w:val="007F4AC3"/>
    <w:rsid w:val="007F5B20"/>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3FEA"/>
    <w:rsid w:val="00826206"/>
    <w:rsid w:val="0082645E"/>
    <w:rsid w:val="00827FCD"/>
    <w:rsid w:val="00830346"/>
    <w:rsid w:val="00830777"/>
    <w:rsid w:val="00830DE4"/>
    <w:rsid w:val="00831303"/>
    <w:rsid w:val="00831CC4"/>
    <w:rsid w:val="00831DE0"/>
    <w:rsid w:val="00832285"/>
    <w:rsid w:val="0083270D"/>
    <w:rsid w:val="008327C3"/>
    <w:rsid w:val="008331EC"/>
    <w:rsid w:val="0083464E"/>
    <w:rsid w:val="00835690"/>
    <w:rsid w:val="0083617A"/>
    <w:rsid w:val="008367C4"/>
    <w:rsid w:val="00836986"/>
    <w:rsid w:val="00840451"/>
    <w:rsid w:val="008411B4"/>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507"/>
    <w:rsid w:val="00853CA3"/>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D00"/>
    <w:rsid w:val="0088006B"/>
    <w:rsid w:val="008801C9"/>
    <w:rsid w:val="0088152F"/>
    <w:rsid w:val="00881D9F"/>
    <w:rsid w:val="00882581"/>
    <w:rsid w:val="00882678"/>
    <w:rsid w:val="0088268D"/>
    <w:rsid w:val="00882F49"/>
    <w:rsid w:val="00883746"/>
    <w:rsid w:val="008839FE"/>
    <w:rsid w:val="00883B44"/>
    <w:rsid w:val="00884094"/>
    <w:rsid w:val="00886F85"/>
    <w:rsid w:val="00887AFB"/>
    <w:rsid w:val="00887FE3"/>
    <w:rsid w:val="00890C5E"/>
    <w:rsid w:val="00891393"/>
    <w:rsid w:val="00891889"/>
    <w:rsid w:val="00892191"/>
    <w:rsid w:val="008938CA"/>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4A98"/>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D36"/>
    <w:rsid w:val="008D4ECD"/>
    <w:rsid w:val="008D514F"/>
    <w:rsid w:val="008D554A"/>
    <w:rsid w:val="008D645A"/>
    <w:rsid w:val="008D7AB5"/>
    <w:rsid w:val="008D7C77"/>
    <w:rsid w:val="008E09E2"/>
    <w:rsid w:val="008E1CC9"/>
    <w:rsid w:val="008E1E80"/>
    <w:rsid w:val="008E261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4651"/>
    <w:rsid w:val="008F52B8"/>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1983"/>
    <w:rsid w:val="00912054"/>
    <w:rsid w:val="00912B1A"/>
    <w:rsid w:val="00913996"/>
    <w:rsid w:val="009149C2"/>
    <w:rsid w:val="009151A9"/>
    <w:rsid w:val="00916161"/>
    <w:rsid w:val="00916400"/>
    <w:rsid w:val="00916770"/>
    <w:rsid w:val="00916F15"/>
    <w:rsid w:val="009175E1"/>
    <w:rsid w:val="00920372"/>
    <w:rsid w:val="009212B4"/>
    <w:rsid w:val="00921467"/>
    <w:rsid w:val="009218EC"/>
    <w:rsid w:val="009228B5"/>
    <w:rsid w:val="00922D00"/>
    <w:rsid w:val="00922ECD"/>
    <w:rsid w:val="009236FC"/>
    <w:rsid w:val="00923E5C"/>
    <w:rsid w:val="00923FBF"/>
    <w:rsid w:val="0092473F"/>
    <w:rsid w:val="00924F15"/>
    <w:rsid w:val="00925756"/>
    <w:rsid w:val="009257B0"/>
    <w:rsid w:val="00925939"/>
    <w:rsid w:val="00926A15"/>
    <w:rsid w:val="00927B76"/>
    <w:rsid w:val="009308E5"/>
    <w:rsid w:val="00931E7A"/>
    <w:rsid w:val="00931FDE"/>
    <w:rsid w:val="009320D5"/>
    <w:rsid w:val="009320D9"/>
    <w:rsid w:val="009326B4"/>
    <w:rsid w:val="009327EA"/>
    <w:rsid w:val="00932DB5"/>
    <w:rsid w:val="00933019"/>
    <w:rsid w:val="00933A85"/>
    <w:rsid w:val="00933B57"/>
    <w:rsid w:val="0093490E"/>
    <w:rsid w:val="009360DD"/>
    <w:rsid w:val="009363A3"/>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49D"/>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5CF4"/>
    <w:rsid w:val="00996D1F"/>
    <w:rsid w:val="00997052"/>
    <w:rsid w:val="00997231"/>
    <w:rsid w:val="00997285"/>
    <w:rsid w:val="009974B9"/>
    <w:rsid w:val="009A0285"/>
    <w:rsid w:val="009A0B4C"/>
    <w:rsid w:val="009A153D"/>
    <w:rsid w:val="009A19B3"/>
    <w:rsid w:val="009A1FE7"/>
    <w:rsid w:val="009A37ED"/>
    <w:rsid w:val="009A4013"/>
    <w:rsid w:val="009A442D"/>
    <w:rsid w:val="009A4A63"/>
    <w:rsid w:val="009A518D"/>
    <w:rsid w:val="009A65F5"/>
    <w:rsid w:val="009A76C7"/>
    <w:rsid w:val="009A79D3"/>
    <w:rsid w:val="009B0BA0"/>
    <w:rsid w:val="009B11F7"/>
    <w:rsid w:val="009B1AE0"/>
    <w:rsid w:val="009B1E56"/>
    <w:rsid w:val="009B1F35"/>
    <w:rsid w:val="009B1F9C"/>
    <w:rsid w:val="009B27B0"/>
    <w:rsid w:val="009B2B1C"/>
    <w:rsid w:val="009B2D48"/>
    <w:rsid w:val="009B3912"/>
    <w:rsid w:val="009B3C2B"/>
    <w:rsid w:val="009B5047"/>
    <w:rsid w:val="009B5C60"/>
    <w:rsid w:val="009B605B"/>
    <w:rsid w:val="009B7777"/>
    <w:rsid w:val="009B77A4"/>
    <w:rsid w:val="009B7BA7"/>
    <w:rsid w:val="009C01D1"/>
    <w:rsid w:val="009C1A67"/>
    <w:rsid w:val="009C24F4"/>
    <w:rsid w:val="009C28AD"/>
    <w:rsid w:val="009C3322"/>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45EC"/>
    <w:rsid w:val="009D623C"/>
    <w:rsid w:val="009D79C1"/>
    <w:rsid w:val="009E0C85"/>
    <w:rsid w:val="009E3E0E"/>
    <w:rsid w:val="009E4458"/>
    <w:rsid w:val="009E48DB"/>
    <w:rsid w:val="009E4E2C"/>
    <w:rsid w:val="009E658F"/>
    <w:rsid w:val="009E66F1"/>
    <w:rsid w:val="009E76BD"/>
    <w:rsid w:val="009E7814"/>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38C4"/>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3CB4"/>
    <w:rsid w:val="00A44798"/>
    <w:rsid w:val="00A44FB2"/>
    <w:rsid w:val="00A455C8"/>
    <w:rsid w:val="00A458D2"/>
    <w:rsid w:val="00A45C96"/>
    <w:rsid w:val="00A462B9"/>
    <w:rsid w:val="00A465BF"/>
    <w:rsid w:val="00A4689F"/>
    <w:rsid w:val="00A46CBC"/>
    <w:rsid w:val="00A4731D"/>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419"/>
    <w:rsid w:val="00A929A7"/>
    <w:rsid w:val="00A93FD0"/>
    <w:rsid w:val="00A953C3"/>
    <w:rsid w:val="00A95464"/>
    <w:rsid w:val="00A95C48"/>
    <w:rsid w:val="00A95CA0"/>
    <w:rsid w:val="00A9638C"/>
    <w:rsid w:val="00A96532"/>
    <w:rsid w:val="00A966EC"/>
    <w:rsid w:val="00A96F72"/>
    <w:rsid w:val="00A9708F"/>
    <w:rsid w:val="00AA12E3"/>
    <w:rsid w:val="00AA1513"/>
    <w:rsid w:val="00AA19FB"/>
    <w:rsid w:val="00AA27EE"/>
    <w:rsid w:val="00AA2DCA"/>
    <w:rsid w:val="00AA2ED6"/>
    <w:rsid w:val="00AA4C3F"/>
    <w:rsid w:val="00AA4DC0"/>
    <w:rsid w:val="00AA5114"/>
    <w:rsid w:val="00AA6C15"/>
    <w:rsid w:val="00AA7608"/>
    <w:rsid w:val="00AB0136"/>
    <w:rsid w:val="00AB12A6"/>
    <w:rsid w:val="00AB1C56"/>
    <w:rsid w:val="00AB2364"/>
    <w:rsid w:val="00AB25A5"/>
    <w:rsid w:val="00AB27EE"/>
    <w:rsid w:val="00AB29A1"/>
    <w:rsid w:val="00AB33FE"/>
    <w:rsid w:val="00AB636F"/>
    <w:rsid w:val="00AB6D10"/>
    <w:rsid w:val="00AB7602"/>
    <w:rsid w:val="00AB7647"/>
    <w:rsid w:val="00AB78F0"/>
    <w:rsid w:val="00AB7CFD"/>
    <w:rsid w:val="00AC1B9E"/>
    <w:rsid w:val="00AC2700"/>
    <w:rsid w:val="00AC3A93"/>
    <w:rsid w:val="00AC3C9F"/>
    <w:rsid w:val="00AC4386"/>
    <w:rsid w:val="00AC43AF"/>
    <w:rsid w:val="00AC4F24"/>
    <w:rsid w:val="00AC56FA"/>
    <w:rsid w:val="00AC5F36"/>
    <w:rsid w:val="00AC6366"/>
    <w:rsid w:val="00AC6711"/>
    <w:rsid w:val="00AC67C4"/>
    <w:rsid w:val="00AC7367"/>
    <w:rsid w:val="00AC76C3"/>
    <w:rsid w:val="00AD060B"/>
    <w:rsid w:val="00AD0AC7"/>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0C4"/>
    <w:rsid w:val="00AE47EF"/>
    <w:rsid w:val="00AE4BF0"/>
    <w:rsid w:val="00AE65D6"/>
    <w:rsid w:val="00AE6E83"/>
    <w:rsid w:val="00AE7ED6"/>
    <w:rsid w:val="00AF0667"/>
    <w:rsid w:val="00AF0B79"/>
    <w:rsid w:val="00AF0C93"/>
    <w:rsid w:val="00AF18FB"/>
    <w:rsid w:val="00AF2688"/>
    <w:rsid w:val="00AF317C"/>
    <w:rsid w:val="00AF397C"/>
    <w:rsid w:val="00AF3A7D"/>
    <w:rsid w:val="00AF3B08"/>
    <w:rsid w:val="00AF459E"/>
    <w:rsid w:val="00AF4AB1"/>
    <w:rsid w:val="00AF4BD7"/>
    <w:rsid w:val="00AF52BB"/>
    <w:rsid w:val="00AF72DA"/>
    <w:rsid w:val="00AF747A"/>
    <w:rsid w:val="00AF783D"/>
    <w:rsid w:val="00B000B9"/>
    <w:rsid w:val="00B00782"/>
    <w:rsid w:val="00B01767"/>
    <w:rsid w:val="00B01BDC"/>
    <w:rsid w:val="00B02392"/>
    <w:rsid w:val="00B02FA0"/>
    <w:rsid w:val="00B0303F"/>
    <w:rsid w:val="00B03F7B"/>
    <w:rsid w:val="00B044B1"/>
    <w:rsid w:val="00B0460B"/>
    <w:rsid w:val="00B04C57"/>
    <w:rsid w:val="00B05954"/>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B54"/>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2CA"/>
    <w:rsid w:val="00B27A04"/>
    <w:rsid w:val="00B3287B"/>
    <w:rsid w:val="00B32F58"/>
    <w:rsid w:val="00B33C17"/>
    <w:rsid w:val="00B33EE2"/>
    <w:rsid w:val="00B34871"/>
    <w:rsid w:val="00B34DDF"/>
    <w:rsid w:val="00B350DE"/>
    <w:rsid w:val="00B35D17"/>
    <w:rsid w:val="00B35E05"/>
    <w:rsid w:val="00B368BA"/>
    <w:rsid w:val="00B3722F"/>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47912"/>
    <w:rsid w:val="00B5003B"/>
    <w:rsid w:val="00B5008C"/>
    <w:rsid w:val="00B511C1"/>
    <w:rsid w:val="00B51D40"/>
    <w:rsid w:val="00B51E1E"/>
    <w:rsid w:val="00B52523"/>
    <w:rsid w:val="00B530C5"/>
    <w:rsid w:val="00B535B2"/>
    <w:rsid w:val="00B53BF1"/>
    <w:rsid w:val="00B540C5"/>
    <w:rsid w:val="00B54C24"/>
    <w:rsid w:val="00B5553A"/>
    <w:rsid w:val="00B56779"/>
    <w:rsid w:val="00B5678F"/>
    <w:rsid w:val="00B57CCE"/>
    <w:rsid w:val="00B605C0"/>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4DD"/>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53E"/>
    <w:rsid w:val="00B83629"/>
    <w:rsid w:val="00B843EB"/>
    <w:rsid w:val="00B8471F"/>
    <w:rsid w:val="00B84861"/>
    <w:rsid w:val="00B84954"/>
    <w:rsid w:val="00B84987"/>
    <w:rsid w:val="00B8528D"/>
    <w:rsid w:val="00B853E1"/>
    <w:rsid w:val="00B856AC"/>
    <w:rsid w:val="00B856DD"/>
    <w:rsid w:val="00B85B4F"/>
    <w:rsid w:val="00B85FE8"/>
    <w:rsid w:val="00B86C84"/>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97C31"/>
    <w:rsid w:val="00BA0198"/>
    <w:rsid w:val="00BA0802"/>
    <w:rsid w:val="00BA0C59"/>
    <w:rsid w:val="00BA16B4"/>
    <w:rsid w:val="00BA1F48"/>
    <w:rsid w:val="00BA2204"/>
    <w:rsid w:val="00BA3598"/>
    <w:rsid w:val="00BA4176"/>
    <w:rsid w:val="00BA4B8F"/>
    <w:rsid w:val="00BA4E02"/>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49C"/>
    <w:rsid w:val="00BB57BE"/>
    <w:rsid w:val="00BB58B3"/>
    <w:rsid w:val="00BB5B19"/>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462"/>
    <w:rsid w:val="00BD1B93"/>
    <w:rsid w:val="00BD24AC"/>
    <w:rsid w:val="00BD2CEF"/>
    <w:rsid w:val="00BD2F7B"/>
    <w:rsid w:val="00BD4351"/>
    <w:rsid w:val="00BD4AB9"/>
    <w:rsid w:val="00BD4E67"/>
    <w:rsid w:val="00BD4EF4"/>
    <w:rsid w:val="00BD5905"/>
    <w:rsid w:val="00BD5F2D"/>
    <w:rsid w:val="00BD6070"/>
    <w:rsid w:val="00BD63FC"/>
    <w:rsid w:val="00BD655C"/>
    <w:rsid w:val="00BD71CE"/>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7C65"/>
    <w:rsid w:val="00BE7DC7"/>
    <w:rsid w:val="00BF02C8"/>
    <w:rsid w:val="00BF0C8E"/>
    <w:rsid w:val="00BF0E04"/>
    <w:rsid w:val="00BF12BC"/>
    <w:rsid w:val="00BF1A6A"/>
    <w:rsid w:val="00BF1C82"/>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C8C"/>
    <w:rsid w:val="00C00D23"/>
    <w:rsid w:val="00C01259"/>
    <w:rsid w:val="00C01379"/>
    <w:rsid w:val="00C01485"/>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4F"/>
    <w:rsid w:val="00C1258B"/>
    <w:rsid w:val="00C12CEE"/>
    <w:rsid w:val="00C13DB3"/>
    <w:rsid w:val="00C142F4"/>
    <w:rsid w:val="00C14411"/>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4F17"/>
    <w:rsid w:val="00C254D4"/>
    <w:rsid w:val="00C255A5"/>
    <w:rsid w:val="00C2695A"/>
    <w:rsid w:val="00C27E5F"/>
    <w:rsid w:val="00C305B8"/>
    <w:rsid w:val="00C3063D"/>
    <w:rsid w:val="00C3106A"/>
    <w:rsid w:val="00C3154D"/>
    <w:rsid w:val="00C31A73"/>
    <w:rsid w:val="00C328C8"/>
    <w:rsid w:val="00C32A36"/>
    <w:rsid w:val="00C3409D"/>
    <w:rsid w:val="00C34203"/>
    <w:rsid w:val="00C34750"/>
    <w:rsid w:val="00C34A9F"/>
    <w:rsid w:val="00C34DD9"/>
    <w:rsid w:val="00C3596D"/>
    <w:rsid w:val="00C35C6F"/>
    <w:rsid w:val="00C35EF6"/>
    <w:rsid w:val="00C36022"/>
    <w:rsid w:val="00C36057"/>
    <w:rsid w:val="00C3643E"/>
    <w:rsid w:val="00C373CE"/>
    <w:rsid w:val="00C379B9"/>
    <w:rsid w:val="00C406D6"/>
    <w:rsid w:val="00C40C73"/>
    <w:rsid w:val="00C40CEC"/>
    <w:rsid w:val="00C40F27"/>
    <w:rsid w:val="00C4186F"/>
    <w:rsid w:val="00C42911"/>
    <w:rsid w:val="00C43029"/>
    <w:rsid w:val="00C439A5"/>
    <w:rsid w:val="00C45433"/>
    <w:rsid w:val="00C4570E"/>
    <w:rsid w:val="00C46A90"/>
    <w:rsid w:val="00C474A1"/>
    <w:rsid w:val="00C47CAD"/>
    <w:rsid w:val="00C47D75"/>
    <w:rsid w:val="00C52915"/>
    <w:rsid w:val="00C532C7"/>
    <w:rsid w:val="00C5354C"/>
    <w:rsid w:val="00C53701"/>
    <w:rsid w:val="00C553DA"/>
    <w:rsid w:val="00C56253"/>
    <w:rsid w:val="00C56396"/>
    <w:rsid w:val="00C57505"/>
    <w:rsid w:val="00C57A30"/>
    <w:rsid w:val="00C57DA9"/>
    <w:rsid w:val="00C60070"/>
    <w:rsid w:val="00C605A2"/>
    <w:rsid w:val="00C6191F"/>
    <w:rsid w:val="00C61BDB"/>
    <w:rsid w:val="00C61CBF"/>
    <w:rsid w:val="00C62151"/>
    <w:rsid w:val="00C6244C"/>
    <w:rsid w:val="00C6298A"/>
    <w:rsid w:val="00C62D56"/>
    <w:rsid w:val="00C63028"/>
    <w:rsid w:val="00C638E7"/>
    <w:rsid w:val="00C63BF5"/>
    <w:rsid w:val="00C6428A"/>
    <w:rsid w:val="00C652C6"/>
    <w:rsid w:val="00C654A5"/>
    <w:rsid w:val="00C65A09"/>
    <w:rsid w:val="00C65D3F"/>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A0D"/>
    <w:rsid w:val="00CC7C0D"/>
    <w:rsid w:val="00CD0018"/>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7643"/>
    <w:rsid w:val="00CE7B55"/>
    <w:rsid w:val="00CF0C60"/>
    <w:rsid w:val="00CF0F62"/>
    <w:rsid w:val="00CF1791"/>
    <w:rsid w:val="00CF23DA"/>
    <w:rsid w:val="00CF34F5"/>
    <w:rsid w:val="00CF3A56"/>
    <w:rsid w:val="00CF3B24"/>
    <w:rsid w:val="00CF494D"/>
    <w:rsid w:val="00CF5319"/>
    <w:rsid w:val="00CF5CFF"/>
    <w:rsid w:val="00CF605C"/>
    <w:rsid w:val="00CF6B63"/>
    <w:rsid w:val="00CF7568"/>
    <w:rsid w:val="00CF75F0"/>
    <w:rsid w:val="00CF7843"/>
    <w:rsid w:val="00CF784A"/>
    <w:rsid w:val="00CF7FEF"/>
    <w:rsid w:val="00D000EF"/>
    <w:rsid w:val="00D002C6"/>
    <w:rsid w:val="00D006F5"/>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0BE0"/>
    <w:rsid w:val="00D11EAB"/>
    <w:rsid w:val="00D12484"/>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9F0"/>
    <w:rsid w:val="00D31C14"/>
    <w:rsid w:val="00D3221F"/>
    <w:rsid w:val="00D323E4"/>
    <w:rsid w:val="00D32B59"/>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453F"/>
    <w:rsid w:val="00D458CA"/>
    <w:rsid w:val="00D46CAA"/>
    <w:rsid w:val="00D46F9A"/>
    <w:rsid w:val="00D5006F"/>
    <w:rsid w:val="00D50180"/>
    <w:rsid w:val="00D50587"/>
    <w:rsid w:val="00D50C31"/>
    <w:rsid w:val="00D50F6B"/>
    <w:rsid w:val="00D5332E"/>
    <w:rsid w:val="00D53CA8"/>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2A"/>
    <w:rsid w:val="00D630EB"/>
    <w:rsid w:val="00D63157"/>
    <w:rsid w:val="00D63725"/>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2A98"/>
    <w:rsid w:val="00D83663"/>
    <w:rsid w:val="00D84840"/>
    <w:rsid w:val="00D85499"/>
    <w:rsid w:val="00D8559D"/>
    <w:rsid w:val="00D873CE"/>
    <w:rsid w:val="00D87428"/>
    <w:rsid w:val="00D87487"/>
    <w:rsid w:val="00D902CB"/>
    <w:rsid w:val="00D90B70"/>
    <w:rsid w:val="00D92903"/>
    <w:rsid w:val="00D92F6F"/>
    <w:rsid w:val="00D9360B"/>
    <w:rsid w:val="00D93856"/>
    <w:rsid w:val="00D93FB5"/>
    <w:rsid w:val="00D94778"/>
    <w:rsid w:val="00D94FE0"/>
    <w:rsid w:val="00D962C1"/>
    <w:rsid w:val="00D966CC"/>
    <w:rsid w:val="00D9745A"/>
    <w:rsid w:val="00D97696"/>
    <w:rsid w:val="00D9775D"/>
    <w:rsid w:val="00DA0517"/>
    <w:rsid w:val="00DA17B3"/>
    <w:rsid w:val="00DA1CD7"/>
    <w:rsid w:val="00DA2BAB"/>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6EF"/>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18D"/>
    <w:rsid w:val="00DC74E4"/>
    <w:rsid w:val="00DC7B63"/>
    <w:rsid w:val="00DD088A"/>
    <w:rsid w:val="00DD1419"/>
    <w:rsid w:val="00DD1A92"/>
    <w:rsid w:val="00DD29E8"/>
    <w:rsid w:val="00DD2BF3"/>
    <w:rsid w:val="00DD36BC"/>
    <w:rsid w:val="00DD3962"/>
    <w:rsid w:val="00DD398A"/>
    <w:rsid w:val="00DD3B60"/>
    <w:rsid w:val="00DD3CE4"/>
    <w:rsid w:val="00DD3DA7"/>
    <w:rsid w:val="00DD45B6"/>
    <w:rsid w:val="00DD48A4"/>
    <w:rsid w:val="00DD4A14"/>
    <w:rsid w:val="00DD4A4B"/>
    <w:rsid w:val="00DD4B9F"/>
    <w:rsid w:val="00DD4D40"/>
    <w:rsid w:val="00DD5136"/>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3C0A"/>
    <w:rsid w:val="00E13D44"/>
    <w:rsid w:val="00E13F13"/>
    <w:rsid w:val="00E13FE4"/>
    <w:rsid w:val="00E142B6"/>
    <w:rsid w:val="00E14ABC"/>
    <w:rsid w:val="00E14B99"/>
    <w:rsid w:val="00E159E8"/>
    <w:rsid w:val="00E16884"/>
    <w:rsid w:val="00E17030"/>
    <w:rsid w:val="00E17CB9"/>
    <w:rsid w:val="00E17E75"/>
    <w:rsid w:val="00E20E51"/>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37476"/>
    <w:rsid w:val="00E4017E"/>
    <w:rsid w:val="00E4132F"/>
    <w:rsid w:val="00E4189A"/>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4DB"/>
    <w:rsid w:val="00E57BAA"/>
    <w:rsid w:val="00E57FBE"/>
    <w:rsid w:val="00E601BE"/>
    <w:rsid w:val="00E6035C"/>
    <w:rsid w:val="00E6068D"/>
    <w:rsid w:val="00E60C78"/>
    <w:rsid w:val="00E611D6"/>
    <w:rsid w:val="00E626A3"/>
    <w:rsid w:val="00E62B02"/>
    <w:rsid w:val="00E62E0A"/>
    <w:rsid w:val="00E62E66"/>
    <w:rsid w:val="00E639AE"/>
    <w:rsid w:val="00E646A8"/>
    <w:rsid w:val="00E64764"/>
    <w:rsid w:val="00E648D9"/>
    <w:rsid w:val="00E64B72"/>
    <w:rsid w:val="00E64D83"/>
    <w:rsid w:val="00E66F78"/>
    <w:rsid w:val="00E6765B"/>
    <w:rsid w:val="00E70099"/>
    <w:rsid w:val="00E722AB"/>
    <w:rsid w:val="00E72C40"/>
    <w:rsid w:val="00E731D7"/>
    <w:rsid w:val="00E7343F"/>
    <w:rsid w:val="00E73E14"/>
    <w:rsid w:val="00E74796"/>
    <w:rsid w:val="00E7587E"/>
    <w:rsid w:val="00E7736B"/>
    <w:rsid w:val="00E77501"/>
    <w:rsid w:val="00E77C3D"/>
    <w:rsid w:val="00E81747"/>
    <w:rsid w:val="00E81A9F"/>
    <w:rsid w:val="00E81AF8"/>
    <w:rsid w:val="00E81DC3"/>
    <w:rsid w:val="00E829FD"/>
    <w:rsid w:val="00E835DD"/>
    <w:rsid w:val="00E8365B"/>
    <w:rsid w:val="00E83925"/>
    <w:rsid w:val="00E83CA5"/>
    <w:rsid w:val="00E83F1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5DEA"/>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7B5C"/>
    <w:rsid w:val="00EC7DEE"/>
    <w:rsid w:val="00ED01C2"/>
    <w:rsid w:val="00ED0611"/>
    <w:rsid w:val="00ED07EC"/>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63B5"/>
    <w:rsid w:val="00EE72A9"/>
    <w:rsid w:val="00EE758F"/>
    <w:rsid w:val="00EF10F1"/>
    <w:rsid w:val="00EF1849"/>
    <w:rsid w:val="00EF29B9"/>
    <w:rsid w:val="00EF3429"/>
    <w:rsid w:val="00EF3C56"/>
    <w:rsid w:val="00EF4447"/>
    <w:rsid w:val="00EF4712"/>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6BE7"/>
    <w:rsid w:val="00F17FD4"/>
    <w:rsid w:val="00F20652"/>
    <w:rsid w:val="00F2094D"/>
    <w:rsid w:val="00F20B62"/>
    <w:rsid w:val="00F21017"/>
    <w:rsid w:val="00F218AE"/>
    <w:rsid w:val="00F23BC0"/>
    <w:rsid w:val="00F23C3F"/>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A43"/>
    <w:rsid w:val="00F60B8B"/>
    <w:rsid w:val="00F6142B"/>
    <w:rsid w:val="00F61875"/>
    <w:rsid w:val="00F61BA8"/>
    <w:rsid w:val="00F62354"/>
    <w:rsid w:val="00F6239F"/>
    <w:rsid w:val="00F62904"/>
    <w:rsid w:val="00F6324A"/>
    <w:rsid w:val="00F63784"/>
    <w:rsid w:val="00F63B2F"/>
    <w:rsid w:val="00F643DF"/>
    <w:rsid w:val="00F66DCF"/>
    <w:rsid w:val="00F67B14"/>
    <w:rsid w:val="00F67B6F"/>
    <w:rsid w:val="00F70166"/>
    <w:rsid w:val="00F70CB0"/>
    <w:rsid w:val="00F711AA"/>
    <w:rsid w:val="00F71392"/>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5E07"/>
    <w:rsid w:val="00FA6DBA"/>
    <w:rsid w:val="00FA71E1"/>
    <w:rsid w:val="00FA720A"/>
    <w:rsid w:val="00FA769E"/>
    <w:rsid w:val="00FB06EE"/>
    <w:rsid w:val="00FB0F63"/>
    <w:rsid w:val="00FB106E"/>
    <w:rsid w:val="00FB120D"/>
    <w:rsid w:val="00FB1800"/>
    <w:rsid w:val="00FB20B0"/>
    <w:rsid w:val="00FB20F1"/>
    <w:rsid w:val="00FB30B4"/>
    <w:rsid w:val="00FB338C"/>
    <w:rsid w:val="00FB34DA"/>
    <w:rsid w:val="00FB3C4A"/>
    <w:rsid w:val="00FB3EC8"/>
    <w:rsid w:val="00FB4A77"/>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241"/>
    <w:rsid w:val="00FC64F4"/>
    <w:rsid w:val="00FC65AD"/>
    <w:rsid w:val="00FC6B67"/>
    <w:rsid w:val="00FC6DBF"/>
    <w:rsid w:val="00FC6F10"/>
    <w:rsid w:val="00FC7159"/>
    <w:rsid w:val="00FD0325"/>
    <w:rsid w:val="00FD0792"/>
    <w:rsid w:val="00FD0D69"/>
    <w:rsid w:val="00FD10E5"/>
    <w:rsid w:val="00FD25E2"/>
    <w:rsid w:val="00FD2672"/>
    <w:rsid w:val="00FD26D9"/>
    <w:rsid w:val="00FD3174"/>
    <w:rsid w:val="00FD34EC"/>
    <w:rsid w:val="00FD3674"/>
    <w:rsid w:val="00FD3978"/>
    <w:rsid w:val="00FD3E7F"/>
    <w:rsid w:val="00FD3F14"/>
    <w:rsid w:val="00FD49A4"/>
    <w:rsid w:val="00FD5604"/>
    <w:rsid w:val="00FD5607"/>
    <w:rsid w:val="00FD6BEA"/>
    <w:rsid w:val="00FD6ECA"/>
    <w:rsid w:val="00FD7182"/>
    <w:rsid w:val="00FD7474"/>
    <w:rsid w:val="00FD7C8F"/>
    <w:rsid w:val="00FE0280"/>
    <w:rsid w:val="00FE120D"/>
    <w:rsid w:val="00FE1DB8"/>
    <w:rsid w:val="00FE2165"/>
    <w:rsid w:val="00FE2466"/>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497"/>
    <w:rsid w:val="00FF0CC9"/>
    <w:rsid w:val="00FF0F79"/>
    <w:rsid w:val="00FF152D"/>
    <w:rsid w:val="00FF190C"/>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6288">
      <w:bodyDiv w:val="1"/>
      <w:marLeft w:val="0"/>
      <w:marRight w:val="0"/>
      <w:marTop w:val="0"/>
      <w:marBottom w:val="0"/>
      <w:divBdr>
        <w:top w:val="none" w:sz="0" w:space="0" w:color="auto"/>
        <w:left w:val="none" w:sz="0" w:space="0" w:color="auto"/>
        <w:bottom w:val="none" w:sz="0" w:space="0" w:color="auto"/>
        <w:right w:val="none" w:sz="0" w:space="0" w:color="auto"/>
      </w:divBdr>
      <w:divsChild>
        <w:div w:id="143664688">
          <w:marLeft w:val="0"/>
          <w:marRight w:val="0"/>
          <w:marTop w:val="0"/>
          <w:marBottom w:val="0"/>
          <w:divBdr>
            <w:top w:val="none" w:sz="0" w:space="0" w:color="auto"/>
            <w:left w:val="none" w:sz="0" w:space="0" w:color="auto"/>
            <w:bottom w:val="none" w:sz="0" w:space="0" w:color="auto"/>
            <w:right w:val="none" w:sz="0" w:space="0" w:color="auto"/>
          </w:divBdr>
          <w:divsChild>
            <w:div w:id="1222791561">
              <w:marLeft w:val="0"/>
              <w:marRight w:val="0"/>
              <w:marTop w:val="0"/>
              <w:marBottom w:val="0"/>
              <w:divBdr>
                <w:top w:val="none" w:sz="0" w:space="0" w:color="auto"/>
                <w:left w:val="none" w:sz="0" w:space="0" w:color="auto"/>
                <w:bottom w:val="none" w:sz="0" w:space="0" w:color="auto"/>
                <w:right w:val="none" w:sz="0" w:space="0" w:color="auto"/>
              </w:divBdr>
              <w:divsChild>
                <w:div w:id="1902861687">
                  <w:marLeft w:val="0"/>
                  <w:marRight w:val="0"/>
                  <w:marTop w:val="0"/>
                  <w:marBottom w:val="0"/>
                  <w:divBdr>
                    <w:top w:val="none" w:sz="0" w:space="0" w:color="auto"/>
                    <w:left w:val="none" w:sz="0" w:space="0" w:color="auto"/>
                    <w:bottom w:val="none" w:sz="0" w:space="0" w:color="auto"/>
                    <w:right w:val="none" w:sz="0" w:space="0" w:color="auto"/>
                  </w:divBdr>
                  <w:divsChild>
                    <w:div w:id="177232485">
                      <w:marLeft w:val="0"/>
                      <w:marRight w:val="0"/>
                      <w:marTop w:val="0"/>
                      <w:marBottom w:val="0"/>
                      <w:divBdr>
                        <w:top w:val="none" w:sz="0" w:space="0" w:color="auto"/>
                        <w:left w:val="none" w:sz="0" w:space="0" w:color="auto"/>
                        <w:bottom w:val="none" w:sz="0" w:space="0" w:color="auto"/>
                        <w:right w:val="none" w:sz="0" w:space="0" w:color="auto"/>
                      </w:divBdr>
                      <w:divsChild>
                        <w:div w:id="1977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3891">
          <w:marLeft w:val="0"/>
          <w:marRight w:val="0"/>
          <w:marTop w:val="0"/>
          <w:marBottom w:val="0"/>
          <w:divBdr>
            <w:top w:val="none" w:sz="0" w:space="0" w:color="auto"/>
            <w:left w:val="none" w:sz="0" w:space="0" w:color="auto"/>
            <w:bottom w:val="none" w:sz="0" w:space="0" w:color="auto"/>
            <w:right w:val="none" w:sz="0" w:space="0" w:color="auto"/>
          </w:divBdr>
          <w:divsChild>
            <w:div w:id="1515149100">
              <w:marLeft w:val="0"/>
              <w:marRight w:val="0"/>
              <w:marTop w:val="0"/>
              <w:marBottom w:val="0"/>
              <w:divBdr>
                <w:top w:val="none" w:sz="0" w:space="0" w:color="auto"/>
                <w:left w:val="none" w:sz="0" w:space="0" w:color="auto"/>
                <w:bottom w:val="none" w:sz="0" w:space="0" w:color="auto"/>
                <w:right w:val="none" w:sz="0" w:space="0" w:color="auto"/>
              </w:divBdr>
              <w:divsChild>
                <w:div w:id="1369993036">
                  <w:marLeft w:val="0"/>
                  <w:marRight w:val="0"/>
                  <w:marTop w:val="0"/>
                  <w:marBottom w:val="0"/>
                  <w:divBdr>
                    <w:top w:val="none" w:sz="0" w:space="0" w:color="auto"/>
                    <w:left w:val="none" w:sz="0" w:space="0" w:color="auto"/>
                    <w:bottom w:val="none" w:sz="0" w:space="0" w:color="auto"/>
                    <w:right w:val="none" w:sz="0" w:space="0" w:color="auto"/>
                  </w:divBdr>
                  <w:divsChild>
                    <w:div w:id="1015811375">
                      <w:marLeft w:val="0"/>
                      <w:marRight w:val="0"/>
                      <w:marTop w:val="0"/>
                      <w:marBottom w:val="0"/>
                      <w:divBdr>
                        <w:top w:val="none" w:sz="0" w:space="0" w:color="auto"/>
                        <w:left w:val="none" w:sz="0" w:space="0" w:color="auto"/>
                        <w:bottom w:val="none" w:sz="0" w:space="0" w:color="auto"/>
                        <w:right w:val="none" w:sz="0" w:space="0" w:color="auto"/>
                      </w:divBdr>
                      <w:divsChild>
                        <w:div w:id="1839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u.edu/otl/docs/teachingexcellencemodelfall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3.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1C209F-7BDB-4B93-A7BF-4B4DD59A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49</cp:revision>
  <dcterms:created xsi:type="dcterms:W3CDTF">2021-09-07T20:55:00Z</dcterms:created>
  <dcterms:modified xsi:type="dcterms:W3CDTF">2021-09-08T22:27:00Z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