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414E" w14:textId="77777777" w:rsidR="001F48CB" w:rsidRDefault="001F48CB" w:rsidP="003D0090">
      <w:pPr>
        <w:spacing w:after="0" w:line="240" w:lineRule="auto"/>
        <w:jc w:val="center"/>
        <w:rPr>
          <w:b/>
          <w:sz w:val="28"/>
          <w:szCs w:val="28"/>
        </w:rPr>
      </w:pPr>
    </w:p>
    <w:p w14:paraId="121DEDE5" w14:textId="75A4C019" w:rsidR="00A462B9" w:rsidRPr="00A462B9" w:rsidRDefault="003D0090" w:rsidP="00274C87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0B644803" w:rsidR="00A462B9" w:rsidRDefault="00D2047C" w:rsidP="00B84954">
      <w:pPr>
        <w:spacing w:after="0" w:line="240" w:lineRule="auto"/>
        <w:ind w:right="918"/>
        <w:jc w:val="center"/>
      </w:pPr>
      <w:r>
        <w:br/>
      </w:r>
      <w:r w:rsidR="0077534E">
        <w:t>October 6</w:t>
      </w:r>
      <w:r w:rsidR="00150D9F">
        <w:t>, 2020</w:t>
      </w:r>
    </w:p>
    <w:p w14:paraId="1B7E8CF5" w14:textId="195C75ED" w:rsidR="00A462B9" w:rsidRDefault="00E77C3D" w:rsidP="00B84954">
      <w:pPr>
        <w:spacing w:after="0" w:line="240" w:lineRule="auto"/>
        <w:ind w:right="918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0269617D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Jon Anderson, </w:t>
      </w:r>
      <w:r w:rsidR="00536332" w:rsidRPr="00FC4BF9">
        <w:rPr>
          <w:sz w:val="20"/>
          <w:szCs w:val="20"/>
        </w:rPr>
        <w:t xml:space="preserve">Anne Arendt, </w:t>
      </w:r>
      <w:r w:rsidR="0042087D">
        <w:rPr>
          <w:sz w:val="20"/>
          <w:szCs w:val="20"/>
        </w:rPr>
        <w:t>Wendy Athens (OTL),</w:t>
      </w:r>
      <w:r w:rsidR="00116724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 xml:space="preserve">Kat Brown, Joy Cole, Suzy Cox, </w:t>
      </w:r>
      <w:r w:rsidR="006E6459" w:rsidRPr="00FC4BF9">
        <w:rPr>
          <w:sz w:val="20"/>
          <w:szCs w:val="20"/>
        </w:rPr>
        <w:t xml:space="preserve">Karen Cushing, </w:t>
      </w:r>
      <w:r w:rsidR="00274C87">
        <w:rPr>
          <w:sz w:val="20"/>
          <w:szCs w:val="20"/>
        </w:rPr>
        <w:t>Jessica Hill,</w:t>
      </w:r>
      <w:r w:rsidR="00E4638C" w:rsidRPr="00FC4BF9">
        <w:rPr>
          <w:sz w:val="20"/>
          <w:szCs w:val="20"/>
        </w:rPr>
        <w:t xml:space="preserve"> </w:t>
      </w:r>
      <w:r w:rsidR="000E39E0" w:rsidRPr="00FC4BF9">
        <w:rPr>
          <w:sz w:val="20"/>
          <w:szCs w:val="20"/>
        </w:rPr>
        <w:t>Dianne McAdams-Jones</w:t>
      </w:r>
      <w:r w:rsidR="000E39E0">
        <w:rPr>
          <w:sz w:val="20"/>
          <w:szCs w:val="20"/>
        </w:rPr>
        <w:t>,</w:t>
      </w:r>
      <w:r w:rsidR="000E39E0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Alan Parry, </w:t>
      </w:r>
      <w:r w:rsidR="00274C87" w:rsidRPr="00FC4BF9">
        <w:rPr>
          <w:sz w:val="20"/>
          <w:szCs w:val="20"/>
        </w:rPr>
        <w:t>Evelyn Porte</w:t>
      </w:r>
      <w:r w:rsidR="001B0E49">
        <w:rPr>
          <w:sz w:val="20"/>
          <w:szCs w:val="20"/>
        </w:rPr>
        <w:t>r</w:t>
      </w:r>
      <w:r w:rsidR="00274C87">
        <w:rPr>
          <w:sz w:val="20"/>
          <w:szCs w:val="20"/>
        </w:rPr>
        <w:t>,</w:t>
      </w:r>
      <w:r w:rsidR="00274C87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Denise Richards, </w:t>
      </w:r>
      <w:r w:rsidR="0042087D">
        <w:rPr>
          <w:sz w:val="20"/>
          <w:szCs w:val="20"/>
        </w:rPr>
        <w:t>Karen Sturtevant</w:t>
      </w:r>
      <w:r w:rsidR="00E4638C" w:rsidRPr="00FC4BF9">
        <w:rPr>
          <w:sz w:val="20"/>
          <w:szCs w:val="20"/>
        </w:rPr>
        <w:t xml:space="preserve"> (Library), </w:t>
      </w:r>
      <w:r w:rsidR="000E39E0" w:rsidRPr="00FC4BF9">
        <w:rPr>
          <w:sz w:val="20"/>
          <w:szCs w:val="20"/>
        </w:rPr>
        <w:t>Wayne Vaught</w:t>
      </w:r>
      <w:r w:rsidR="000E39E0">
        <w:rPr>
          <w:sz w:val="20"/>
          <w:szCs w:val="20"/>
        </w:rPr>
        <w:t>,</w:t>
      </w:r>
      <w:r w:rsidR="000E39E0" w:rsidRPr="00FC4BF9">
        <w:rPr>
          <w:sz w:val="20"/>
          <w:szCs w:val="20"/>
        </w:rPr>
        <w:t xml:space="preserve">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78DC3773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>Nizhone Meza</w:t>
      </w:r>
      <w:r w:rsidR="0077534E">
        <w:rPr>
          <w:sz w:val="20"/>
          <w:szCs w:val="20"/>
        </w:rPr>
        <w:t xml:space="preserve">, Dustin Shipp, Kelli Potter, Kyle Kamaiopili, Scott Lewis, John Jarvis, Lauren Brooks, </w:t>
      </w:r>
      <w:r w:rsidR="000E39E0">
        <w:rPr>
          <w:sz w:val="20"/>
          <w:szCs w:val="20"/>
        </w:rPr>
        <w:t>Audrey Reeves, David W. Scott, Shane Draper, Krista Ruggles</w:t>
      </w:r>
    </w:p>
    <w:p w14:paraId="7E12922A" w14:textId="7852080A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751A1007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</w:p>
    <w:p w14:paraId="03E5CA18" w14:textId="3C148492" w:rsidR="004144E3" w:rsidRDefault="004144E3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is being recorded.</w:t>
      </w:r>
    </w:p>
    <w:p w14:paraId="58840BE6" w14:textId="3B37E047" w:rsidR="005E6403" w:rsidRDefault="005E6403" w:rsidP="005E6403">
      <w:pPr>
        <w:rPr>
          <w:b/>
          <w:bCs/>
          <w:sz w:val="20"/>
          <w:szCs w:val="20"/>
        </w:rPr>
      </w:pPr>
      <w:r w:rsidRPr="00232047">
        <w:rPr>
          <w:b/>
          <w:bCs/>
          <w:sz w:val="20"/>
          <w:szCs w:val="20"/>
        </w:rPr>
        <w:t>ADMINISTRATIVE UPDATES</w:t>
      </w:r>
    </w:p>
    <w:p w14:paraId="6C2AA41F" w14:textId="5245EC7D" w:rsidR="00232047" w:rsidRDefault="00E83925" w:rsidP="008E369A">
      <w:pPr>
        <w:rPr>
          <w:b/>
          <w:bCs/>
          <w:sz w:val="20"/>
          <w:szCs w:val="20"/>
        </w:rPr>
      </w:pPr>
      <w:r w:rsidRPr="004144E3">
        <w:rPr>
          <w:b/>
          <w:bCs/>
          <w:sz w:val="20"/>
          <w:szCs w:val="20"/>
        </w:rPr>
        <w:t>SENATE PRESIDENT</w:t>
      </w:r>
    </w:p>
    <w:p w14:paraId="5F8E6734" w14:textId="1A5896F4" w:rsidR="004144E3" w:rsidRDefault="004144E3" w:rsidP="004144E3">
      <w:pPr>
        <w:pStyle w:val="ListParagraph"/>
        <w:numPr>
          <w:ilvl w:val="0"/>
          <w:numId w:val="3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Reminder that the purpose of the Executive Committee (ExCo) is to set the agenda for Faculty Senate on 10/13/20.</w:t>
      </w:r>
    </w:p>
    <w:p w14:paraId="2F06C3FA" w14:textId="68B3FC0A" w:rsidR="004144E3" w:rsidRDefault="004144E3" w:rsidP="004144E3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At the 9/29 </w:t>
      </w:r>
      <w:r>
        <w:t>Faculty Senate</w:t>
      </w:r>
      <w:r>
        <w:t xml:space="preserve"> meeting, several senators expressed concern about not having enough time </w:t>
      </w:r>
      <w:r>
        <w:t xml:space="preserve">for </w:t>
      </w:r>
      <w:r>
        <w:t>debate</w:t>
      </w:r>
      <w:r>
        <w:t xml:space="preserve"> items</w:t>
      </w:r>
      <w:r>
        <w:t>.</w:t>
      </w:r>
      <w:r>
        <w:t xml:space="preserve"> ExCo agreed to discuss meeting processes at the next ExCo meeting.</w:t>
      </w:r>
    </w:p>
    <w:p w14:paraId="734C02F7" w14:textId="77777777" w:rsidR="004144E3" w:rsidRPr="004144E3" w:rsidRDefault="004144E3" w:rsidP="004144E3">
      <w:pPr>
        <w:rPr>
          <w:b/>
        </w:rPr>
      </w:pPr>
      <w:r w:rsidRPr="004144E3">
        <w:rPr>
          <w:b/>
        </w:rPr>
        <w:t>POSSIBLE REMOVAL OF TIME ALLOCATIONS TO ADMIN UPDATES OR STANDING COMMITTEE REPORTS</w:t>
      </w:r>
    </w:p>
    <w:p w14:paraId="1A3B51B9" w14:textId="7C097EC4" w:rsidR="004144E3" w:rsidRDefault="004144E3" w:rsidP="004144E3">
      <w:pPr>
        <w:pStyle w:val="ListParagraph"/>
        <w:numPr>
          <w:ilvl w:val="0"/>
          <w:numId w:val="31"/>
        </w:numPr>
        <w:spacing w:after="160" w:line="259" w:lineRule="auto"/>
      </w:pPr>
      <w:r>
        <w:t>Discussion about ways to create more efficiencies and allow additional time for debate.</w:t>
      </w:r>
    </w:p>
    <w:p w14:paraId="461ABC96" w14:textId="190EA8F8" w:rsidR="004144E3" w:rsidRDefault="00264F41" w:rsidP="004144E3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Waters - </w:t>
      </w:r>
      <w:r w:rsidR="004144E3">
        <w:t>C</w:t>
      </w:r>
      <w:r w:rsidR="004144E3">
        <w:t>reat</w:t>
      </w:r>
      <w:r w:rsidR="004144E3">
        <w:t>e</w:t>
      </w:r>
      <w:r w:rsidR="004144E3">
        <w:t xml:space="preserve"> a document of updates and posting at the end of the minutes.</w:t>
      </w:r>
    </w:p>
    <w:p w14:paraId="0AC18DE7" w14:textId="4023874B" w:rsidR="004144E3" w:rsidRDefault="00264F41" w:rsidP="004144E3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Richards - </w:t>
      </w:r>
      <w:r w:rsidR="004144E3">
        <w:t>D</w:t>
      </w:r>
      <w:r w:rsidR="004144E3">
        <w:t>isadvantage</w:t>
      </w:r>
      <w:r w:rsidR="004144E3">
        <w:t>s to not having updates are</w:t>
      </w:r>
      <w:r w:rsidR="004144E3">
        <w:t xml:space="preserve"> delays and lack of consistency. Supports keeping updates at end or requesting written updates only.</w:t>
      </w:r>
    </w:p>
    <w:p w14:paraId="3E6D8E5E" w14:textId="78C41163" w:rsidR="004144E3" w:rsidRDefault="004144E3" w:rsidP="00264F41">
      <w:pPr>
        <w:pStyle w:val="ListParagraph"/>
        <w:numPr>
          <w:ilvl w:val="1"/>
          <w:numId w:val="31"/>
        </w:numPr>
        <w:spacing w:after="160" w:line="259" w:lineRule="auto"/>
      </w:pPr>
      <w:r>
        <w:t>Potter</w:t>
      </w:r>
      <w:r w:rsidR="00264F41">
        <w:t>- S</w:t>
      </w:r>
      <w:r>
        <w:t>upports moving updates to end of meeting.</w:t>
      </w:r>
    </w:p>
    <w:p w14:paraId="0BFB6F83" w14:textId="78C08EB6" w:rsidR="004144E3" w:rsidRDefault="004144E3" w:rsidP="00264F41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McAdams-Jones </w:t>
      </w:r>
      <w:r w:rsidR="00264F41">
        <w:t>- T</w:t>
      </w:r>
      <w:r>
        <w:t xml:space="preserve">he meeting is set for </w:t>
      </w:r>
      <w:r w:rsidR="00264F41">
        <w:t>two</w:t>
      </w:r>
      <w:r>
        <w:t xml:space="preserve"> hours and not everyone will be able to share </w:t>
      </w:r>
      <w:r w:rsidR="00264F41">
        <w:t>one’s</w:t>
      </w:r>
      <w:r>
        <w:t xml:space="preserve"> opinion</w:t>
      </w:r>
      <w:r w:rsidR="00264F41">
        <w:t>s. If want to meet longer than two</w:t>
      </w:r>
      <w:r>
        <w:t xml:space="preserve"> hours, we can have more debate. Potter clarified that senate is to have robust debates not necessarily having all voices heard during the meeting.</w:t>
      </w:r>
    </w:p>
    <w:p w14:paraId="47F1B361" w14:textId="11E244EA" w:rsidR="004144E3" w:rsidRDefault="004144E3" w:rsidP="00264F41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Reeves </w:t>
      </w:r>
      <w:r w:rsidR="00264F41">
        <w:t>- U</w:t>
      </w:r>
      <w:r>
        <w:t xml:space="preserve">pdates at end allow senators the advantage to participate in more of the meeting and </w:t>
      </w:r>
      <w:r w:rsidR="00264F41">
        <w:t>for</w:t>
      </w:r>
      <w:r>
        <w:t xml:space="preserve"> debate items.</w:t>
      </w:r>
    </w:p>
    <w:p w14:paraId="1E7B7252" w14:textId="56D62465" w:rsidR="004144E3" w:rsidRDefault="004144E3" w:rsidP="00264F41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Anderson </w:t>
      </w:r>
      <w:r w:rsidR="00264F41">
        <w:t>- S</w:t>
      </w:r>
      <w:r>
        <w:t xml:space="preserve">enators are able to comment on debate items. Coming prepared to senate having previously read the materials </w:t>
      </w:r>
      <w:r w:rsidR="00264F41">
        <w:t>does</w:t>
      </w:r>
      <w:r>
        <w:t xml:space="preserve"> allow for robust discussion. Putting time limits on debate items can be a deterrent to robust discussion. Rather than focusing on language need</w:t>
      </w:r>
      <w:r w:rsidR="00264F41">
        <w:t>ed,</w:t>
      </w:r>
      <w:r>
        <w:t xml:space="preserve"> </w:t>
      </w:r>
      <w:r w:rsidR="00264F41">
        <w:t xml:space="preserve">focus on </w:t>
      </w:r>
      <w:r>
        <w:t>how the comment will help senate further their objectives.</w:t>
      </w:r>
    </w:p>
    <w:p w14:paraId="00DD84B7" w14:textId="54A2B93D" w:rsidR="004144E3" w:rsidRDefault="004144E3" w:rsidP="00C47CAD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Arendt </w:t>
      </w:r>
      <w:r w:rsidR="00C47CAD">
        <w:t>- E</w:t>
      </w:r>
      <w:r>
        <w:t xml:space="preserve">xpressed concern about senators not </w:t>
      </w:r>
      <w:r w:rsidR="00C47CAD">
        <w:t xml:space="preserve">commenting on debate items </w:t>
      </w:r>
      <w:r>
        <w:t>and then trying to determine how much time to allocate during the meeting.</w:t>
      </w:r>
    </w:p>
    <w:p w14:paraId="4D391A8D" w14:textId="21CCFED0" w:rsidR="004144E3" w:rsidRDefault="004144E3" w:rsidP="00AF4BD7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Parry </w:t>
      </w:r>
      <w:r w:rsidR="00AF4BD7">
        <w:t>- W</w:t>
      </w:r>
      <w:r>
        <w:t xml:space="preserve">hatever comments are going to be debated need to be in the comment </w:t>
      </w:r>
      <w:r w:rsidR="00AF4BD7">
        <w:t>document that</w:t>
      </w:r>
      <w:r>
        <w:t xml:space="preserve"> </w:t>
      </w:r>
      <w:r w:rsidR="00AF4BD7">
        <w:t>provides</w:t>
      </w:r>
      <w:r>
        <w:t xml:space="preserve"> the starting points for debate. Some senators feel that new comments should be </w:t>
      </w:r>
      <w:r>
        <w:lastRenderedPageBreak/>
        <w:t xml:space="preserve">allowed during live debate. </w:t>
      </w:r>
      <w:r w:rsidR="00AF4BD7">
        <w:t>He</w:t>
      </w:r>
      <w:r>
        <w:t xml:space="preserve"> noted that during the course of the debate if new information </w:t>
      </w:r>
      <w:r w:rsidR="00AF4BD7">
        <w:t>surfaces,</w:t>
      </w:r>
      <w:r>
        <w:t xml:space="preserve"> </w:t>
      </w:r>
      <w:r w:rsidR="00AF4BD7">
        <w:t>senators could share</w:t>
      </w:r>
      <w:r>
        <w:t>. He feels senators really need to come prepared ahead of time for effective debate.</w:t>
      </w:r>
    </w:p>
    <w:p w14:paraId="22BC644C" w14:textId="3F95EE78" w:rsidR="004144E3" w:rsidRDefault="004144E3" w:rsidP="00AF4BD7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Decisions </w:t>
      </w:r>
      <w:r w:rsidR="00AF4BD7">
        <w:t>focus</w:t>
      </w:r>
      <w:r>
        <w:t xml:space="preserve"> on fulfilling </w:t>
      </w:r>
      <w:r w:rsidR="00AF4BD7">
        <w:t xml:space="preserve">the </w:t>
      </w:r>
      <w:r>
        <w:t>purpose of Faculty Senate. Process needs to address the purpose and intention of senate. Comments should be the result of that discussion.</w:t>
      </w:r>
    </w:p>
    <w:p w14:paraId="43747E76" w14:textId="123A6F8A" w:rsidR="004144E3" w:rsidRDefault="004144E3" w:rsidP="002806E5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Arendt </w:t>
      </w:r>
      <w:r w:rsidR="004C5000">
        <w:t xml:space="preserve">- </w:t>
      </w:r>
      <w:r>
        <w:t>ExCo did previously remove presentations from agenda</w:t>
      </w:r>
      <w:r w:rsidR="004C5000">
        <w:t>s</w:t>
      </w:r>
      <w:r>
        <w:t xml:space="preserve"> starting fall 2020 to help with </w:t>
      </w:r>
      <w:r w:rsidR="004C5000">
        <w:t>allowing</w:t>
      </w:r>
      <w:r>
        <w:t xml:space="preserve"> more time for debate.</w:t>
      </w:r>
      <w:r w:rsidR="004C5000">
        <w:t xml:space="preserve"> I</w:t>
      </w:r>
      <w:r>
        <w:t>nviting faculty to participate in present</w:t>
      </w:r>
      <w:r w:rsidR="004C5000">
        <w:t>ations</w:t>
      </w:r>
      <w:r w:rsidR="002806E5">
        <w:t>/PPTs</w:t>
      </w:r>
      <w:r w:rsidR="004C5000">
        <w:t xml:space="preserve"> that no one participates </w:t>
      </w:r>
      <w:r>
        <w:t>in</w:t>
      </w:r>
      <w:r w:rsidR="004C5000">
        <w:t xml:space="preserve"> is not helpful</w:t>
      </w:r>
      <w:r w:rsidR="002806E5">
        <w:t xml:space="preserve">. </w:t>
      </w:r>
      <w:r>
        <w:t xml:space="preserve">Sometimes it is difficult to know </w:t>
      </w:r>
      <w:r w:rsidR="002806E5">
        <w:t>whether</w:t>
      </w:r>
      <w:r>
        <w:t xml:space="preserve"> a presentation item might lead to a robust conversation as previously with President Holland.</w:t>
      </w:r>
    </w:p>
    <w:p w14:paraId="6724499D" w14:textId="10B6B3FD" w:rsidR="004144E3" w:rsidRDefault="004144E3" w:rsidP="002806E5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Vaught </w:t>
      </w:r>
      <w:r w:rsidR="002806E5">
        <w:t xml:space="preserve">- </w:t>
      </w:r>
      <w:r>
        <w:t>can set up town</w:t>
      </w:r>
      <w:r w:rsidR="002806E5">
        <w:t xml:space="preserve"> </w:t>
      </w:r>
      <w:r>
        <w:t>hall meetings to give faculty topical or open-ended conversations with the Provost.</w:t>
      </w:r>
    </w:p>
    <w:p w14:paraId="7BC9D3D9" w14:textId="63B53EA8" w:rsidR="00F71B1F" w:rsidRPr="00F71B1F" w:rsidRDefault="00F71B1F" w:rsidP="00F71B1F">
      <w:pPr>
        <w:spacing w:after="160" w:line="259" w:lineRule="auto"/>
        <w:rPr>
          <w:b/>
        </w:rPr>
      </w:pPr>
      <w:r>
        <w:rPr>
          <w:b/>
        </w:rPr>
        <w:t xml:space="preserve">HANDLING OF POLICY COMMENT </w:t>
      </w:r>
      <w:r w:rsidRPr="00F71B1F">
        <w:rPr>
          <w:b/>
        </w:rPr>
        <w:t>AND DEBATE PROCESS</w:t>
      </w:r>
    </w:p>
    <w:p w14:paraId="08D1303C" w14:textId="17B65287" w:rsidR="00F71B1F" w:rsidRDefault="00F71B1F" w:rsidP="00F71B1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Parry </w:t>
      </w:r>
      <w:r>
        <w:t>- W</w:t>
      </w:r>
      <w:r>
        <w:t xml:space="preserve">hatever </w:t>
      </w:r>
      <w:r>
        <w:t xml:space="preserve">senate </w:t>
      </w:r>
      <w:r>
        <w:t>decide</w:t>
      </w:r>
      <w:r>
        <w:t>s,</w:t>
      </w:r>
      <w:r>
        <w:t xml:space="preserve"> need to determine the goal of the comments and </w:t>
      </w:r>
      <w:r>
        <w:t>to whom</w:t>
      </w:r>
      <w:r>
        <w:t xml:space="preserve"> we are representing.</w:t>
      </w:r>
    </w:p>
    <w:p w14:paraId="5C341FC6" w14:textId="64876DEE" w:rsidR="00F71B1F" w:rsidRDefault="00F71B1F" w:rsidP="00F71B1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Anderson </w:t>
      </w:r>
      <w:r>
        <w:t>– Faculty Senate</w:t>
      </w:r>
      <w:r>
        <w:t xml:space="preserve"> has 60 days to respond to the policy steward and the process is to determine how senate wants to comment.</w:t>
      </w:r>
    </w:p>
    <w:p w14:paraId="56B3CEB0" w14:textId="472E79D9" w:rsidR="00F71B1F" w:rsidRDefault="00F71B1F" w:rsidP="00F71B1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Arendt </w:t>
      </w:r>
      <w:r>
        <w:t xml:space="preserve">– As a </w:t>
      </w:r>
      <w:r>
        <w:t>senate</w:t>
      </w:r>
      <w:r>
        <w:t>,</w:t>
      </w:r>
      <w:r>
        <w:t xml:space="preserve"> we only have ability to give feedback. We are not a decision-making body.</w:t>
      </w:r>
    </w:p>
    <w:p w14:paraId="4B0D1505" w14:textId="0157B7BF" w:rsidR="00F71B1F" w:rsidRDefault="00F71B1F" w:rsidP="00F71B1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Discussion about consolidating all items for vote into one Qualtrics </w:t>
      </w:r>
      <w:r w:rsidR="00AE4BF0">
        <w:t>package</w:t>
      </w:r>
      <w:r>
        <w:t xml:space="preserve"> </w:t>
      </w:r>
      <w:r w:rsidRPr="008327C3">
        <w:rPr>
          <w:b/>
        </w:rPr>
        <w:t>after</w:t>
      </w:r>
      <w:r>
        <w:t xml:space="preserve"> all the debate occurs in senate. </w:t>
      </w:r>
      <w:r w:rsidR="007E05CA">
        <w:t>Need to be mindful how we track the voting process and reporting in the minutes.</w:t>
      </w:r>
    </w:p>
    <w:p w14:paraId="3775CF78" w14:textId="48439DDB" w:rsidR="00F71B1F" w:rsidRDefault="00F71B1F" w:rsidP="00065172">
      <w:pPr>
        <w:pStyle w:val="ListParagraph"/>
        <w:numPr>
          <w:ilvl w:val="0"/>
          <w:numId w:val="31"/>
        </w:numPr>
        <w:spacing w:after="160" w:line="259" w:lineRule="auto"/>
      </w:pPr>
      <w:r>
        <w:t>Due to</w:t>
      </w:r>
      <w:r w:rsidR="007E05CA">
        <w:t xml:space="preserve"> senate debate last year, there was debate on how the </w:t>
      </w:r>
      <w:r w:rsidR="001C5E9F">
        <w:t xml:space="preserve">comment </w:t>
      </w:r>
      <w:r w:rsidR="007E05CA">
        <w:t xml:space="preserve">summaries were </w:t>
      </w:r>
      <w:r w:rsidR="001C5E9F">
        <w:t>captured</w:t>
      </w:r>
      <w:r w:rsidR="007E05CA">
        <w:t xml:space="preserve">. </w:t>
      </w:r>
      <w:r>
        <w:t xml:space="preserve">Need to determine that </w:t>
      </w:r>
      <w:r w:rsidR="001C5E9F">
        <w:t xml:space="preserve">the </w:t>
      </w:r>
      <w:r>
        <w:t xml:space="preserve">vote would be on </w:t>
      </w:r>
      <w:r w:rsidR="001C5E9F">
        <w:t xml:space="preserve">the </w:t>
      </w:r>
      <w:r>
        <w:t xml:space="preserve">content of </w:t>
      </w:r>
      <w:r w:rsidR="001C5E9F">
        <w:t xml:space="preserve">the overall </w:t>
      </w:r>
      <w:r>
        <w:t>summary</w:t>
      </w:r>
      <w:r w:rsidR="001C5E9F">
        <w:t xml:space="preserve"> not wordsmithing.</w:t>
      </w:r>
      <w:r w:rsidR="00065172">
        <w:t xml:space="preserve"> If senate chooses to debate each </w:t>
      </w:r>
      <w:r w:rsidR="00F334C8">
        <w:t>comment,</w:t>
      </w:r>
      <w:r w:rsidR="00065172">
        <w:t xml:space="preserve"> it can become laborious dependent on the number of comments.</w:t>
      </w:r>
      <w:r w:rsidR="00F334C8">
        <w:t xml:space="preserve"> Need to determine how the collective voice of the senate is represented.</w:t>
      </w:r>
    </w:p>
    <w:p w14:paraId="15A79F82" w14:textId="769DCB48" w:rsidR="009D1DBB" w:rsidRDefault="00F334C8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>A task force can handle debate on items that do not specifically address policy comments but a larger issue such as how the policy interacts with other policies.</w:t>
      </w:r>
    </w:p>
    <w:p w14:paraId="1D912667" w14:textId="67327461" w:rsidR="009D1DBB" w:rsidRPr="009D1DBB" w:rsidRDefault="009D1DBB" w:rsidP="009D1DBB">
      <w:pPr>
        <w:spacing w:after="160" w:line="259" w:lineRule="auto"/>
        <w:rPr>
          <w:b/>
        </w:rPr>
      </w:pPr>
      <w:r w:rsidRPr="009D1DBB">
        <w:rPr>
          <w:b/>
        </w:rPr>
        <w:t>NON-POLICY COMMENT AND DEBATE PROCESS</w:t>
      </w:r>
    </w:p>
    <w:p w14:paraId="647B0B44" w14:textId="4E8C466C" w:rsidR="009D1DBB" w:rsidRDefault="009D1DBB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New process is to bring proposals to senate </w:t>
      </w:r>
      <w:r w:rsidR="00AD6360">
        <w:t>and determine if s</w:t>
      </w:r>
      <w:r>
        <w:t xml:space="preserve">enate even wants to discuss the </w:t>
      </w:r>
      <w:r w:rsidR="00AD6360">
        <w:t>proposal</w:t>
      </w:r>
      <w:r>
        <w:t>. Currently have seven items backlogged.</w:t>
      </w:r>
    </w:p>
    <w:p w14:paraId="5F6C2557" w14:textId="7941495B" w:rsidR="009D1DBB" w:rsidRDefault="009D1DBB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>Anderson’s initial policy primer was helpful especially for new sen</w:t>
      </w:r>
      <w:r w:rsidR="00CD3645">
        <w:t>ators; however,</w:t>
      </w:r>
      <w:r>
        <w:t xml:space="preserve"> some felt </w:t>
      </w:r>
      <w:r w:rsidR="00CD3645">
        <w:t xml:space="preserve">there was </w:t>
      </w:r>
      <w:r>
        <w:t xml:space="preserve">not enough information on </w:t>
      </w:r>
      <w:r w:rsidR="00CD3645">
        <w:t>how to comment</w:t>
      </w:r>
      <w:r>
        <w:t xml:space="preserve"> on policy/non-policy items.</w:t>
      </w:r>
    </w:p>
    <w:p w14:paraId="52E15B30" w14:textId="335B7B32" w:rsidR="009D1DBB" w:rsidRDefault="009D1DBB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If senators want a strategic </w:t>
      </w:r>
      <w:r w:rsidR="001D0F4A">
        <w:t>discussion,</w:t>
      </w:r>
      <w:r>
        <w:t xml:space="preserve"> they need to send</w:t>
      </w:r>
      <w:r w:rsidR="001D0F4A">
        <w:t xml:space="preserve"> request</w:t>
      </w:r>
      <w:r>
        <w:t xml:space="preserve"> to Arendt. She will bring to senate to determine what action senate wants to take on the proposal. If want comments on a debate item that does not go to the steward, it will be a non-policy debate item and developed as a taskforce.</w:t>
      </w:r>
    </w:p>
    <w:p w14:paraId="2A741F73" w14:textId="0BF98964" w:rsidR="009D1DBB" w:rsidRDefault="001D0F4A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>Joy Cole handles campus-wide committee assignments</w:t>
      </w:r>
      <w:r w:rsidR="009D1DBB">
        <w:t>. Taskforce committees are more open.</w:t>
      </w:r>
    </w:p>
    <w:p w14:paraId="43E73E8B" w14:textId="0752A862" w:rsidR="009D1DBB" w:rsidRDefault="002C0DD6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>The Policy Office generates a policy template summary</w:t>
      </w:r>
      <w:r w:rsidR="009D1DBB">
        <w:t xml:space="preserve">. </w:t>
      </w:r>
      <w:r>
        <w:t>Faculty Senate</w:t>
      </w:r>
      <w:r w:rsidR="009D1DBB">
        <w:t xml:space="preserve"> felt the summarized comments did not always capture the full scope of the comment</w:t>
      </w:r>
      <w:r w:rsidR="00194D31">
        <w:t>, so the full comments were included as an appendix</w:t>
      </w:r>
      <w:r w:rsidR="009D1DBB">
        <w:t xml:space="preserve">. </w:t>
      </w:r>
      <w:r w:rsidR="008175F6">
        <w:t>C</w:t>
      </w:r>
      <w:r w:rsidR="009D1DBB">
        <w:t xml:space="preserve">omments </w:t>
      </w:r>
      <w:r>
        <w:t>not</w:t>
      </w:r>
      <w:r w:rsidR="009D1DBB">
        <w:t xml:space="preserve"> meant to go forward can be put in, but then will need to be removed before sending to the steward. Quality debate needs to </w:t>
      </w:r>
      <w:r w:rsidR="00877D00">
        <w:t>focus on developing</w:t>
      </w:r>
      <w:r w:rsidR="009D1DBB">
        <w:t xml:space="preserve"> the official position of </w:t>
      </w:r>
      <w:r w:rsidR="008175F6">
        <w:t>Faculty Senate</w:t>
      </w:r>
      <w:r w:rsidR="009D1DBB">
        <w:t>.</w:t>
      </w:r>
    </w:p>
    <w:p w14:paraId="19572414" w14:textId="61A03E2E" w:rsidR="009D1DBB" w:rsidRDefault="009D1DBB" w:rsidP="009D1DBB">
      <w:pPr>
        <w:pStyle w:val="ListParagraph"/>
        <w:numPr>
          <w:ilvl w:val="0"/>
          <w:numId w:val="31"/>
        </w:numPr>
        <w:spacing w:after="160" w:line="259" w:lineRule="auto"/>
      </w:pPr>
      <w:r>
        <w:t>Anything that is not policy and needs action come</w:t>
      </w:r>
      <w:r w:rsidR="00D63157">
        <w:t>s</w:t>
      </w:r>
      <w:r>
        <w:t xml:space="preserve"> to </w:t>
      </w:r>
      <w:r w:rsidR="00D63157">
        <w:t>Faculty Senate</w:t>
      </w:r>
      <w:r>
        <w:t xml:space="preserve"> </w:t>
      </w:r>
      <w:r w:rsidR="00D63157">
        <w:t>to</w:t>
      </w:r>
      <w:r>
        <w:t xml:space="preserve"> determine </w:t>
      </w:r>
      <w:r w:rsidR="00D63157">
        <w:t xml:space="preserve">the outcome </w:t>
      </w:r>
      <w:r>
        <w:t xml:space="preserve">and move forward. </w:t>
      </w:r>
      <w:r w:rsidR="00D63157">
        <w:t>Faculty Senate</w:t>
      </w:r>
      <w:r>
        <w:t xml:space="preserve"> would decide how the item should come in</w:t>
      </w:r>
      <w:r w:rsidR="00D63157">
        <w:t xml:space="preserve">: </w:t>
      </w:r>
      <w:r>
        <w:t>resolution, strategic</w:t>
      </w:r>
      <w:r w:rsidR="00D63157">
        <w:t xml:space="preserve"> discussion, or taskforce</w:t>
      </w:r>
      <w:r>
        <w:t>.</w:t>
      </w:r>
    </w:p>
    <w:p w14:paraId="53E358D8" w14:textId="77777777" w:rsidR="00633D58" w:rsidRDefault="00633D58" w:rsidP="00633D58">
      <w:r>
        <w:lastRenderedPageBreak/>
        <w:t>SET AGENDA</w:t>
      </w:r>
    </w:p>
    <w:p w14:paraId="53D42897" w14:textId="0719B53C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>When time runs out on the meeting, items that have not been addressed automatically table until the next meeting.</w:t>
      </w:r>
      <w:r w:rsidR="00BE5764">
        <w:t xml:space="preserve"> The tabled items will become the first item in its respective category.</w:t>
      </w:r>
    </w:p>
    <w:p w14:paraId="004A7473" w14:textId="2E33B0A0" w:rsidR="00BE5764" w:rsidRDefault="00BE5764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>UVU Faculty Senate follows a relaxed version of Robert’s Rules.</w:t>
      </w:r>
    </w:p>
    <w:p w14:paraId="000B8FC7" w14:textId="5218205E" w:rsidR="00623F6B" w:rsidRDefault="00623F6B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>Recording stopped.</w:t>
      </w:r>
    </w:p>
    <w:p w14:paraId="7C6BC660" w14:textId="77777777" w:rsidR="00623F6B" w:rsidRDefault="00633D58" w:rsidP="002F256A">
      <w:pPr>
        <w:pStyle w:val="ListParagraph"/>
        <w:numPr>
          <w:ilvl w:val="0"/>
          <w:numId w:val="32"/>
        </w:numPr>
        <w:spacing w:after="160" w:line="259" w:lineRule="auto"/>
      </w:pPr>
      <w:r>
        <w:t>Moved admin</w:t>
      </w:r>
      <w:r w:rsidR="00623F6B">
        <w:t>istrative updates and standing committee reports</w:t>
      </w:r>
      <w:r>
        <w:t xml:space="preserve"> to bottom of agenda.</w:t>
      </w:r>
    </w:p>
    <w:p w14:paraId="06B5332B" w14:textId="0CC40D48" w:rsidR="00633D58" w:rsidRDefault="00623F6B" w:rsidP="002F256A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Discussion on </w:t>
      </w:r>
      <w:r w:rsidR="00633D58">
        <w:t xml:space="preserve">Provost updates </w:t>
      </w:r>
      <w:r>
        <w:t>and appropriate time to address</w:t>
      </w:r>
      <w:r w:rsidR="00633D58">
        <w:t>. Several ExCo members felt that a connection to the Provost is perhaps the most</w:t>
      </w:r>
      <w:r w:rsidR="00ED07EC">
        <w:t xml:space="preserve"> important person to hear from.</w:t>
      </w:r>
      <w:r w:rsidR="005C6FDD">
        <w:t xml:space="preserve"> </w:t>
      </w:r>
      <w:r w:rsidR="00600FCF" w:rsidRPr="00B41531">
        <w:rPr>
          <w:b/>
        </w:rPr>
        <w:t>VOTE</w:t>
      </w:r>
      <w:r w:rsidR="00600FCF">
        <w:t xml:space="preserve"> </w:t>
      </w:r>
      <w:r w:rsidR="0000355D">
        <w:t>- K</w:t>
      </w:r>
      <w:r w:rsidR="00600FCF">
        <w:t xml:space="preserve">eep Provost at top of the agenda. </w:t>
      </w:r>
      <w:r w:rsidR="0000355D">
        <w:t>P</w:t>
      </w:r>
      <w:r w:rsidR="00600FCF">
        <w:t>assed.</w:t>
      </w:r>
      <w:r w:rsidR="0000355D">
        <w:t xml:space="preserve"> </w:t>
      </w:r>
      <w:r w:rsidR="0000355D" w:rsidRPr="00B41531">
        <w:rPr>
          <w:b/>
        </w:rPr>
        <w:t>VOTE</w:t>
      </w:r>
      <w:r w:rsidR="0000355D">
        <w:t xml:space="preserve"> – Keep Provost time limit to 10 minutes. Passed.</w:t>
      </w:r>
    </w:p>
    <w:p w14:paraId="7078A041" w14:textId="77777777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>Discussion about the comments allowed on the bylaws were comments on the proposed changes from spring 2020. Proposal made to move this to a Qualtrics vote.</w:t>
      </w:r>
    </w:p>
    <w:p w14:paraId="5EA8E130" w14:textId="554E357D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Recommend </w:t>
      </w:r>
      <w:r w:rsidR="00ED07EC">
        <w:t>having</w:t>
      </w:r>
      <w:r>
        <w:t xml:space="preserve"> comment</w:t>
      </w:r>
      <w:r w:rsidR="00ED07EC">
        <w:t>s</w:t>
      </w:r>
      <w:r>
        <w:t xml:space="preserve"> due by Sunday evenings at midnight.</w:t>
      </w:r>
      <w:r w:rsidR="00B41531">
        <w:t xml:space="preserve"> ExCo agreed.</w:t>
      </w:r>
    </w:p>
    <w:p w14:paraId="0FD3C6C8" w14:textId="77777777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 w:rsidRPr="00BE5764">
        <w:rPr>
          <w:b/>
        </w:rPr>
        <w:t>MOTION</w:t>
      </w:r>
      <w:r>
        <w:t xml:space="preserve"> – Extend meeting for 10 more minutes. All in favor? Motion passed.</w:t>
      </w:r>
    </w:p>
    <w:p w14:paraId="4A7DA00D" w14:textId="4BE0B23A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 w:rsidRPr="002D7B33">
        <w:t xml:space="preserve">Incoming </w:t>
      </w:r>
      <w:r w:rsidR="005C6FDD">
        <w:t>p</w:t>
      </w:r>
      <w:r w:rsidRPr="002D7B33">
        <w:t xml:space="preserve">roposals presented to </w:t>
      </w:r>
      <w:r w:rsidR="005C6FDD">
        <w:t>Faculty Senate</w:t>
      </w:r>
      <w:r w:rsidRPr="002D7B33">
        <w:t xml:space="preserve"> to determine if want to discuss or not</w:t>
      </w:r>
      <w:r>
        <w:t>, how want to approach</w:t>
      </w:r>
      <w:r w:rsidR="00287CCD">
        <w:t xml:space="preserve"> (</w:t>
      </w:r>
      <w:r w:rsidR="00253368">
        <w:t xml:space="preserve">debate, </w:t>
      </w:r>
      <w:bookmarkStart w:id="0" w:name="_GoBack"/>
      <w:bookmarkEnd w:id="0"/>
      <w:r w:rsidR="00287CCD">
        <w:t>resolution, task force, executive summary, etc.)</w:t>
      </w:r>
      <w:r>
        <w:t>, and what type of</w:t>
      </w:r>
      <w:r w:rsidR="00585490">
        <w:t xml:space="preserve"> outcome is senate seeking.</w:t>
      </w:r>
    </w:p>
    <w:p w14:paraId="5071F1CE" w14:textId="5FBD7FE6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 w:rsidRPr="00BE5764">
        <w:rPr>
          <w:b/>
        </w:rPr>
        <w:t>MOTION</w:t>
      </w:r>
      <w:r>
        <w:t xml:space="preserve"> – </w:t>
      </w:r>
      <w:r w:rsidR="00E70099">
        <w:t xml:space="preserve">Sandie </w:t>
      </w:r>
      <w:r>
        <w:t>Waters</w:t>
      </w:r>
      <w:r w:rsidR="00E70099">
        <w:t xml:space="preserve"> move</w:t>
      </w:r>
      <w:r>
        <w:t xml:space="preserve"> extend</w:t>
      </w:r>
      <w:r w:rsidR="00E70099">
        <w:t xml:space="preserve"> discussion</w:t>
      </w:r>
      <w:r>
        <w:t xml:space="preserve"> for 10 min</w:t>
      </w:r>
      <w:r w:rsidR="00E70099">
        <w:t>utes</w:t>
      </w:r>
      <w:r>
        <w:t xml:space="preserve">. </w:t>
      </w:r>
      <w:r w:rsidR="00E70099">
        <w:t xml:space="preserve">Jessi Hill seconded. </w:t>
      </w:r>
      <w:r>
        <w:t>All in favor? Motion passed.</w:t>
      </w:r>
    </w:p>
    <w:p w14:paraId="3E5658EF" w14:textId="77777777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>Look at minutes to determine if GI and WE were added to UCC and Senate Bylaws.</w:t>
      </w:r>
    </w:p>
    <w:p w14:paraId="119E8E49" w14:textId="0FADBB75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Discussion about senate direction and when the vote actually occurs on the direction to go. ExCo will provide a recommendation and if </w:t>
      </w:r>
      <w:r w:rsidR="00585490">
        <w:t>Faculty Senate</w:t>
      </w:r>
      <w:r>
        <w:t xml:space="preserve"> not vote on next steps will address additional motions at next </w:t>
      </w:r>
      <w:r w:rsidR="00253368">
        <w:t xml:space="preserve">senate </w:t>
      </w:r>
      <w:r>
        <w:t>meeting.</w:t>
      </w:r>
    </w:p>
    <w:p w14:paraId="0AC5489C" w14:textId="0DE9F769" w:rsidR="00633D58" w:rsidRDefault="00633D58" w:rsidP="00633D58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ExCo will experiment with written updates and ask </w:t>
      </w:r>
      <w:r w:rsidR="00585490">
        <w:t>Faculty Senate</w:t>
      </w:r>
      <w:r>
        <w:t xml:space="preserve"> if the updates were informative and effective. Will put in template Hill drafted and need by Thursdays at COB to Arendt.</w:t>
      </w:r>
    </w:p>
    <w:p w14:paraId="4D7F4417" w14:textId="77777777" w:rsidR="00633D58" w:rsidRDefault="00633D58" w:rsidP="00633D58">
      <w:r>
        <w:t>Meeting adjourned at 5:37 p.m.</w:t>
      </w:r>
    </w:p>
    <w:p w14:paraId="5B7E4BBE" w14:textId="77777777" w:rsidR="00633D58" w:rsidRDefault="00633D58" w:rsidP="00633D58">
      <w:pPr>
        <w:spacing w:after="160" w:line="259" w:lineRule="auto"/>
      </w:pPr>
    </w:p>
    <w:p w14:paraId="52257073" w14:textId="77777777" w:rsidR="009D1DBB" w:rsidRDefault="009D1DBB" w:rsidP="009D1DBB">
      <w:pPr>
        <w:spacing w:after="160" w:line="259" w:lineRule="auto"/>
      </w:pPr>
    </w:p>
    <w:p w14:paraId="53A3C736" w14:textId="77777777" w:rsidR="004144E3" w:rsidRPr="004144E3" w:rsidRDefault="004144E3" w:rsidP="004144E3">
      <w:pPr>
        <w:rPr>
          <w:bCs/>
          <w:sz w:val="20"/>
          <w:szCs w:val="20"/>
        </w:rPr>
      </w:pPr>
    </w:p>
    <w:sectPr w:rsidR="004144E3" w:rsidRPr="004144E3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6076" w14:textId="77777777" w:rsidR="00BF1A6A" w:rsidRDefault="00BF1A6A" w:rsidP="001C687F">
      <w:pPr>
        <w:spacing w:after="0" w:line="240" w:lineRule="auto"/>
      </w:pPr>
      <w:r>
        <w:separator/>
      </w:r>
    </w:p>
  </w:endnote>
  <w:endnote w:type="continuationSeparator" w:id="0">
    <w:p w14:paraId="0E111057" w14:textId="77777777" w:rsidR="00BF1A6A" w:rsidRDefault="00BF1A6A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CCCF" w14:textId="77777777" w:rsidR="00BF1A6A" w:rsidRDefault="00BF1A6A" w:rsidP="001C687F">
      <w:pPr>
        <w:spacing w:after="0" w:line="240" w:lineRule="auto"/>
      </w:pPr>
      <w:r>
        <w:separator/>
      </w:r>
    </w:p>
  </w:footnote>
  <w:footnote w:type="continuationSeparator" w:id="0">
    <w:p w14:paraId="2F569A1E" w14:textId="77777777" w:rsidR="00BF1A6A" w:rsidRDefault="00BF1A6A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DF8"/>
    <w:multiLevelType w:val="hybridMultilevel"/>
    <w:tmpl w:val="E1F64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552DC"/>
    <w:multiLevelType w:val="hybridMultilevel"/>
    <w:tmpl w:val="4654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072"/>
    <w:multiLevelType w:val="hybridMultilevel"/>
    <w:tmpl w:val="75CC9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D247B"/>
    <w:multiLevelType w:val="hybridMultilevel"/>
    <w:tmpl w:val="93C2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5C2A"/>
    <w:multiLevelType w:val="hybridMultilevel"/>
    <w:tmpl w:val="75CEE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B66F0"/>
    <w:multiLevelType w:val="hybridMultilevel"/>
    <w:tmpl w:val="80720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C09BB"/>
    <w:multiLevelType w:val="hybridMultilevel"/>
    <w:tmpl w:val="EA3C7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420D2"/>
    <w:multiLevelType w:val="hybridMultilevel"/>
    <w:tmpl w:val="D4B25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47C50"/>
    <w:multiLevelType w:val="hybridMultilevel"/>
    <w:tmpl w:val="C0946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3AD5"/>
    <w:multiLevelType w:val="hybridMultilevel"/>
    <w:tmpl w:val="F640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0289"/>
    <w:multiLevelType w:val="hybridMultilevel"/>
    <w:tmpl w:val="3396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224C1"/>
    <w:multiLevelType w:val="hybridMultilevel"/>
    <w:tmpl w:val="82A6B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941C0"/>
    <w:multiLevelType w:val="hybridMultilevel"/>
    <w:tmpl w:val="D6A64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4C3D00"/>
    <w:multiLevelType w:val="hybridMultilevel"/>
    <w:tmpl w:val="E7D44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2573F"/>
    <w:multiLevelType w:val="hybridMultilevel"/>
    <w:tmpl w:val="A9C6B4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11EEB"/>
    <w:multiLevelType w:val="hybridMultilevel"/>
    <w:tmpl w:val="BFF4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D1625"/>
    <w:multiLevelType w:val="hybridMultilevel"/>
    <w:tmpl w:val="BB0C3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20901"/>
    <w:multiLevelType w:val="hybridMultilevel"/>
    <w:tmpl w:val="5C382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336D6"/>
    <w:multiLevelType w:val="hybridMultilevel"/>
    <w:tmpl w:val="D3B8E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2D65"/>
    <w:multiLevelType w:val="hybridMultilevel"/>
    <w:tmpl w:val="87C2A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F71C6"/>
    <w:multiLevelType w:val="hybridMultilevel"/>
    <w:tmpl w:val="36826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11ECE"/>
    <w:multiLevelType w:val="hybridMultilevel"/>
    <w:tmpl w:val="01881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2F464D"/>
    <w:multiLevelType w:val="hybridMultilevel"/>
    <w:tmpl w:val="8AE62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F635D"/>
    <w:multiLevelType w:val="hybridMultilevel"/>
    <w:tmpl w:val="64966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77F4B"/>
    <w:multiLevelType w:val="hybridMultilevel"/>
    <w:tmpl w:val="4B92A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A50FEB"/>
    <w:multiLevelType w:val="hybridMultilevel"/>
    <w:tmpl w:val="D4B0E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508EA"/>
    <w:multiLevelType w:val="hybridMultilevel"/>
    <w:tmpl w:val="35B6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6E229A"/>
    <w:multiLevelType w:val="hybridMultilevel"/>
    <w:tmpl w:val="47980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25317"/>
    <w:multiLevelType w:val="hybridMultilevel"/>
    <w:tmpl w:val="F2E6E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69DA"/>
    <w:multiLevelType w:val="hybridMultilevel"/>
    <w:tmpl w:val="3D80E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04421"/>
    <w:multiLevelType w:val="hybridMultilevel"/>
    <w:tmpl w:val="C8BEA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7B30E7"/>
    <w:multiLevelType w:val="hybridMultilevel"/>
    <w:tmpl w:val="A8426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30"/>
  </w:num>
  <w:num w:numId="9">
    <w:abstractNumId w:val="11"/>
  </w:num>
  <w:num w:numId="10">
    <w:abstractNumId w:val="17"/>
  </w:num>
  <w:num w:numId="11">
    <w:abstractNumId w:val="19"/>
  </w:num>
  <w:num w:numId="12">
    <w:abstractNumId w:val="27"/>
  </w:num>
  <w:num w:numId="13">
    <w:abstractNumId w:val="1"/>
  </w:num>
  <w:num w:numId="14">
    <w:abstractNumId w:val="23"/>
  </w:num>
  <w:num w:numId="15">
    <w:abstractNumId w:val="15"/>
  </w:num>
  <w:num w:numId="16">
    <w:abstractNumId w:val="4"/>
  </w:num>
  <w:num w:numId="17">
    <w:abstractNumId w:val="14"/>
  </w:num>
  <w:num w:numId="18">
    <w:abstractNumId w:val="24"/>
  </w:num>
  <w:num w:numId="19">
    <w:abstractNumId w:val="9"/>
  </w:num>
  <w:num w:numId="20">
    <w:abstractNumId w:val="7"/>
  </w:num>
  <w:num w:numId="21">
    <w:abstractNumId w:val="18"/>
  </w:num>
  <w:num w:numId="22">
    <w:abstractNumId w:val="8"/>
  </w:num>
  <w:num w:numId="23">
    <w:abstractNumId w:val="25"/>
  </w:num>
  <w:num w:numId="24">
    <w:abstractNumId w:val="20"/>
  </w:num>
  <w:num w:numId="25">
    <w:abstractNumId w:val="21"/>
  </w:num>
  <w:num w:numId="26">
    <w:abstractNumId w:val="3"/>
  </w:num>
  <w:num w:numId="27">
    <w:abstractNumId w:val="0"/>
  </w:num>
  <w:num w:numId="28">
    <w:abstractNumId w:val="5"/>
  </w:num>
  <w:num w:numId="29">
    <w:abstractNumId w:val="31"/>
  </w:num>
  <w:num w:numId="30">
    <w:abstractNumId w:val="29"/>
  </w:num>
  <w:num w:numId="31">
    <w:abstractNumId w:val="12"/>
  </w:num>
  <w:num w:numId="3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55D"/>
    <w:rsid w:val="0000397B"/>
    <w:rsid w:val="00003D7D"/>
    <w:rsid w:val="00004D0A"/>
    <w:rsid w:val="000053C7"/>
    <w:rsid w:val="00005DE7"/>
    <w:rsid w:val="000070F3"/>
    <w:rsid w:val="00007271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5D55"/>
    <w:rsid w:val="00016EE9"/>
    <w:rsid w:val="00017B6D"/>
    <w:rsid w:val="00017F57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F93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7072"/>
    <w:rsid w:val="0005753E"/>
    <w:rsid w:val="000578E4"/>
    <w:rsid w:val="00057FCF"/>
    <w:rsid w:val="000602B9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172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3340"/>
    <w:rsid w:val="00083D9D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718"/>
    <w:rsid w:val="00094013"/>
    <w:rsid w:val="000945FC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B91"/>
    <w:rsid w:val="000D2CD7"/>
    <w:rsid w:val="000D30BD"/>
    <w:rsid w:val="000D316F"/>
    <w:rsid w:val="000D37E4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39E0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2539"/>
    <w:rsid w:val="000F2A08"/>
    <w:rsid w:val="000F2AC6"/>
    <w:rsid w:val="000F311E"/>
    <w:rsid w:val="000F3EF8"/>
    <w:rsid w:val="000F61BB"/>
    <w:rsid w:val="000F6A59"/>
    <w:rsid w:val="000F7307"/>
    <w:rsid w:val="001008BB"/>
    <w:rsid w:val="001011B9"/>
    <w:rsid w:val="001011D3"/>
    <w:rsid w:val="00101369"/>
    <w:rsid w:val="00101BB5"/>
    <w:rsid w:val="0010203B"/>
    <w:rsid w:val="0010229E"/>
    <w:rsid w:val="00102816"/>
    <w:rsid w:val="0010291F"/>
    <w:rsid w:val="001042CE"/>
    <w:rsid w:val="00104372"/>
    <w:rsid w:val="00104478"/>
    <w:rsid w:val="001053C2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90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4737"/>
    <w:rsid w:val="001351F5"/>
    <w:rsid w:val="0013553E"/>
    <w:rsid w:val="0013560E"/>
    <w:rsid w:val="00135701"/>
    <w:rsid w:val="00136472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5850"/>
    <w:rsid w:val="00145BA6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4D31"/>
    <w:rsid w:val="001952ED"/>
    <w:rsid w:val="001968E3"/>
    <w:rsid w:val="00196FF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0E49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5E9F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0F4A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84F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7147"/>
    <w:rsid w:val="0023052C"/>
    <w:rsid w:val="00230C6E"/>
    <w:rsid w:val="00232047"/>
    <w:rsid w:val="00232EB6"/>
    <w:rsid w:val="00234F51"/>
    <w:rsid w:val="002364BF"/>
    <w:rsid w:val="0023676F"/>
    <w:rsid w:val="00237541"/>
    <w:rsid w:val="002375EE"/>
    <w:rsid w:val="00237EA8"/>
    <w:rsid w:val="00242C2A"/>
    <w:rsid w:val="00242F1B"/>
    <w:rsid w:val="002445B0"/>
    <w:rsid w:val="00244B6B"/>
    <w:rsid w:val="002459F5"/>
    <w:rsid w:val="00245E8A"/>
    <w:rsid w:val="00246F7B"/>
    <w:rsid w:val="00247C86"/>
    <w:rsid w:val="00247FAE"/>
    <w:rsid w:val="0025087D"/>
    <w:rsid w:val="00250AC2"/>
    <w:rsid w:val="00250D89"/>
    <w:rsid w:val="00251028"/>
    <w:rsid w:val="00251C62"/>
    <w:rsid w:val="002526EF"/>
    <w:rsid w:val="00253368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4F41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C87"/>
    <w:rsid w:val="00274D36"/>
    <w:rsid w:val="0027606F"/>
    <w:rsid w:val="002806E5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CCD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79"/>
    <w:rsid w:val="0029778D"/>
    <w:rsid w:val="00297D43"/>
    <w:rsid w:val="002A0773"/>
    <w:rsid w:val="002A0992"/>
    <w:rsid w:val="002A0EBC"/>
    <w:rsid w:val="002A330D"/>
    <w:rsid w:val="002A3D7B"/>
    <w:rsid w:val="002A4171"/>
    <w:rsid w:val="002A49F6"/>
    <w:rsid w:val="002A4A8A"/>
    <w:rsid w:val="002A4AF0"/>
    <w:rsid w:val="002A5018"/>
    <w:rsid w:val="002A6967"/>
    <w:rsid w:val="002A6C9C"/>
    <w:rsid w:val="002A79C2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0DD6"/>
    <w:rsid w:val="002C1C67"/>
    <w:rsid w:val="002C2108"/>
    <w:rsid w:val="002C21C7"/>
    <w:rsid w:val="002C45F7"/>
    <w:rsid w:val="002C475C"/>
    <w:rsid w:val="002C4E52"/>
    <w:rsid w:val="002C5458"/>
    <w:rsid w:val="002C57ED"/>
    <w:rsid w:val="002C5F01"/>
    <w:rsid w:val="002C6248"/>
    <w:rsid w:val="002C63EE"/>
    <w:rsid w:val="002C6C97"/>
    <w:rsid w:val="002C7A2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0CDC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4CE7"/>
    <w:rsid w:val="00345A96"/>
    <w:rsid w:val="003461BE"/>
    <w:rsid w:val="00346382"/>
    <w:rsid w:val="00347363"/>
    <w:rsid w:val="00347410"/>
    <w:rsid w:val="0034742E"/>
    <w:rsid w:val="003479A0"/>
    <w:rsid w:val="003479DC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76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0E25"/>
    <w:rsid w:val="003713C6"/>
    <w:rsid w:val="0037194D"/>
    <w:rsid w:val="00373807"/>
    <w:rsid w:val="0037395F"/>
    <w:rsid w:val="00374280"/>
    <w:rsid w:val="003755DA"/>
    <w:rsid w:val="00381EC7"/>
    <w:rsid w:val="003824B2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0B5A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EA9"/>
    <w:rsid w:val="003A3C64"/>
    <w:rsid w:val="003A4B45"/>
    <w:rsid w:val="003A56F7"/>
    <w:rsid w:val="003A5CD0"/>
    <w:rsid w:val="003A624D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0C7"/>
    <w:rsid w:val="003D24F3"/>
    <w:rsid w:val="003D2B32"/>
    <w:rsid w:val="003D2C19"/>
    <w:rsid w:val="003D3612"/>
    <w:rsid w:val="003D39F2"/>
    <w:rsid w:val="003D4E51"/>
    <w:rsid w:val="003D52F8"/>
    <w:rsid w:val="003D697C"/>
    <w:rsid w:val="003D7542"/>
    <w:rsid w:val="003D7EA4"/>
    <w:rsid w:val="003E0372"/>
    <w:rsid w:val="003E04E7"/>
    <w:rsid w:val="003E0917"/>
    <w:rsid w:val="003E23C2"/>
    <w:rsid w:val="003E3495"/>
    <w:rsid w:val="003E3996"/>
    <w:rsid w:val="003E4277"/>
    <w:rsid w:val="003E4E58"/>
    <w:rsid w:val="003E5D1A"/>
    <w:rsid w:val="003E6701"/>
    <w:rsid w:val="003E6A5D"/>
    <w:rsid w:val="003E6FC6"/>
    <w:rsid w:val="003E70A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212F"/>
    <w:rsid w:val="00413A45"/>
    <w:rsid w:val="00413C6C"/>
    <w:rsid w:val="004144A1"/>
    <w:rsid w:val="004144E3"/>
    <w:rsid w:val="00414940"/>
    <w:rsid w:val="00414942"/>
    <w:rsid w:val="00414A58"/>
    <w:rsid w:val="00414CD4"/>
    <w:rsid w:val="00414E2A"/>
    <w:rsid w:val="004165FB"/>
    <w:rsid w:val="0041753F"/>
    <w:rsid w:val="004205BA"/>
    <w:rsid w:val="0042087D"/>
    <w:rsid w:val="00420C41"/>
    <w:rsid w:val="00421453"/>
    <w:rsid w:val="00421527"/>
    <w:rsid w:val="004221A9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ADC"/>
    <w:rsid w:val="00433C01"/>
    <w:rsid w:val="00433E21"/>
    <w:rsid w:val="004340BB"/>
    <w:rsid w:val="00434A82"/>
    <w:rsid w:val="00434E3D"/>
    <w:rsid w:val="00435493"/>
    <w:rsid w:val="004373C7"/>
    <w:rsid w:val="0044045D"/>
    <w:rsid w:val="00441AC9"/>
    <w:rsid w:val="00441C96"/>
    <w:rsid w:val="004435D3"/>
    <w:rsid w:val="004438FA"/>
    <w:rsid w:val="00443B43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248"/>
    <w:rsid w:val="004614CD"/>
    <w:rsid w:val="00463240"/>
    <w:rsid w:val="004645EA"/>
    <w:rsid w:val="004669DC"/>
    <w:rsid w:val="00466BC9"/>
    <w:rsid w:val="00471C02"/>
    <w:rsid w:val="00472C15"/>
    <w:rsid w:val="004736C3"/>
    <w:rsid w:val="00473C14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000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793D"/>
    <w:rsid w:val="00547AB1"/>
    <w:rsid w:val="00547FAF"/>
    <w:rsid w:val="00550ADE"/>
    <w:rsid w:val="00550F5C"/>
    <w:rsid w:val="00552233"/>
    <w:rsid w:val="00553102"/>
    <w:rsid w:val="00553574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2EAE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490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9D0"/>
    <w:rsid w:val="005A3B38"/>
    <w:rsid w:val="005A4981"/>
    <w:rsid w:val="005A5C89"/>
    <w:rsid w:val="005A5FF7"/>
    <w:rsid w:val="005A62DC"/>
    <w:rsid w:val="005A64B0"/>
    <w:rsid w:val="005A6EC3"/>
    <w:rsid w:val="005A7A8A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629"/>
    <w:rsid w:val="005B688A"/>
    <w:rsid w:val="005B71DA"/>
    <w:rsid w:val="005B7497"/>
    <w:rsid w:val="005C2A58"/>
    <w:rsid w:val="005C38B5"/>
    <w:rsid w:val="005C3E3A"/>
    <w:rsid w:val="005C455B"/>
    <w:rsid w:val="005C47E0"/>
    <w:rsid w:val="005C4D64"/>
    <w:rsid w:val="005C4E33"/>
    <w:rsid w:val="005C58C4"/>
    <w:rsid w:val="005C61F1"/>
    <w:rsid w:val="005C6ABE"/>
    <w:rsid w:val="005C6FDD"/>
    <w:rsid w:val="005D073D"/>
    <w:rsid w:val="005D0A78"/>
    <w:rsid w:val="005D1954"/>
    <w:rsid w:val="005D1AF8"/>
    <w:rsid w:val="005D24B5"/>
    <w:rsid w:val="005D380D"/>
    <w:rsid w:val="005D3CC2"/>
    <w:rsid w:val="005D407A"/>
    <w:rsid w:val="005D5267"/>
    <w:rsid w:val="005D5DD0"/>
    <w:rsid w:val="005D6FF9"/>
    <w:rsid w:val="005D712C"/>
    <w:rsid w:val="005D793B"/>
    <w:rsid w:val="005D7D0A"/>
    <w:rsid w:val="005E09C3"/>
    <w:rsid w:val="005E0BCD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0FCF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3F6B"/>
    <w:rsid w:val="0062473D"/>
    <w:rsid w:val="0062499F"/>
    <w:rsid w:val="00624F2F"/>
    <w:rsid w:val="0062508B"/>
    <w:rsid w:val="00625A31"/>
    <w:rsid w:val="00626FA7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3D58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6D3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3E02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1F39"/>
    <w:rsid w:val="0071210E"/>
    <w:rsid w:val="0071245F"/>
    <w:rsid w:val="0071457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4D2E"/>
    <w:rsid w:val="00725317"/>
    <w:rsid w:val="007255CA"/>
    <w:rsid w:val="007256B1"/>
    <w:rsid w:val="00725AC4"/>
    <w:rsid w:val="00726648"/>
    <w:rsid w:val="00727125"/>
    <w:rsid w:val="00730DBA"/>
    <w:rsid w:val="007310EE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2099"/>
    <w:rsid w:val="007433D1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2E35"/>
    <w:rsid w:val="0075308B"/>
    <w:rsid w:val="00753221"/>
    <w:rsid w:val="00754A40"/>
    <w:rsid w:val="00755918"/>
    <w:rsid w:val="007572C7"/>
    <w:rsid w:val="00757CC0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1820"/>
    <w:rsid w:val="0077261B"/>
    <w:rsid w:val="007733E0"/>
    <w:rsid w:val="007736F1"/>
    <w:rsid w:val="00773CAE"/>
    <w:rsid w:val="00773D98"/>
    <w:rsid w:val="00773F56"/>
    <w:rsid w:val="0077534E"/>
    <w:rsid w:val="00775585"/>
    <w:rsid w:val="007758BE"/>
    <w:rsid w:val="007774E0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458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5CA"/>
    <w:rsid w:val="007E0731"/>
    <w:rsid w:val="007E0BCA"/>
    <w:rsid w:val="007E1926"/>
    <w:rsid w:val="007E19BB"/>
    <w:rsid w:val="007E2A95"/>
    <w:rsid w:val="007E37E9"/>
    <w:rsid w:val="007E4020"/>
    <w:rsid w:val="007E4623"/>
    <w:rsid w:val="007E4A2B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47E"/>
    <w:rsid w:val="00804E3F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175F6"/>
    <w:rsid w:val="00820044"/>
    <w:rsid w:val="00821757"/>
    <w:rsid w:val="00822791"/>
    <w:rsid w:val="008234EA"/>
    <w:rsid w:val="008239D1"/>
    <w:rsid w:val="00823BDE"/>
    <w:rsid w:val="00826206"/>
    <w:rsid w:val="0082645E"/>
    <w:rsid w:val="00827FCD"/>
    <w:rsid w:val="00830346"/>
    <w:rsid w:val="00830DE4"/>
    <w:rsid w:val="00831303"/>
    <w:rsid w:val="00831CC4"/>
    <w:rsid w:val="00831DE0"/>
    <w:rsid w:val="00832285"/>
    <w:rsid w:val="0083270D"/>
    <w:rsid w:val="008327C3"/>
    <w:rsid w:val="0083464E"/>
    <w:rsid w:val="00835690"/>
    <w:rsid w:val="0083617A"/>
    <w:rsid w:val="008367C4"/>
    <w:rsid w:val="00836986"/>
    <w:rsid w:val="00840451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10E2"/>
    <w:rsid w:val="00851C59"/>
    <w:rsid w:val="00852309"/>
    <w:rsid w:val="00853E25"/>
    <w:rsid w:val="0085427A"/>
    <w:rsid w:val="008542BF"/>
    <w:rsid w:val="00854479"/>
    <w:rsid w:val="0085461C"/>
    <w:rsid w:val="00854B31"/>
    <w:rsid w:val="008552CB"/>
    <w:rsid w:val="00855525"/>
    <w:rsid w:val="00856338"/>
    <w:rsid w:val="008569DD"/>
    <w:rsid w:val="00856DD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77D00"/>
    <w:rsid w:val="0088006B"/>
    <w:rsid w:val="008801C9"/>
    <w:rsid w:val="0088152F"/>
    <w:rsid w:val="00881D9F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608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6AEE"/>
    <w:rsid w:val="008B730A"/>
    <w:rsid w:val="008C0982"/>
    <w:rsid w:val="008C09B7"/>
    <w:rsid w:val="008C0D8C"/>
    <w:rsid w:val="008C16F1"/>
    <w:rsid w:val="008C1EE6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69A"/>
    <w:rsid w:val="008E3AE5"/>
    <w:rsid w:val="008E3C44"/>
    <w:rsid w:val="008E3FD3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820"/>
    <w:rsid w:val="00904E71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49C2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B0"/>
    <w:rsid w:val="00925939"/>
    <w:rsid w:val="00926A15"/>
    <w:rsid w:val="00927B76"/>
    <w:rsid w:val="00931E7A"/>
    <w:rsid w:val="00931FDE"/>
    <w:rsid w:val="009320D5"/>
    <w:rsid w:val="009320D9"/>
    <w:rsid w:val="009326B4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6BC0"/>
    <w:rsid w:val="00967018"/>
    <w:rsid w:val="0096750F"/>
    <w:rsid w:val="00967ABF"/>
    <w:rsid w:val="00970481"/>
    <w:rsid w:val="00970A58"/>
    <w:rsid w:val="00970EBD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6D1F"/>
    <w:rsid w:val="00997285"/>
    <w:rsid w:val="009974B9"/>
    <w:rsid w:val="009A0B4C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A4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BB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F97"/>
    <w:rsid w:val="00A2768B"/>
    <w:rsid w:val="00A27C90"/>
    <w:rsid w:val="00A30229"/>
    <w:rsid w:val="00A3064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699"/>
    <w:rsid w:val="00A52007"/>
    <w:rsid w:val="00A54188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77DE7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3EEF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708F"/>
    <w:rsid w:val="00AA12E3"/>
    <w:rsid w:val="00AA19FB"/>
    <w:rsid w:val="00AA27EE"/>
    <w:rsid w:val="00AA2DCA"/>
    <w:rsid w:val="00AA4C3F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6360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4BF0"/>
    <w:rsid w:val="00AE65D6"/>
    <w:rsid w:val="00AE6E83"/>
    <w:rsid w:val="00AE7ED6"/>
    <w:rsid w:val="00AF0667"/>
    <w:rsid w:val="00AF0B79"/>
    <w:rsid w:val="00AF0C93"/>
    <w:rsid w:val="00AF317C"/>
    <w:rsid w:val="00AF397C"/>
    <w:rsid w:val="00AF3A7D"/>
    <w:rsid w:val="00AF3B08"/>
    <w:rsid w:val="00AF459E"/>
    <w:rsid w:val="00AF4AB1"/>
    <w:rsid w:val="00AF4BD7"/>
    <w:rsid w:val="00AF72DA"/>
    <w:rsid w:val="00AF747A"/>
    <w:rsid w:val="00AF783D"/>
    <w:rsid w:val="00B00782"/>
    <w:rsid w:val="00B01767"/>
    <w:rsid w:val="00B01BDC"/>
    <w:rsid w:val="00B02392"/>
    <w:rsid w:val="00B03F7B"/>
    <w:rsid w:val="00B044B1"/>
    <w:rsid w:val="00B0460B"/>
    <w:rsid w:val="00B04C57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0FD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49C7"/>
    <w:rsid w:val="00B25D2A"/>
    <w:rsid w:val="00B2631A"/>
    <w:rsid w:val="00B26A42"/>
    <w:rsid w:val="00B26EEF"/>
    <w:rsid w:val="00B27A04"/>
    <w:rsid w:val="00B32F58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0D2B"/>
    <w:rsid w:val="00B41075"/>
    <w:rsid w:val="00B41531"/>
    <w:rsid w:val="00B42ECD"/>
    <w:rsid w:val="00B433F5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0C5"/>
    <w:rsid w:val="00B54C24"/>
    <w:rsid w:val="00B5553A"/>
    <w:rsid w:val="00B56779"/>
    <w:rsid w:val="00B5678F"/>
    <w:rsid w:val="00B57CCE"/>
    <w:rsid w:val="00B607F0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0D6B"/>
    <w:rsid w:val="00B72FDC"/>
    <w:rsid w:val="00B73F9B"/>
    <w:rsid w:val="00B74B39"/>
    <w:rsid w:val="00B752E8"/>
    <w:rsid w:val="00B755EA"/>
    <w:rsid w:val="00B76315"/>
    <w:rsid w:val="00B76DD9"/>
    <w:rsid w:val="00B76DF0"/>
    <w:rsid w:val="00B77270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3516"/>
    <w:rsid w:val="00B843EB"/>
    <w:rsid w:val="00B8471F"/>
    <w:rsid w:val="00B84861"/>
    <w:rsid w:val="00B84954"/>
    <w:rsid w:val="00B853E1"/>
    <w:rsid w:val="00B856AC"/>
    <w:rsid w:val="00B856DD"/>
    <w:rsid w:val="00B85B4F"/>
    <w:rsid w:val="00B85FE8"/>
    <w:rsid w:val="00B86C84"/>
    <w:rsid w:val="00B90B5C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6B4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3E48"/>
    <w:rsid w:val="00BB4378"/>
    <w:rsid w:val="00BB46C1"/>
    <w:rsid w:val="00BB549C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1D9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764"/>
    <w:rsid w:val="00BE5C3C"/>
    <w:rsid w:val="00BE5F0F"/>
    <w:rsid w:val="00BE7C65"/>
    <w:rsid w:val="00BE7DC7"/>
    <w:rsid w:val="00BF02C8"/>
    <w:rsid w:val="00BF0C8E"/>
    <w:rsid w:val="00BF0E04"/>
    <w:rsid w:val="00BF1A6A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7126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4D4"/>
    <w:rsid w:val="00C255A5"/>
    <w:rsid w:val="00C2695A"/>
    <w:rsid w:val="00C27E5F"/>
    <w:rsid w:val="00C305B8"/>
    <w:rsid w:val="00C3063D"/>
    <w:rsid w:val="00C3106A"/>
    <w:rsid w:val="00C3154D"/>
    <w:rsid w:val="00C31A73"/>
    <w:rsid w:val="00C328C8"/>
    <w:rsid w:val="00C32A36"/>
    <w:rsid w:val="00C3409D"/>
    <w:rsid w:val="00C34750"/>
    <w:rsid w:val="00C34A9F"/>
    <w:rsid w:val="00C34DD9"/>
    <w:rsid w:val="00C3596D"/>
    <w:rsid w:val="00C35EF6"/>
    <w:rsid w:val="00C36022"/>
    <w:rsid w:val="00C36057"/>
    <w:rsid w:val="00C373CE"/>
    <w:rsid w:val="00C379B9"/>
    <w:rsid w:val="00C406D6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CAD"/>
    <w:rsid w:val="00C47D75"/>
    <w:rsid w:val="00C52915"/>
    <w:rsid w:val="00C532C7"/>
    <w:rsid w:val="00C5354C"/>
    <w:rsid w:val="00C53701"/>
    <w:rsid w:val="00C553DA"/>
    <w:rsid w:val="00C56253"/>
    <w:rsid w:val="00C57A30"/>
    <w:rsid w:val="00C57DA9"/>
    <w:rsid w:val="00C60070"/>
    <w:rsid w:val="00C605A2"/>
    <w:rsid w:val="00C6191F"/>
    <w:rsid w:val="00C61BDB"/>
    <w:rsid w:val="00C6244C"/>
    <w:rsid w:val="00C6298A"/>
    <w:rsid w:val="00C62D56"/>
    <w:rsid w:val="00C63028"/>
    <w:rsid w:val="00C6428A"/>
    <w:rsid w:val="00C652C6"/>
    <w:rsid w:val="00C654A5"/>
    <w:rsid w:val="00C65A09"/>
    <w:rsid w:val="00C65D3F"/>
    <w:rsid w:val="00C672D6"/>
    <w:rsid w:val="00C67883"/>
    <w:rsid w:val="00C7100C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4774"/>
    <w:rsid w:val="00C858D8"/>
    <w:rsid w:val="00C87507"/>
    <w:rsid w:val="00C9009D"/>
    <w:rsid w:val="00C90335"/>
    <w:rsid w:val="00C90AE0"/>
    <w:rsid w:val="00C916E7"/>
    <w:rsid w:val="00C9185B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63A"/>
    <w:rsid w:val="00CB652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C0D"/>
    <w:rsid w:val="00CD0018"/>
    <w:rsid w:val="00CD06CF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645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0F62"/>
    <w:rsid w:val="00CF1791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50BD"/>
    <w:rsid w:val="00D3661A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157"/>
    <w:rsid w:val="00D63725"/>
    <w:rsid w:val="00D646D8"/>
    <w:rsid w:val="00D657A6"/>
    <w:rsid w:val="00D6691C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2CB"/>
    <w:rsid w:val="00D90B70"/>
    <w:rsid w:val="00D92903"/>
    <w:rsid w:val="00D9360B"/>
    <w:rsid w:val="00D93856"/>
    <w:rsid w:val="00D93FB5"/>
    <w:rsid w:val="00D94778"/>
    <w:rsid w:val="00D94FE0"/>
    <w:rsid w:val="00D962C1"/>
    <w:rsid w:val="00D966CC"/>
    <w:rsid w:val="00D9745A"/>
    <w:rsid w:val="00D9775D"/>
    <w:rsid w:val="00DA0517"/>
    <w:rsid w:val="00DA17B3"/>
    <w:rsid w:val="00DA2E2B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FC4"/>
    <w:rsid w:val="00DB73E2"/>
    <w:rsid w:val="00DB7B12"/>
    <w:rsid w:val="00DB7D22"/>
    <w:rsid w:val="00DB7F97"/>
    <w:rsid w:val="00DC06EF"/>
    <w:rsid w:val="00DC06F3"/>
    <w:rsid w:val="00DC105D"/>
    <w:rsid w:val="00DC1103"/>
    <w:rsid w:val="00DC14EB"/>
    <w:rsid w:val="00DC1827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4E4"/>
    <w:rsid w:val="00DC7B63"/>
    <w:rsid w:val="00DD088A"/>
    <w:rsid w:val="00DD1419"/>
    <w:rsid w:val="00DD1A92"/>
    <w:rsid w:val="00DD29E8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18A3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3C0A"/>
    <w:rsid w:val="00E13D44"/>
    <w:rsid w:val="00E13F13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54D"/>
    <w:rsid w:val="00E42608"/>
    <w:rsid w:val="00E431FD"/>
    <w:rsid w:val="00E4384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0099"/>
    <w:rsid w:val="00E722AB"/>
    <w:rsid w:val="00E72C40"/>
    <w:rsid w:val="00E731D7"/>
    <w:rsid w:val="00E7343F"/>
    <w:rsid w:val="00E73E14"/>
    <w:rsid w:val="00E74796"/>
    <w:rsid w:val="00E7587E"/>
    <w:rsid w:val="00E77C3D"/>
    <w:rsid w:val="00E81747"/>
    <w:rsid w:val="00E81A9F"/>
    <w:rsid w:val="00E81DC3"/>
    <w:rsid w:val="00E829FD"/>
    <w:rsid w:val="00E835DD"/>
    <w:rsid w:val="00E8365B"/>
    <w:rsid w:val="00E83925"/>
    <w:rsid w:val="00E83F15"/>
    <w:rsid w:val="00E84573"/>
    <w:rsid w:val="00E84D88"/>
    <w:rsid w:val="00E8504B"/>
    <w:rsid w:val="00E85EC1"/>
    <w:rsid w:val="00E86F98"/>
    <w:rsid w:val="00E8755F"/>
    <w:rsid w:val="00E87655"/>
    <w:rsid w:val="00E90B0C"/>
    <w:rsid w:val="00E90C50"/>
    <w:rsid w:val="00E92162"/>
    <w:rsid w:val="00E93ACA"/>
    <w:rsid w:val="00E942F7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403D"/>
    <w:rsid w:val="00EA4A64"/>
    <w:rsid w:val="00EB0E9E"/>
    <w:rsid w:val="00EB20BA"/>
    <w:rsid w:val="00EB3264"/>
    <w:rsid w:val="00EB3E58"/>
    <w:rsid w:val="00EB5227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2DF0"/>
    <w:rsid w:val="00EC4075"/>
    <w:rsid w:val="00EC40D6"/>
    <w:rsid w:val="00EC6084"/>
    <w:rsid w:val="00EC7B5C"/>
    <w:rsid w:val="00EC7DEE"/>
    <w:rsid w:val="00ED0611"/>
    <w:rsid w:val="00ED07EC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72A9"/>
    <w:rsid w:val="00EE758F"/>
    <w:rsid w:val="00EF10F1"/>
    <w:rsid w:val="00EF1849"/>
    <w:rsid w:val="00EF29B9"/>
    <w:rsid w:val="00EF342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63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4C8"/>
    <w:rsid w:val="00F33EE7"/>
    <w:rsid w:val="00F34413"/>
    <w:rsid w:val="00F34B14"/>
    <w:rsid w:val="00F34B3B"/>
    <w:rsid w:val="00F34C22"/>
    <w:rsid w:val="00F35188"/>
    <w:rsid w:val="00F3570D"/>
    <w:rsid w:val="00F35A9F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0DD0"/>
    <w:rsid w:val="00F41F51"/>
    <w:rsid w:val="00F4256F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F93"/>
    <w:rsid w:val="00F51910"/>
    <w:rsid w:val="00F51C84"/>
    <w:rsid w:val="00F542F5"/>
    <w:rsid w:val="00F546BC"/>
    <w:rsid w:val="00F55E77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7B14"/>
    <w:rsid w:val="00F67B6F"/>
    <w:rsid w:val="00F70166"/>
    <w:rsid w:val="00F70CB0"/>
    <w:rsid w:val="00F711AA"/>
    <w:rsid w:val="00F7174F"/>
    <w:rsid w:val="00F71B1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C3C"/>
    <w:rsid w:val="00F81FDF"/>
    <w:rsid w:val="00F82BFE"/>
    <w:rsid w:val="00F82C38"/>
    <w:rsid w:val="00F831CE"/>
    <w:rsid w:val="00F837B6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1FB"/>
    <w:rsid w:val="00FA1751"/>
    <w:rsid w:val="00FA1DB6"/>
    <w:rsid w:val="00FA21FD"/>
    <w:rsid w:val="00FA2C84"/>
    <w:rsid w:val="00FA3334"/>
    <w:rsid w:val="00FA3D4F"/>
    <w:rsid w:val="00FA3EDE"/>
    <w:rsid w:val="00FA4651"/>
    <w:rsid w:val="00FA5E07"/>
    <w:rsid w:val="00FA6DBA"/>
    <w:rsid w:val="00FA71E1"/>
    <w:rsid w:val="00FA720A"/>
    <w:rsid w:val="00FA769E"/>
    <w:rsid w:val="00FB06EE"/>
    <w:rsid w:val="00FB0F63"/>
    <w:rsid w:val="00FB120D"/>
    <w:rsid w:val="00FB1800"/>
    <w:rsid w:val="00FB20B0"/>
    <w:rsid w:val="00FB20F1"/>
    <w:rsid w:val="00FB30B4"/>
    <w:rsid w:val="00FB338C"/>
    <w:rsid w:val="00FB34DA"/>
    <w:rsid w:val="00FB3C4A"/>
    <w:rsid w:val="00FB3EC8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49A4"/>
    <w:rsid w:val="00FD5604"/>
    <w:rsid w:val="00FD5607"/>
    <w:rsid w:val="00FD6BEA"/>
    <w:rsid w:val="00FD6ECA"/>
    <w:rsid w:val="00FD7182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9B5"/>
    <w:rsid w:val="00FF042B"/>
    <w:rsid w:val="00FF0F79"/>
    <w:rsid w:val="00FF2662"/>
    <w:rsid w:val="00FF33A8"/>
    <w:rsid w:val="00FF3AC7"/>
    <w:rsid w:val="00FF3B7F"/>
    <w:rsid w:val="00FF43F8"/>
    <w:rsid w:val="00FF4A6C"/>
    <w:rsid w:val="00FF5C2D"/>
    <w:rsid w:val="00FF6075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ACC9F-8B5A-494D-9988-418F3C5C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35</cp:revision>
  <dcterms:created xsi:type="dcterms:W3CDTF">2020-10-12T20:44:00Z</dcterms:created>
  <dcterms:modified xsi:type="dcterms:W3CDTF">2020-10-12T22:24:00Z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