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77777777" w:rsidR="00D901F6" w:rsidRPr="00A462B9" w:rsidRDefault="00D901F6" w:rsidP="00D901F6">
      <w:pPr>
        <w:spacing w:after="0" w:line="240" w:lineRule="auto"/>
        <w:jc w:val="center"/>
        <w:rPr>
          <w:b/>
          <w:sz w:val="28"/>
          <w:szCs w:val="28"/>
        </w:rPr>
      </w:pPr>
      <w:bookmarkStart w:id="0" w:name="_GoBack"/>
      <w:bookmarkEnd w:id="0"/>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38326FE1" w:rsidR="00D901F6" w:rsidRDefault="00D06738" w:rsidP="00D901F6">
      <w:pPr>
        <w:spacing w:after="0" w:line="240" w:lineRule="auto"/>
        <w:jc w:val="center"/>
      </w:pPr>
      <w:r>
        <w:t>January 26</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64587F68" w:rsidR="00D901F6" w:rsidRPr="004A088F" w:rsidRDefault="00D901F6" w:rsidP="00D901F6">
      <w:pPr>
        <w:rPr>
          <w:sz w:val="20"/>
          <w:szCs w:val="20"/>
        </w:rPr>
      </w:pPr>
      <w:r w:rsidRPr="004A088F">
        <w:rPr>
          <w:b/>
          <w:i/>
          <w:sz w:val="20"/>
          <w:szCs w:val="20"/>
        </w:rPr>
        <w:t>Present</w:t>
      </w:r>
      <w:r w:rsidRPr="004A088F">
        <w:rPr>
          <w:sz w:val="20"/>
          <w:szCs w:val="20"/>
        </w:rPr>
        <w:t xml:space="preserve">: </w:t>
      </w:r>
      <w:r w:rsidRPr="009D12B3">
        <w:rPr>
          <w:sz w:val="20"/>
          <w:szCs w:val="20"/>
        </w:rPr>
        <w:t xml:space="preserve">Maureen Andrade, Jon Anderson, Anne Arendt, Wendy Athens (OTL), Lyn Bennett, </w:t>
      </w:r>
      <w:r w:rsidR="00D93E5E" w:rsidRPr="009D12B3">
        <w:rPr>
          <w:sz w:val="20"/>
          <w:szCs w:val="20"/>
        </w:rPr>
        <w:t>Lauren Brooks,</w:t>
      </w:r>
      <w:r w:rsidR="00D06738" w:rsidRPr="009D12B3">
        <w:rPr>
          <w:sz w:val="20"/>
          <w:szCs w:val="20"/>
        </w:rPr>
        <w:t xml:space="preserve"> </w:t>
      </w:r>
      <w:r w:rsidR="00C64FEC" w:rsidRPr="009D12B3">
        <w:rPr>
          <w:sz w:val="20"/>
          <w:szCs w:val="20"/>
        </w:rPr>
        <w:t xml:space="preserve">Kat Brown, </w:t>
      </w:r>
      <w:r w:rsidRPr="009D12B3">
        <w:rPr>
          <w:sz w:val="20"/>
          <w:szCs w:val="20"/>
        </w:rPr>
        <w:t>Seth Christensen,</w:t>
      </w:r>
      <w:r w:rsidR="00BC33C3" w:rsidRPr="009D12B3">
        <w:rPr>
          <w:sz w:val="20"/>
          <w:szCs w:val="20"/>
        </w:rPr>
        <w:t xml:space="preserve"> </w:t>
      </w:r>
      <w:r w:rsidRPr="009D12B3">
        <w:rPr>
          <w:sz w:val="20"/>
          <w:szCs w:val="20"/>
        </w:rPr>
        <w:t xml:space="preserve">Joy Cole, </w:t>
      </w:r>
      <w:r w:rsidR="00975151" w:rsidRPr="009D12B3">
        <w:rPr>
          <w:sz w:val="20"/>
          <w:szCs w:val="20"/>
        </w:rPr>
        <w:t xml:space="preserve">Suzy Cox, </w:t>
      </w:r>
      <w:r w:rsidR="000B517C" w:rsidRPr="009D12B3">
        <w:rPr>
          <w:sz w:val="20"/>
          <w:szCs w:val="20"/>
        </w:rPr>
        <w:t>Karen Cushing</w:t>
      </w:r>
      <w:r w:rsidRPr="009D12B3">
        <w:rPr>
          <w:sz w:val="20"/>
          <w:szCs w:val="20"/>
        </w:rPr>
        <w:t xml:space="preserve">, Shane Draper, </w:t>
      </w:r>
      <w:r w:rsidR="00D93E5E" w:rsidRPr="009D12B3">
        <w:rPr>
          <w:sz w:val="20"/>
          <w:szCs w:val="20"/>
        </w:rPr>
        <w:t xml:space="preserve">Beka Grulich (PACE), Lisa Hall, </w:t>
      </w:r>
      <w:r w:rsidR="007002EE" w:rsidRPr="009D12B3">
        <w:rPr>
          <w:sz w:val="20"/>
          <w:szCs w:val="20"/>
        </w:rPr>
        <w:t xml:space="preserve">Barry Hallsted, </w:t>
      </w:r>
      <w:r w:rsidR="00D93E5E" w:rsidRPr="009D12B3">
        <w:rPr>
          <w:sz w:val="20"/>
          <w:szCs w:val="20"/>
        </w:rPr>
        <w:t xml:space="preserve">Young Wan Ham, </w:t>
      </w:r>
      <w:r w:rsidRPr="009D12B3">
        <w:rPr>
          <w:sz w:val="20"/>
          <w:szCs w:val="20"/>
        </w:rPr>
        <w:t xml:space="preserve">Melissa Heath, </w:t>
      </w:r>
      <w:r w:rsidR="00C64FEC" w:rsidRPr="009D12B3">
        <w:rPr>
          <w:sz w:val="20"/>
          <w:szCs w:val="20"/>
        </w:rPr>
        <w:t xml:space="preserve">Rick Henage, </w:t>
      </w:r>
      <w:r w:rsidR="007002EE" w:rsidRPr="009D12B3">
        <w:rPr>
          <w:sz w:val="20"/>
          <w:szCs w:val="20"/>
        </w:rPr>
        <w:t xml:space="preserve">Jessica Hill, </w:t>
      </w:r>
      <w:r w:rsidRPr="009D12B3">
        <w:rPr>
          <w:sz w:val="20"/>
          <w:szCs w:val="20"/>
        </w:rPr>
        <w:t xml:space="preserve">Joshua Hilst, Hilary Hungerford, Armen Ilikchyan, Greg Jackson, </w:t>
      </w:r>
      <w:r w:rsidR="004D5082" w:rsidRPr="009D12B3">
        <w:rPr>
          <w:sz w:val="20"/>
          <w:szCs w:val="20"/>
        </w:rPr>
        <w:t xml:space="preserve">John Jarvis, </w:t>
      </w:r>
      <w:r w:rsidRPr="009D12B3">
        <w:rPr>
          <w:sz w:val="20"/>
          <w:szCs w:val="20"/>
        </w:rPr>
        <w:t xml:space="preserve">Kyle Kamaiopili, </w:t>
      </w:r>
      <w:r w:rsidR="00D93E5E" w:rsidRPr="009D12B3">
        <w:rPr>
          <w:sz w:val="20"/>
          <w:szCs w:val="20"/>
        </w:rPr>
        <w:t xml:space="preserve">Jeremy Knee (OGC), </w:t>
      </w:r>
      <w:r w:rsidRPr="009D12B3">
        <w:rPr>
          <w:sz w:val="20"/>
          <w:szCs w:val="20"/>
        </w:rPr>
        <w:t xml:space="preserve">Stephen Ley, </w:t>
      </w:r>
      <w:r w:rsidR="004E76E2" w:rsidRPr="009D12B3">
        <w:rPr>
          <w:sz w:val="20"/>
          <w:szCs w:val="20"/>
        </w:rPr>
        <w:t xml:space="preserve">Diana Lundahl, </w:t>
      </w:r>
      <w:r w:rsidRPr="009D12B3">
        <w:rPr>
          <w:sz w:val="20"/>
          <w:szCs w:val="20"/>
        </w:rPr>
        <w:t xml:space="preserve">Mohammad Masoum, </w:t>
      </w:r>
      <w:r w:rsidR="00C64FEC" w:rsidRPr="009D12B3">
        <w:rPr>
          <w:sz w:val="20"/>
          <w:szCs w:val="20"/>
        </w:rPr>
        <w:t xml:space="preserve">Jeff Maxfield, </w:t>
      </w:r>
      <w:r w:rsidR="006A620C" w:rsidRPr="009D12B3">
        <w:rPr>
          <w:sz w:val="20"/>
          <w:szCs w:val="20"/>
        </w:rPr>
        <w:t xml:space="preserve">Dianne McAdams-Jones, </w:t>
      </w:r>
      <w:r w:rsidRPr="009D12B3">
        <w:rPr>
          <w:sz w:val="20"/>
          <w:szCs w:val="20"/>
        </w:rPr>
        <w:t xml:space="preserve">Rick McDonald, </w:t>
      </w:r>
      <w:r w:rsidR="006A620C" w:rsidRPr="009D12B3">
        <w:rPr>
          <w:sz w:val="20"/>
          <w:szCs w:val="20"/>
        </w:rPr>
        <w:t xml:space="preserve">Natalie Monson, </w:t>
      </w:r>
      <w:r w:rsidRPr="009D12B3">
        <w:rPr>
          <w:sz w:val="20"/>
          <w:szCs w:val="20"/>
        </w:rPr>
        <w:t>Elijah Nielson, Matthew North, Alan Parry,</w:t>
      </w:r>
      <w:r w:rsidR="00D93E5E" w:rsidRPr="009D12B3">
        <w:rPr>
          <w:sz w:val="20"/>
          <w:szCs w:val="20"/>
        </w:rPr>
        <w:t xml:space="preserve"> Jim Pettersson, </w:t>
      </w:r>
      <w:r w:rsidR="004D5082" w:rsidRPr="009D12B3">
        <w:rPr>
          <w:sz w:val="20"/>
          <w:szCs w:val="20"/>
        </w:rPr>
        <w:t xml:space="preserve">Kelli Potter, </w:t>
      </w:r>
      <w:r w:rsidRPr="009D12B3">
        <w:rPr>
          <w:sz w:val="20"/>
          <w:szCs w:val="20"/>
        </w:rPr>
        <w:t xml:space="preserve">Audrey Reeves, Denise Richards, </w:t>
      </w:r>
      <w:r w:rsidR="00D93E5E" w:rsidRPr="009D12B3">
        <w:rPr>
          <w:sz w:val="20"/>
          <w:szCs w:val="20"/>
        </w:rPr>
        <w:t xml:space="preserve">Brandon Ro, </w:t>
      </w:r>
      <w:r w:rsidR="007002EE" w:rsidRPr="009D12B3">
        <w:rPr>
          <w:sz w:val="20"/>
          <w:szCs w:val="20"/>
        </w:rPr>
        <w:t xml:space="preserve">David W. Scott, </w:t>
      </w:r>
      <w:r w:rsidRPr="009D12B3">
        <w:rPr>
          <w:sz w:val="20"/>
          <w:szCs w:val="20"/>
        </w:rPr>
        <w:t xml:space="preserve">Dustin Shipp, Skyler Simmons, </w:t>
      </w:r>
      <w:r w:rsidR="00C64FEC" w:rsidRPr="009D12B3">
        <w:rPr>
          <w:sz w:val="20"/>
          <w:szCs w:val="20"/>
        </w:rPr>
        <w:t xml:space="preserve">Peter Sproul, </w:t>
      </w:r>
      <w:r w:rsidR="006A620C" w:rsidRPr="009D12B3">
        <w:rPr>
          <w:sz w:val="20"/>
          <w:szCs w:val="20"/>
        </w:rPr>
        <w:t xml:space="preserve">Karen Sturtevant (Library), </w:t>
      </w:r>
      <w:r w:rsidR="00D93E5E" w:rsidRPr="009D12B3">
        <w:rPr>
          <w:sz w:val="20"/>
          <w:szCs w:val="20"/>
        </w:rPr>
        <w:t>Zachery Taylor</w:t>
      </w:r>
      <w:r w:rsidR="006B0884" w:rsidRPr="009D12B3">
        <w:rPr>
          <w:sz w:val="20"/>
          <w:szCs w:val="20"/>
        </w:rPr>
        <w:t>,</w:t>
      </w:r>
      <w:r w:rsidR="00D93E5E" w:rsidRPr="009D12B3">
        <w:rPr>
          <w:sz w:val="20"/>
          <w:szCs w:val="20"/>
        </w:rPr>
        <w:t xml:space="preserve"> </w:t>
      </w:r>
      <w:r w:rsidRPr="009D12B3">
        <w:rPr>
          <w:sz w:val="20"/>
          <w:szCs w:val="20"/>
        </w:rPr>
        <w:t>Wayne Vaught, Ryan Vogel, Bob Walsh, Sandie Waters, Lucy Watson (UVUS</w:t>
      </w:r>
      <w:r w:rsidR="008F792D" w:rsidRPr="009D12B3">
        <w:rPr>
          <w:sz w:val="20"/>
          <w:szCs w:val="20"/>
        </w:rPr>
        <w:t>A), Christopher Witt, Alex Yuan</w:t>
      </w:r>
      <w:r w:rsidR="007002EE" w:rsidRPr="009D12B3">
        <w:rPr>
          <w:sz w:val="20"/>
          <w:szCs w:val="20"/>
        </w:rPr>
        <w:t>, Geoffrey Zahn</w:t>
      </w:r>
    </w:p>
    <w:p w14:paraId="0D845A73" w14:textId="2C532C44" w:rsidR="00D901F6" w:rsidRPr="004A088F" w:rsidRDefault="00D901F6" w:rsidP="00D901F6">
      <w:pPr>
        <w:rPr>
          <w:sz w:val="20"/>
          <w:szCs w:val="20"/>
        </w:rPr>
      </w:pPr>
      <w:r w:rsidRPr="004A088F">
        <w:rPr>
          <w:b/>
          <w:i/>
          <w:sz w:val="20"/>
          <w:szCs w:val="20"/>
        </w:rPr>
        <w:t>Excused or Absent</w:t>
      </w:r>
      <w:r w:rsidRPr="004A088F">
        <w:rPr>
          <w:sz w:val="20"/>
          <w:szCs w:val="20"/>
        </w:rPr>
        <w:t xml:space="preserve">: </w:t>
      </w:r>
      <w:r w:rsidR="009F0E6F" w:rsidRPr="004A088F">
        <w:rPr>
          <w:sz w:val="20"/>
          <w:szCs w:val="20"/>
        </w:rPr>
        <w:t xml:space="preserve">Leo Chan, </w:t>
      </w:r>
      <w:r w:rsidR="001A37E2" w:rsidRPr="00D93E5E">
        <w:rPr>
          <w:sz w:val="20"/>
          <w:szCs w:val="20"/>
        </w:rPr>
        <w:t xml:space="preserve">Max Eskelson, </w:t>
      </w:r>
      <w:r w:rsidR="009F0E6F" w:rsidRPr="004A088F">
        <w:rPr>
          <w:sz w:val="20"/>
          <w:szCs w:val="20"/>
        </w:rPr>
        <w:t xml:space="preserve">Chuck </w:t>
      </w:r>
      <w:r w:rsidR="009F0E6F" w:rsidRPr="00D93E5E">
        <w:rPr>
          <w:sz w:val="20"/>
          <w:szCs w:val="20"/>
        </w:rPr>
        <w:t xml:space="preserve">Knutson, </w:t>
      </w:r>
      <w:r w:rsidR="00D93E5E" w:rsidRPr="00D93E5E">
        <w:rPr>
          <w:sz w:val="20"/>
          <w:szCs w:val="20"/>
        </w:rPr>
        <w:t>Scott</w:t>
      </w:r>
      <w:r w:rsidR="00D93E5E" w:rsidRPr="004A088F">
        <w:rPr>
          <w:sz w:val="20"/>
          <w:szCs w:val="20"/>
        </w:rPr>
        <w:t xml:space="preserve"> Lewis</w:t>
      </w:r>
      <w:r w:rsidR="001A37E2">
        <w:rPr>
          <w:sz w:val="20"/>
          <w:szCs w:val="20"/>
        </w:rPr>
        <w:t>,</w:t>
      </w:r>
      <w:r w:rsidR="001A37E2" w:rsidRPr="001A37E2">
        <w:rPr>
          <w:sz w:val="20"/>
          <w:szCs w:val="20"/>
        </w:rPr>
        <w:t xml:space="preserve"> </w:t>
      </w:r>
      <w:r w:rsidR="001A37E2" w:rsidRPr="00D93E5E">
        <w:rPr>
          <w:sz w:val="20"/>
          <w:szCs w:val="20"/>
        </w:rPr>
        <w:t>Ronald Miller,</w:t>
      </w:r>
      <w:r w:rsidR="001A37E2" w:rsidRPr="001A37E2">
        <w:rPr>
          <w:sz w:val="20"/>
          <w:szCs w:val="20"/>
        </w:rPr>
        <w:t xml:space="preserve"> </w:t>
      </w:r>
      <w:r w:rsidR="001A37E2" w:rsidRPr="00D93E5E">
        <w:rPr>
          <w:sz w:val="20"/>
          <w:szCs w:val="20"/>
        </w:rPr>
        <w:t>Evelyn Porter,</w:t>
      </w:r>
      <w:r w:rsidR="001A37E2" w:rsidRPr="001A37E2">
        <w:rPr>
          <w:sz w:val="20"/>
          <w:szCs w:val="20"/>
        </w:rPr>
        <w:t xml:space="preserve"> </w:t>
      </w:r>
      <w:r w:rsidR="001A37E2">
        <w:rPr>
          <w:sz w:val="20"/>
          <w:szCs w:val="20"/>
        </w:rPr>
        <w:t>Leo Schlosnagle</w:t>
      </w:r>
    </w:p>
    <w:p w14:paraId="298E9F4F" w14:textId="370A31D9" w:rsidR="00D901F6" w:rsidRPr="004A088F" w:rsidRDefault="00D901F6" w:rsidP="00D901F6">
      <w:pPr>
        <w:rPr>
          <w:sz w:val="20"/>
          <w:szCs w:val="20"/>
        </w:rPr>
      </w:pPr>
      <w:r w:rsidRPr="004A088F">
        <w:rPr>
          <w:b/>
          <w:i/>
          <w:sz w:val="20"/>
          <w:szCs w:val="20"/>
        </w:rPr>
        <w:t>Guests:</w:t>
      </w:r>
      <w:r w:rsidRPr="004A088F">
        <w:rPr>
          <w:b/>
          <w:i/>
          <w:sz w:val="20"/>
          <w:szCs w:val="20"/>
        </w:rPr>
        <w:tab/>
      </w:r>
      <w:r w:rsidRPr="004A088F">
        <w:rPr>
          <w:sz w:val="20"/>
          <w:szCs w:val="20"/>
        </w:rPr>
        <w:t xml:space="preserve"> </w:t>
      </w:r>
      <w:r w:rsidR="006B0884" w:rsidRPr="00BB6D01">
        <w:rPr>
          <w:sz w:val="20"/>
          <w:szCs w:val="20"/>
        </w:rPr>
        <w:t xml:space="preserve">Susan Thackeray, </w:t>
      </w:r>
      <w:r w:rsidR="000D61E0">
        <w:rPr>
          <w:sz w:val="20"/>
          <w:szCs w:val="20"/>
        </w:rPr>
        <w:t xml:space="preserve">David Connelly, </w:t>
      </w:r>
      <w:r w:rsidR="00BB6D01">
        <w:rPr>
          <w:sz w:val="20"/>
          <w:szCs w:val="20"/>
        </w:rPr>
        <w:t>Kelly Flanagan, Christina Baum, Jason Hill</w:t>
      </w:r>
      <w:r w:rsidR="001C0AEB">
        <w:rPr>
          <w:sz w:val="20"/>
          <w:szCs w:val="20"/>
        </w:rPr>
        <w:t xml:space="preserve">, </w:t>
      </w:r>
      <w:r w:rsidR="001C0AEB" w:rsidRPr="00BB6D01">
        <w:rPr>
          <w:sz w:val="20"/>
          <w:szCs w:val="20"/>
        </w:rPr>
        <w:t xml:space="preserve">Seth Gurell, </w:t>
      </w:r>
      <w:r w:rsidR="001C0AEB">
        <w:rPr>
          <w:sz w:val="20"/>
          <w:szCs w:val="20"/>
        </w:rPr>
        <w:t xml:space="preserve">Kazem Sohraby, </w:t>
      </w:r>
      <w:r w:rsidR="001C0AEB" w:rsidRPr="00BB6D01">
        <w:rPr>
          <w:sz w:val="20"/>
          <w:szCs w:val="20"/>
        </w:rPr>
        <w:t>Forrest Williams, Nizhone Meza</w:t>
      </w:r>
    </w:p>
    <w:p w14:paraId="5F824FA5" w14:textId="77777777" w:rsidR="00D901F6" w:rsidRPr="004A088F" w:rsidRDefault="00D901F6" w:rsidP="00D901F6">
      <w:pPr>
        <w:rPr>
          <w:sz w:val="20"/>
          <w:szCs w:val="20"/>
        </w:rPr>
      </w:pPr>
      <w:r w:rsidRPr="004A088F">
        <w:rPr>
          <w:sz w:val="20"/>
          <w:szCs w:val="20"/>
        </w:rPr>
        <w:t>Call to order – 3:00 p.m.</w:t>
      </w:r>
    </w:p>
    <w:p w14:paraId="253664C1" w14:textId="47FF60C1" w:rsidR="00D901F6" w:rsidRPr="004A088F" w:rsidRDefault="00D901F6" w:rsidP="00D901F6">
      <w:pPr>
        <w:rPr>
          <w:sz w:val="20"/>
          <w:szCs w:val="20"/>
        </w:rPr>
      </w:pPr>
      <w:r w:rsidRPr="004A088F">
        <w:rPr>
          <w:sz w:val="20"/>
          <w:szCs w:val="20"/>
        </w:rPr>
        <w:t xml:space="preserve">Approval of Minutes from </w:t>
      </w:r>
      <w:r w:rsidR="00D06738">
        <w:rPr>
          <w:sz w:val="20"/>
          <w:szCs w:val="20"/>
        </w:rPr>
        <w:t>January 12, 2021</w:t>
      </w:r>
      <w:r w:rsidRPr="004A088F">
        <w:rPr>
          <w:sz w:val="20"/>
          <w:szCs w:val="20"/>
        </w:rPr>
        <w:t xml:space="preserve">. </w:t>
      </w:r>
      <w:r w:rsidR="004A37C7" w:rsidRPr="004A088F">
        <w:rPr>
          <w:sz w:val="20"/>
          <w:szCs w:val="20"/>
        </w:rPr>
        <w:t>Minutes approved.</w:t>
      </w:r>
    </w:p>
    <w:p w14:paraId="69CE1C1C" w14:textId="13C03379" w:rsidR="00FA42AC" w:rsidRDefault="001933F5" w:rsidP="00D901F6">
      <w:pPr>
        <w:rPr>
          <w:b/>
          <w:sz w:val="20"/>
          <w:szCs w:val="20"/>
        </w:rPr>
      </w:pPr>
      <w:r>
        <w:rPr>
          <w:b/>
          <w:sz w:val="20"/>
          <w:szCs w:val="20"/>
        </w:rPr>
        <w:t>PRESIDENT</w:t>
      </w:r>
    </w:p>
    <w:p w14:paraId="5036F67F" w14:textId="6CD98CB9" w:rsidR="00D06738" w:rsidRDefault="001933F5" w:rsidP="001933F5">
      <w:pPr>
        <w:pStyle w:val="ListParagraph"/>
        <w:numPr>
          <w:ilvl w:val="0"/>
          <w:numId w:val="6"/>
        </w:numPr>
        <w:rPr>
          <w:sz w:val="20"/>
          <w:szCs w:val="20"/>
        </w:rPr>
      </w:pPr>
      <w:r w:rsidRPr="001933F5">
        <w:rPr>
          <w:sz w:val="20"/>
          <w:szCs w:val="20"/>
        </w:rPr>
        <w:t>Nominations</w:t>
      </w:r>
      <w:r w:rsidR="007F3DAB">
        <w:rPr>
          <w:sz w:val="20"/>
          <w:szCs w:val="20"/>
        </w:rPr>
        <w:t xml:space="preserve"> for office of Faculty Senate President</w:t>
      </w:r>
      <w:r w:rsidRPr="001933F5">
        <w:rPr>
          <w:sz w:val="20"/>
          <w:szCs w:val="20"/>
        </w:rPr>
        <w:t xml:space="preserve"> – Hilary Hungerford and Sean Tolman</w:t>
      </w:r>
    </w:p>
    <w:p w14:paraId="0A72964D" w14:textId="4770CA50" w:rsidR="001933F5" w:rsidRDefault="001933F5" w:rsidP="001933F5">
      <w:pPr>
        <w:pStyle w:val="ListParagraph"/>
        <w:numPr>
          <w:ilvl w:val="0"/>
          <w:numId w:val="6"/>
        </w:numPr>
        <w:rPr>
          <w:sz w:val="20"/>
          <w:szCs w:val="20"/>
        </w:rPr>
      </w:pPr>
      <w:r>
        <w:rPr>
          <w:sz w:val="20"/>
          <w:szCs w:val="20"/>
        </w:rPr>
        <w:t>Nomination</w:t>
      </w:r>
      <w:r w:rsidR="007F3DAB">
        <w:rPr>
          <w:sz w:val="20"/>
          <w:szCs w:val="20"/>
        </w:rPr>
        <w:t xml:space="preserve"> for office of Faculty Senate Vice President – W</w:t>
      </w:r>
      <w:r>
        <w:rPr>
          <w:sz w:val="20"/>
          <w:szCs w:val="20"/>
        </w:rPr>
        <w:t>ioleta Fede</w:t>
      </w:r>
      <w:r w:rsidR="007F3DAB">
        <w:rPr>
          <w:sz w:val="20"/>
          <w:szCs w:val="20"/>
        </w:rPr>
        <w:t>c</w:t>
      </w:r>
      <w:r>
        <w:rPr>
          <w:sz w:val="20"/>
          <w:szCs w:val="20"/>
        </w:rPr>
        <w:t xml:space="preserve">zko </w:t>
      </w:r>
    </w:p>
    <w:p w14:paraId="1301E06C" w14:textId="0483E91D" w:rsidR="001933F5" w:rsidRDefault="001933F5" w:rsidP="001933F5">
      <w:pPr>
        <w:pStyle w:val="ListParagraph"/>
        <w:numPr>
          <w:ilvl w:val="0"/>
          <w:numId w:val="6"/>
        </w:numPr>
        <w:rPr>
          <w:sz w:val="20"/>
          <w:szCs w:val="20"/>
        </w:rPr>
      </w:pPr>
      <w:r>
        <w:rPr>
          <w:sz w:val="20"/>
          <w:szCs w:val="20"/>
        </w:rPr>
        <w:t xml:space="preserve">Arendt will work with </w:t>
      </w:r>
      <w:r w:rsidR="00CB1FE9">
        <w:rPr>
          <w:sz w:val="20"/>
          <w:szCs w:val="20"/>
        </w:rPr>
        <w:t>Institutional Research (</w:t>
      </w:r>
      <w:r>
        <w:rPr>
          <w:sz w:val="20"/>
          <w:szCs w:val="20"/>
        </w:rPr>
        <w:t>IR</w:t>
      </w:r>
      <w:r w:rsidR="00CB1FE9">
        <w:rPr>
          <w:sz w:val="20"/>
          <w:szCs w:val="20"/>
        </w:rPr>
        <w:t>)</w:t>
      </w:r>
      <w:r>
        <w:rPr>
          <w:sz w:val="20"/>
          <w:szCs w:val="20"/>
        </w:rPr>
        <w:t xml:space="preserve"> on the Qualtrics Survey for voting and results will be announced at the 2/23 senate meeting.</w:t>
      </w:r>
    </w:p>
    <w:p w14:paraId="5B6B729E" w14:textId="4A0DA651" w:rsidR="001933F5" w:rsidRPr="005B74E2" w:rsidRDefault="001933F5" w:rsidP="001933F5">
      <w:pPr>
        <w:rPr>
          <w:b/>
          <w:sz w:val="20"/>
          <w:szCs w:val="20"/>
        </w:rPr>
      </w:pPr>
      <w:r w:rsidRPr="005B74E2">
        <w:rPr>
          <w:b/>
          <w:sz w:val="20"/>
          <w:szCs w:val="20"/>
        </w:rPr>
        <w:t>POLICY</w:t>
      </w:r>
    </w:p>
    <w:p w14:paraId="4E620FCD" w14:textId="25530BC2" w:rsidR="005727C3" w:rsidRPr="005727C3" w:rsidRDefault="001933F5" w:rsidP="005727C3">
      <w:pPr>
        <w:pStyle w:val="ListParagraph"/>
        <w:numPr>
          <w:ilvl w:val="0"/>
          <w:numId w:val="7"/>
        </w:numPr>
        <w:rPr>
          <w:sz w:val="20"/>
          <w:szCs w:val="20"/>
        </w:rPr>
      </w:pPr>
      <w:r w:rsidRPr="005727C3">
        <w:rPr>
          <w:sz w:val="20"/>
          <w:szCs w:val="20"/>
        </w:rPr>
        <w:t xml:space="preserve">Policy 644 – </w:t>
      </w:r>
      <w:r w:rsidRPr="005727C3">
        <w:rPr>
          <w:i/>
          <w:sz w:val="20"/>
          <w:szCs w:val="20"/>
        </w:rPr>
        <w:t>Appointment and Responsibilities for Department Chairs</w:t>
      </w:r>
      <w:r w:rsidR="005727C3">
        <w:rPr>
          <w:i/>
          <w:sz w:val="20"/>
          <w:szCs w:val="20"/>
        </w:rPr>
        <w:t xml:space="preserve"> - </w:t>
      </w:r>
      <w:r w:rsidR="005727C3" w:rsidRPr="005727C3">
        <w:rPr>
          <w:sz w:val="20"/>
          <w:szCs w:val="20"/>
        </w:rPr>
        <w:t>Parry will review all comments and senators will note which ones they would like to have a discussion.</w:t>
      </w:r>
    </w:p>
    <w:p w14:paraId="15824435" w14:textId="18B9A26E" w:rsidR="00D01400" w:rsidRDefault="00D01400" w:rsidP="001933F5">
      <w:pPr>
        <w:pStyle w:val="ListParagraph"/>
        <w:numPr>
          <w:ilvl w:val="1"/>
          <w:numId w:val="7"/>
        </w:numPr>
        <w:rPr>
          <w:sz w:val="20"/>
          <w:szCs w:val="20"/>
        </w:rPr>
      </w:pPr>
      <w:r>
        <w:rPr>
          <w:sz w:val="20"/>
          <w:szCs w:val="20"/>
        </w:rPr>
        <w:t>Section 3.1 – (Comment 6) - Yes</w:t>
      </w:r>
    </w:p>
    <w:p w14:paraId="0BAC6750" w14:textId="782965FF" w:rsidR="00D01400" w:rsidRDefault="00D01400" w:rsidP="00D01400">
      <w:pPr>
        <w:pStyle w:val="ListParagraph"/>
        <w:numPr>
          <w:ilvl w:val="2"/>
          <w:numId w:val="7"/>
        </w:numPr>
        <w:rPr>
          <w:sz w:val="20"/>
          <w:szCs w:val="20"/>
        </w:rPr>
      </w:pPr>
      <w:r>
        <w:rPr>
          <w:sz w:val="20"/>
          <w:szCs w:val="20"/>
        </w:rPr>
        <w:t>Concern about some departments allowing adjunct reps and other non-benefit eligible individuals to have a say while others do not. Departments should have decision to include them.</w:t>
      </w:r>
    </w:p>
    <w:p w14:paraId="70041AF0" w14:textId="5FFB767A" w:rsidR="00D01400" w:rsidRDefault="00D01400" w:rsidP="00D01400">
      <w:pPr>
        <w:pStyle w:val="ListParagraph"/>
        <w:numPr>
          <w:ilvl w:val="2"/>
          <w:numId w:val="7"/>
        </w:numPr>
        <w:rPr>
          <w:sz w:val="20"/>
          <w:szCs w:val="20"/>
        </w:rPr>
      </w:pPr>
      <w:r>
        <w:rPr>
          <w:sz w:val="20"/>
          <w:szCs w:val="20"/>
        </w:rPr>
        <w:t xml:space="preserve">Issues with consistency regarding who exactly is a member of the “faculty.” Staff members also report to the </w:t>
      </w:r>
      <w:r w:rsidR="001B4131">
        <w:rPr>
          <w:sz w:val="20"/>
          <w:szCs w:val="20"/>
        </w:rPr>
        <w:t xml:space="preserve">department </w:t>
      </w:r>
      <w:r>
        <w:rPr>
          <w:sz w:val="20"/>
          <w:szCs w:val="20"/>
        </w:rPr>
        <w:t>chair</w:t>
      </w:r>
      <w:r w:rsidR="001B4131">
        <w:rPr>
          <w:sz w:val="20"/>
          <w:szCs w:val="20"/>
        </w:rPr>
        <w:t>,</w:t>
      </w:r>
      <w:r>
        <w:rPr>
          <w:sz w:val="20"/>
          <w:szCs w:val="20"/>
        </w:rPr>
        <w:t xml:space="preserve"> </w:t>
      </w:r>
      <w:r w:rsidR="001B4131">
        <w:rPr>
          <w:sz w:val="20"/>
          <w:szCs w:val="20"/>
        </w:rPr>
        <w:t>should they have a vote?</w:t>
      </w:r>
      <w:r>
        <w:rPr>
          <w:sz w:val="20"/>
          <w:szCs w:val="20"/>
        </w:rPr>
        <w:t xml:space="preserve"> </w:t>
      </w:r>
      <w:r w:rsidR="001B4131">
        <w:rPr>
          <w:sz w:val="20"/>
          <w:szCs w:val="20"/>
        </w:rPr>
        <w:t xml:space="preserve">Need to </w:t>
      </w:r>
      <w:r>
        <w:rPr>
          <w:sz w:val="20"/>
          <w:szCs w:val="20"/>
        </w:rPr>
        <w:t xml:space="preserve">determine what </w:t>
      </w:r>
      <w:r w:rsidR="001B4131">
        <w:rPr>
          <w:sz w:val="20"/>
          <w:szCs w:val="20"/>
        </w:rPr>
        <w:t xml:space="preserve">we </w:t>
      </w:r>
      <w:r>
        <w:rPr>
          <w:sz w:val="20"/>
          <w:szCs w:val="20"/>
        </w:rPr>
        <w:t>mean by eligible.</w:t>
      </w:r>
    </w:p>
    <w:p w14:paraId="688A4FD6" w14:textId="0DAB4A87" w:rsidR="00D01400" w:rsidRDefault="00D01400" w:rsidP="00D01400">
      <w:pPr>
        <w:pStyle w:val="ListParagraph"/>
        <w:numPr>
          <w:ilvl w:val="2"/>
          <w:numId w:val="7"/>
        </w:numPr>
        <w:rPr>
          <w:sz w:val="20"/>
          <w:szCs w:val="20"/>
        </w:rPr>
      </w:pPr>
      <w:r>
        <w:rPr>
          <w:sz w:val="20"/>
          <w:szCs w:val="20"/>
        </w:rPr>
        <w:t xml:space="preserve">All </w:t>
      </w:r>
      <w:r w:rsidR="0010304A">
        <w:rPr>
          <w:sz w:val="20"/>
          <w:szCs w:val="20"/>
        </w:rPr>
        <w:t>full-time</w:t>
      </w:r>
      <w:r>
        <w:rPr>
          <w:sz w:val="20"/>
          <w:szCs w:val="20"/>
        </w:rPr>
        <w:t xml:space="preserve"> faculty should have a vote along with any staff reporting to the </w:t>
      </w:r>
      <w:r w:rsidR="0010304A">
        <w:rPr>
          <w:sz w:val="20"/>
          <w:szCs w:val="20"/>
        </w:rPr>
        <w:t>department chair</w:t>
      </w:r>
      <w:r>
        <w:rPr>
          <w:sz w:val="20"/>
          <w:szCs w:val="20"/>
        </w:rPr>
        <w:t>.</w:t>
      </w:r>
    </w:p>
    <w:p w14:paraId="1D25BF41" w14:textId="77777777" w:rsidR="00D01400" w:rsidRDefault="00D01400" w:rsidP="00D01400">
      <w:pPr>
        <w:pStyle w:val="ListParagraph"/>
        <w:numPr>
          <w:ilvl w:val="2"/>
          <w:numId w:val="7"/>
        </w:numPr>
        <w:rPr>
          <w:sz w:val="20"/>
          <w:szCs w:val="20"/>
        </w:rPr>
      </w:pPr>
      <w:r>
        <w:rPr>
          <w:sz w:val="20"/>
          <w:szCs w:val="20"/>
        </w:rPr>
        <w:t>Examine issue through supervisor role if they will be conducting reviews on others that are not faculty. Be inclusive.</w:t>
      </w:r>
    </w:p>
    <w:p w14:paraId="4C26D36A" w14:textId="168C6662" w:rsidR="00D01400" w:rsidRDefault="00D01400" w:rsidP="00D01400">
      <w:pPr>
        <w:pStyle w:val="ListParagraph"/>
        <w:numPr>
          <w:ilvl w:val="2"/>
          <w:numId w:val="7"/>
        </w:numPr>
        <w:rPr>
          <w:sz w:val="20"/>
          <w:szCs w:val="20"/>
        </w:rPr>
      </w:pPr>
      <w:r>
        <w:rPr>
          <w:sz w:val="20"/>
          <w:szCs w:val="20"/>
        </w:rPr>
        <w:t xml:space="preserve">All individuals supervised by the </w:t>
      </w:r>
      <w:r w:rsidR="009146DF">
        <w:rPr>
          <w:sz w:val="20"/>
          <w:szCs w:val="20"/>
        </w:rPr>
        <w:t>department chair</w:t>
      </w:r>
      <w:r>
        <w:rPr>
          <w:sz w:val="20"/>
          <w:szCs w:val="20"/>
        </w:rPr>
        <w:t xml:space="preserve"> should have a vote.</w:t>
      </w:r>
    </w:p>
    <w:p w14:paraId="08896932" w14:textId="21425D61" w:rsidR="00D01400" w:rsidRDefault="009146DF" w:rsidP="00D01400">
      <w:pPr>
        <w:pStyle w:val="ListParagraph"/>
        <w:numPr>
          <w:ilvl w:val="2"/>
          <w:numId w:val="7"/>
        </w:numPr>
        <w:rPr>
          <w:sz w:val="20"/>
          <w:szCs w:val="20"/>
        </w:rPr>
      </w:pPr>
      <w:r>
        <w:rPr>
          <w:sz w:val="20"/>
          <w:szCs w:val="20"/>
        </w:rPr>
        <w:t>Departments</w:t>
      </w:r>
      <w:r w:rsidR="00D01400">
        <w:rPr>
          <w:sz w:val="20"/>
          <w:szCs w:val="20"/>
        </w:rPr>
        <w:t xml:space="preserve"> should have the ability to determine who gets to vote. Consider academic freedom.</w:t>
      </w:r>
    </w:p>
    <w:p w14:paraId="23D70A21" w14:textId="4E69237E" w:rsidR="00D01400" w:rsidRPr="00D01400" w:rsidRDefault="00D01400" w:rsidP="00D01400">
      <w:pPr>
        <w:pStyle w:val="ListParagraph"/>
        <w:numPr>
          <w:ilvl w:val="2"/>
          <w:numId w:val="7"/>
        </w:numPr>
        <w:rPr>
          <w:sz w:val="20"/>
          <w:szCs w:val="20"/>
        </w:rPr>
      </w:pPr>
      <w:r>
        <w:rPr>
          <w:sz w:val="20"/>
          <w:szCs w:val="20"/>
        </w:rPr>
        <w:t xml:space="preserve">Individual staff members hired to perform the same job functions should be treated the same in regards to a vote. </w:t>
      </w:r>
    </w:p>
    <w:p w14:paraId="6BCD3F44" w14:textId="69D4CD5B" w:rsidR="001933F5" w:rsidRDefault="00D01400" w:rsidP="001933F5">
      <w:pPr>
        <w:pStyle w:val="ListParagraph"/>
        <w:numPr>
          <w:ilvl w:val="1"/>
          <w:numId w:val="7"/>
        </w:numPr>
        <w:rPr>
          <w:sz w:val="20"/>
          <w:szCs w:val="20"/>
        </w:rPr>
      </w:pPr>
      <w:r>
        <w:rPr>
          <w:sz w:val="20"/>
          <w:szCs w:val="20"/>
        </w:rPr>
        <w:t xml:space="preserve">Section </w:t>
      </w:r>
      <w:r w:rsidR="001933F5">
        <w:rPr>
          <w:sz w:val="20"/>
          <w:szCs w:val="20"/>
        </w:rPr>
        <w:t xml:space="preserve">3.1 </w:t>
      </w:r>
      <w:r w:rsidR="00884FD2">
        <w:rPr>
          <w:sz w:val="20"/>
          <w:szCs w:val="20"/>
        </w:rPr>
        <w:t>– (</w:t>
      </w:r>
      <w:r>
        <w:rPr>
          <w:sz w:val="20"/>
          <w:szCs w:val="20"/>
        </w:rPr>
        <w:t xml:space="preserve">Comment </w:t>
      </w:r>
      <w:r w:rsidR="00884FD2">
        <w:rPr>
          <w:sz w:val="20"/>
          <w:szCs w:val="20"/>
        </w:rPr>
        <w:t xml:space="preserve">32) </w:t>
      </w:r>
      <w:r w:rsidR="00497BA6">
        <w:rPr>
          <w:sz w:val="20"/>
          <w:szCs w:val="20"/>
        </w:rPr>
        <w:t>–</w:t>
      </w:r>
      <w:r w:rsidR="00884FD2">
        <w:rPr>
          <w:sz w:val="20"/>
          <w:szCs w:val="20"/>
        </w:rPr>
        <w:t xml:space="preserve"> Yes</w:t>
      </w:r>
    </w:p>
    <w:p w14:paraId="5CC0769D" w14:textId="7A87A6F6" w:rsidR="00884FD2" w:rsidRDefault="00D01400" w:rsidP="001933F5">
      <w:pPr>
        <w:pStyle w:val="ListParagraph"/>
        <w:numPr>
          <w:ilvl w:val="1"/>
          <w:numId w:val="7"/>
        </w:numPr>
        <w:rPr>
          <w:sz w:val="20"/>
          <w:szCs w:val="20"/>
        </w:rPr>
      </w:pPr>
      <w:r>
        <w:rPr>
          <w:sz w:val="20"/>
          <w:szCs w:val="20"/>
        </w:rPr>
        <w:t xml:space="preserve">Section </w:t>
      </w:r>
      <w:r w:rsidR="00884FD2">
        <w:rPr>
          <w:sz w:val="20"/>
          <w:szCs w:val="20"/>
        </w:rPr>
        <w:t>3.2 – (</w:t>
      </w:r>
      <w:r>
        <w:rPr>
          <w:sz w:val="20"/>
          <w:szCs w:val="20"/>
        </w:rPr>
        <w:t xml:space="preserve">Comment </w:t>
      </w:r>
      <w:r w:rsidR="00884FD2">
        <w:rPr>
          <w:sz w:val="20"/>
          <w:szCs w:val="20"/>
        </w:rPr>
        <w:t>7) – No</w:t>
      </w:r>
    </w:p>
    <w:p w14:paraId="1DD66572" w14:textId="3D4DA4EB" w:rsidR="00884FD2" w:rsidRDefault="009E072D" w:rsidP="001933F5">
      <w:pPr>
        <w:pStyle w:val="ListParagraph"/>
        <w:numPr>
          <w:ilvl w:val="1"/>
          <w:numId w:val="7"/>
        </w:numPr>
        <w:rPr>
          <w:sz w:val="20"/>
          <w:szCs w:val="20"/>
        </w:rPr>
      </w:pPr>
      <w:r>
        <w:rPr>
          <w:sz w:val="20"/>
          <w:szCs w:val="20"/>
        </w:rPr>
        <w:lastRenderedPageBreak/>
        <w:t xml:space="preserve">Sections </w:t>
      </w:r>
      <w:r w:rsidR="00884FD2">
        <w:rPr>
          <w:sz w:val="20"/>
          <w:szCs w:val="20"/>
        </w:rPr>
        <w:t>3.1,3.2,3.4,3.5,5.3.2 (</w:t>
      </w:r>
      <w:r>
        <w:rPr>
          <w:sz w:val="20"/>
          <w:szCs w:val="20"/>
        </w:rPr>
        <w:t xml:space="preserve">Comment </w:t>
      </w:r>
      <w:r w:rsidR="00884FD2">
        <w:rPr>
          <w:sz w:val="20"/>
          <w:szCs w:val="20"/>
        </w:rPr>
        <w:t>9) – No</w:t>
      </w:r>
    </w:p>
    <w:p w14:paraId="17DF3B49" w14:textId="032DA7C5" w:rsidR="00884FD2" w:rsidRDefault="009E072D" w:rsidP="001933F5">
      <w:pPr>
        <w:pStyle w:val="ListParagraph"/>
        <w:numPr>
          <w:ilvl w:val="1"/>
          <w:numId w:val="7"/>
        </w:numPr>
        <w:rPr>
          <w:sz w:val="20"/>
          <w:szCs w:val="20"/>
        </w:rPr>
      </w:pPr>
      <w:r>
        <w:rPr>
          <w:sz w:val="20"/>
          <w:szCs w:val="20"/>
        </w:rPr>
        <w:t xml:space="preserve">Section </w:t>
      </w:r>
      <w:r w:rsidR="00884FD2">
        <w:rPr>
          <w:sz w:val="20"/>
          <w:szCs w:val="20"/>
        </w:rPr>
        <w:t>3.5 (</w:t>
      </w:r>
      <w:r>
        <w:rPr>
          <w:sz w:val="20"/>
          <w:szCs w:val="20"/>
        </w:rPr>
        <w:t xml:space="preserve">Comment </w:t>
      </w:r>
      <w:r w:rsidR="00884FD2">
        <w:rPr>
          <w:sz w:val="20"/>
          <w:szCs w:val="20"/>
        </w:rPr>
        <w:t>64) – Yes</w:t>
      </w:r>
    </w:p>
    <w:p w14:paraId="6509DC47" w14:textId="45D0E957" w:rsidR="00884FD2" w:rsidRDefault="009E072D" w:rsidP="001933F5">
      <w:pPr>
        <w:pStyle w:val="ListParagraph"/>
        <w:numPr>
          <w:ilvl w:val="1"/>
          <w:numId w:val="7"/>
        </w:numPr>
        <w:rPr>
          <w:sz w:val="20"/>
          <w:szCs w:val="20"/>
        </w:rPr>
      </w:pPr>
      <w:r>
        <w:rPr>
          <w:sz w:val="20"/>
          <w:szCs w:val="20"/>
        </w:rPr>
        <w:t xml:space="preserve">Section </w:t>
      </w:r>
      <w:r w:rsidR="00884FD2">
        <w:rPr>
          <w:sz w:val="20"/>
          <w:szCs w:val="20"/>
        </w:rPr>
        <w:t>3.6 (</w:t>
      </w:r>
      <w:r>
        <w:rPr>
          <w:sz w:val="20"/>
          <w:szCs w:val="20"/>
        </w:rPr>
        <w:t xml:space="preserve">Comments </w:t>
      </w:r>
      <w:r w:rsidR="00884FD2">
        <w:rPr>
          <w:sz w:val="20"/>
          <w:szCs w:val="20"/>
        </w:rPr>
        <w:t>8,33) – Yes</w:t>
      </w:r>
    </w:p>
    <w:p w14:paraId="534C417C" w14:textId="15616956" w:rsidR="00884FD2" w:rsidRDefault="009E072D" w:rsidP="001933F5">
      <w:pPr>
        <w:pStyle w:val="ListParagraph"/>
        <w:numPr>
          <w:ilvl w:val="1"/>
          <w:numId w:val="7"/>
        </w:numPr>
        <w:rPr>
          <w:sz w:val="20"/>
          <w:szCs w:val="20"/>
        </w:rPr>
      </w:pPr>
      <w:r>
        <w:rPr>
          <w:sz w:val="20"/>
          <w:szCs w:val="20"/>
        </w:rPr>
        <w:t xml:space="preserve">Section </w:t>
      </w:r>
      <w:r w:rsidR="00884FD2">
        <w:rPr>
          <w:sz w:val="20"/>
          <w:szCs w:val="20"/>
        </w:rPr>
        <w:t>3.6 (</w:t>
      </w:r>
      <w:r>
        <w:rPr>
          <w:sz w:val="20"/>
          <w:szCs w:val="20"/>
        </w:rPr>
        <w:t xml:space="preserve">Comment </w:t>
      </w:r>
      <w:r w:rsidR="00884FD2">
        <w:rPr>
          <w:sz w:val="20"/>
          <w:szCs w:val="20"/>
        </w:rPr>
        <w:t>33) – No</w:t>
      </w:r>
    </w:p>
    <w:p w14:paraId="328ED9DF" w14:textId="523F258F" w:rsidR="00884FD2" w:rsidRDefault="009E072D" w:rsidP="001933F5">
      <w:pPr>
        <w:pStyle w:val="ListParagraph"/>
        <w:numPr>
          <w:ilvl w:val="1"/>
          <w:numId w:val="7"/>
        </w:numPr>
        <w:rPr>
          <w:sz w:val="20"/>
          <w:szCs w:val="20"/>
        </w:rPr>
      </w:pPr>
      <w:r>
        <w:rPr>
          <w:sz w:val="20"/>
          <w:szCs w:val="20"/>
        </w:rPr>
        <w:t xml:space="preserve">Section </w:t>
      </w:r>
      <w:r w:rsidR="00884FD2">
        <w:rPr>
          <w:sz w:val="20"/>
          <w:szCs w:val="20"/>
        </w:rPr>
        <w:t>4.2 (</w:t>
      </w:r>
      <w:r>
        <w:rPr>
          <w:sz w:val="20"/>
          <w:szCs w:val="20"/>
        </w:rPr>
        <w:t xml:space="preserve">Comment </w:t>
      </w:r>
      <w:r w:rsidR="00884FD2">
        <w:rPr>
          <w:sz w:val="20"/>
          <w:szCs w:val="20"/>
        </w:rPr>
        <w:t>80) – No</w:t>
      </w:r>
    </w:p>
    <w:p w14:paraId="4EE8E1F3" w14:textId="0DEFAEC0" w:rsidR="00884FD2" w:rsidRDefault="009E072D" w:rsidP="001933F5">
      <w:pPr>
        <w:pStyle w:val="ListParagraph"/>
        <w:numPr>
          <w:ilvl w:val="1"/>
          <w:numId w:val="7"/>
        </w:numPr>
        <w:rPr>
          <w:sz w:val="20"/>
          <w:szCs w:val="20"/>
        </w:rPr>
      </w:pPr>
      <w:r>
        <w:rPr>
          <w:sz w:val="20"/>
          <w:szCs w:val="20"/>
        </w:rPr>
        <w:t xml:space="preserve">Section </w:t>
      </w:r>
      <w:r w:rsidR="00884FD2">
        <w:rPr>
          <w:sz w:val="20"/>
          <w:szCs w:val="20"/>
        </w:rPr>
        <w:t>4.2.1.3 (</w:t>
      </w:r>
      <w:r>
        <w:rPr>
          <w:sz w:val="20"/>
          <w:szCs w:val="20"/>
        </w:rPr>
        <w:t xml:space="preserve">Comment </w:t>
      </w:r>
      <w:r w:rsidR="00884FD2">
        <w:rPr>
          <w:sz w:val="20"/>
          <w:szCs w:val="20"/>
        </w:rPr>
        <w:t>34) – Yes</w:t>
      </w:r>
    </w:p>
    <w:p w14:paraId="0E544662" w14:textId="16D6BDC0" w:rsidR="00884FD2" w:rsidRDefault="009E072D" w:rsidP="001933F5">
      <w:pPr>
        <w:pStyle w:val="ListParagraph"/>
        <w:numPr>
          <w:ilvl w:val="1"/>
          <w:numId w:val="7"/>
        </w:numPr>
        <w:rPr>
          <w:sz w:val="20"/>
          <w:szCs w:val="20"/>
        </w:rPr>
      </w:pPr>
      <w:r>
        <w:rPr>
          <w:sz w:val="20"/>
          <w:szCs w:val="20"/>
        </w:rPr>
        <w:t xml:space="preserve">Section </w:t>
      </w:r>
      <w:r w:rsidR="00884FD2">
        <w:rPr>
          <w:sz w:val="20"/>
          <w:szCs w:val="20"/>
        </w:rPr>
        <w:t xml:space="preserve">4.2.1.8 </w:t>
      </w:r>
      <w:r>
        <w:rPr>
          <w:sz w:val="20"/>
          <w:szCs w:val="20"/>
        </w:rPr>
        <w:t xml:space="preserve">(Comment 10) </w:t>
      </w:r>
      <w:r w:rsidR="00884FD2">
        <w:rPr>
          <w:sz w:val="20"/>
          <w:szCs w:val="20"/>
        </w:rPr>
        <w:t>– No</w:t>
      </w:r>
    </w:p>
    <w:p w14:paraId="067F33B6" w14:textId="4BFE7557" w:rsidR="00884FD2" w:rsidRDefault="009E072D" w:rsidP="00884FD2">
      <w:pPr>
        <w:pStyle w:val="ListParagraph"/>
        <w:numPr>
          <w:ilvl w:val="1"/>
          <w:numId w:val="7"/>
        </w:numPr>
        <w:rPr>
          <w:sz w:val="20"/>
          <w:szCs w:val="20"/>
        </w:rPr>
      </w:pPr>
      <w:r>
        <w:rPr>
          <w:sz w:val="20"/>
          <w:szCs w:val="20"/>
        </w:rPr>
        <w:t xml:space="preserve">Section </w:t>
      </w:r>
      <w:r w:rsidR="00884FD2">
        <w:rPr>
          <w:sz w:val="20"/>
          <w:szCs w:val="20"/>
        </w:rPr>
        <w:t>4.2.1.9 (</w:t>
      </w:r>
      <w:r>
        <w:rPr>
          <w:sz w:val="20"/>
          <w:szCs w:val="20"/>
        </w:rPr>
        <w:t xml:space="preserve">Comment </w:t>
      </w:r>
      <w:r w:rsidR="00884FD2">
        <w:rPr>
          <w:sz w:val="20"/>
          <w:szCs w:val="20"/>
        </w:rPr>
        <w:t>1) – No</w:t>
      </w:r>
    </w:p>
    <w:p w14:paraId="3F7CF676" w14:textId="7420883F" w:rsidR="00884FD2" w:rsidRDefault="009E072D" w:rsidP="00884FD2">
      <w:pPr>
        <w:pStyle w:val="ListParagraph"/>
        <w:numPr>
          <w:ilvl w:val="1"/>
          <w:numId w:val="7"/>
        </w:numPr>
        <w:rPr>
          <w:sz w:val="20"/>
          <w:szCs w:val="20"/>
        </w:rPr>
      </w:pPr>
      <w:r>
        <w:rPr>
          <w:sz w:val="20"/>
          <w:szCs w:val="20"/>
        </w:rPr>
        <w:t xml:space="preserve">Section </w:t>
      </w:r>
      <w:r w:rsidR="00884FD2">
        <w:rPr>
          <w:sz w:val="20"/>
          <w:szCs w:val="20"/>
        </w:rPr>
        <w:t>4.2.1.9 (</w:t>
      </w:r>
      <w:r>
        <w:rPr>
          <w:sz w:val="20"/>
          <w:szCs w:val="20"/>
        </w:rPr>
        <w:t xml:space="preserve">Comment </w:t>
      </w:r>
      <w:r w:rsidR="00884FD2">
        <w:rPr>
          <w:sz w:val="20"/>
          <w:szCs w:val="20"/>
        </w:rPr>
        <w:t>2) – Yes</w:t>
      </w:r>
    </w:p>
    <w:p w14:paraId="5CFA44F7" w14:textId="5627E2FE" w:rsidR="00884FD2" w:rsidRDefault="009E072D" w:rsidP="00884FD2">
      <w:pPr>
        <w:pStyle w:val="ListParagraph"/>
        <w:numPr>
          <w:ilvl w:val="1"/>
          <w:numId w:val="7"/>
        </w:numPr>
        <w:rPr>
          <w:sz w:val="20"/>
          <w:szCs w:val="20"/>
        </w:rPr>
      </w:pPr>
      <w:r>
        <w:rPr>
          <w:sz w:val="20"/>
          <w:szCs w:val="20"/>
        </w:rPr>
        <w:t xml:space="preserve">Section </w:t>
      </w:r>
      <w:r w:rsidR="00884FD2">
        <w:rPr>
          <w:sz w:val="20"/>
          <w:szCs w:val="20"/>
        </w:rPr>
        <w:t xml:space="preserve">4.2.3 </w:t>
      </w:r>
      <w:r>
        <w:rPr>
          <w:sz w:val="20"/>
          <w:szCs w:val="20"/>
        </w:rPr>
        <w:t>(Comment 11)</w:t>
      </w:r>
      <w:r w:rsidR="00884FD2">
        <w:rPr>
          <w:sz w:val="20"/>
          <w:szCs w:val="20"/>
        </w:rPr>
        <w:t>– No</w:t>
      </w:r>
    </w:p>
    <w:p w14:paraId="1C2D1454" w14:textId="4C6C08CA" w:rsidR="00884FD2" w:rsidRDefault="009E072D" w:rsidP="00884FD2">
      <w:pPr>
        <w:pStyle w:val="ListParagraph"/>
        <w:numPr>
          <w:ilvl w:val="1"/>
          <w:numId w:val="7"/>
        </w:numPr>
        <w:rPr>
          <w:sz w:val="20"/>
          <w:szCs w:val="20"/>
        </w:rPr>
      </w:pPr>
      <w:r>
        <w:rPr>
          <w:sz w:val="20"/>
          <w:szCs w:val="20"/>
        </w:rPr>
        <w:t xml:space="preserve">Section </w:t>
      </w:r>
      <w:r w:rsidR="00884FD2">
        <w:rPr>
          <w:sz w:val="20"/>
          <w:szCs w:val="20"/>
        </w:rPr>
        <w:t>4.2.6 (</w:t>
      </w:r>
      <w:r>
        <w:rPr>
          <w:sz w:val="20"/>
          <w:szCs w:val="20"/>
        </w:rPr>
        <w:t xml:space="preserve">Comment </w:t>
      </w:r>
      <w:r w:rsidR="00817A1D">
        <w:rPr>
          <w:sz w:val="20"/>
          <w:szCs w:val="20"/>
        </w:rPr>
        <w:t>12</w:t>
      </w:r>
      <w:r w:rsidR="00884FD2">
        <w:rPr>
          <w:sz w:val="20"/>
          <w:szCs w:val="20"/>
        </w:rPr>
        <w:t>) – No</w:t>
      </w:r>
    </w:p>
    <w:p w14:paraId="679A18C1" w14:textId="3EB3719D" w:rsidR="00817A1D" w:rsidRDefault="00817A1D" w:rsidP="00884FD2">
      <w:pPr>
        <w:pStyle w:val="ListParagraph"/>
        <w:numPr>
          <w:ilvl w:val="1"/>
          <w:numId w:val="7"/>
        </w:numPr>
        <w:rPr>
          <w:sz w:val="20"/>
          <w:szCs w:val="20"/>
        </w:rPr>
      </w:pPr>
      <w:r>
        <w:rPr>
          <w:sz w:val="20"/>
          <w:szCs w:val="20"/>
        </w:rPr>
        <w:t>Section 4.2.6 (Comment 35) - No</w:t>
      </w:r>
    </w:p>
    <w:p w14:paraId="6309C7A1" w14:textId="246DB026" w:rsidR="00884FD2" w:rsidRDefault="00817A1D" w:rsidP="00884FD2">
      <w:pPr>
        <w:pStyle w:val="ListParagraph"/>
        <w:numPr>
          <w:ilvl w:val="1"/>
          <w:numId w:val="7"/>
        </w:numPr>
        <w:rPr>
          <w:sz w:val="20"/>
          <w:szCs w:val="20"/>
        </w:rPr>
      </w:pPr>
      <w:r>
        <w:rPr>
          <w:sz w:val="20"/>
          <w:szCs w:val="20"/>
        </w:rPr>
        <w:t xml:space="preserve">Section </w:t>
      </w:r>
      <w:r w:rsidR="00884FD2">
        <w:rPr>
          <w:sz w:val="20"/>
          <w:szCs w:val="20"/>
        </w:rPr>
        <w:t>4.2.7 (</w:t>
      </w:r>
      <w:r>
        <w:rPr>
          <w:sz w:val="20"/>
          <w:szCs w:val="20"/>
        </w:rPr>
        <w:t xml:space="preserve">Comments </w:t>
      </w:r>
      <w:r w:rsidR="00884FD2">
        <w:rPr>
          <w:sz w:val="20"/>
          <w:szCs w:val="20"/>
        </w:rPr>
        <w:t>36,65) – Yes</w:t>
      </w:r>
    </w:p>
    <w:p w14:paraId="0798A41E" w14:textId="0D2F3C05" w:rsidR="00884FD2" w:rsidRDefault="00817A1D" w:rsidP="00884FD2">
      <w:pPr>
        <w:pStyle w:val="ListParagraph"/>
        <w:numPr>
          <w:ilvl w:val="1"/>
          <w:numId w:val="7"/>
        </w:numPr>
        <w:rPr>
          <w:sz w:val="20"/>
          <w:szCs w:val="20"/>
        </w:rPr>
      </w:pPr>
      <w:r>
        <w:rPr>
          <w:sz w:val="20"/>
          <w:szCs w:val="20"/>
        </w:rPr>
        <w:t xml:space="preserve">Sections </w:t>
      </w:r>
      <w:r w:rsidR="00884FD2">
        <w:rPr>
          <w:sz w:val="20"/>
          <w:szCs w:val="20"/>
        </w:rPr>
        <w:t>4.2.9, 4.2.10 (</w:t>
      </w:r>
      <w:r>
        <w:rPr>
          <w:sz w:val="20"/>
          <w:szCs w:val="20"/>
        </w:rPr>
        <w:t xml:space="preserve">Comment </w:t>
      </w:r>
      <w:r w:rsidR="00884FD2">
        <w:rPr>
          <w:sz w:val="20"/>
          <w:szCs w:val="20"/>
        </w:rPr>
        <w:t>13) – No</w:t>
      </w:r>
    </w:p>
    <w:p w14:paraId="39D21690" w14:textId="7895CFCC" w:rsidR="00884FD2" w:rsidRDefault="00817A1D" w:rsidP="00884FD2">
      <w:pPr>
        <w:pStyle w:val="ListParagraph"/>
        <w:numPr>
          <w:ilvl w:val="1"/>
          <w:numId w:val="7"/>
        </w:numPr>
        <w:rPr>
          <w:sz w:val="20"/>
          <w:szCs w:val="20"/>
        </w:rPr>
      </w:pPr>
      <w:r>
        <w:rPr>
          <w:sz w:val="20"/>
          <w:szCs w:val="20"/>
        </w:rPr>
        <w:t xml:space="preserve">Section </w:t>
      </w:r>
      <w:r w:rsidR="00884FD2">
        <w:rPr>
          <w:sz w:val="20"/>
          <w:szCs w:val="20"/>
        </w:rPr>
        <w:t>4.2.12 (</w:t>
      </w:r>
      <w:r>
        <w:rPr>
          <w:sz w:val="20"/>
          <w:szCs w:val="20"/>
        </w:rPr>
        <w:t xml:space="preserve">Comments </w:t>
      </w:r>
      <w:r w:rsidR="00884FD2">
        <w:rPr>
          <w:sz w:val="20"/>
          <w:szCs w:val="20"/>
        </w:rPr>
        <w:t>14, 37) – Yes</w:t>
      </w:r>
    </w:p>
    <w:p w14:paraId="675BF881" w14:textId="5F8A738B" w:rsidR="00884FD2" w:rsidRDefault="00817A1D" w:rsidP="00884FD2">
      <w:pPr>
        <w:pStyle w:val="ListParagraph"/>
        <w:numPr>
          <w:ilvl w:val="1"/>
          <w:numId w:val="7"/>
        </w:numPr>
        <w:rPr>
          <w:sz w:val="20"/>
          <w:szCs w:val="20"/>
        </w:rPr>
      </w:pPr>
      <w:r>
        <w:rPr>
          <w:sz w:val="20"/>
          <w:szCs w:val="20"/>
        </w:rPr>
        <w:t xml:space="preserve">Section </w:t>
      </w:r>
      <w:r w:rsidR="00884FD2">
        <w:rPr>
          <w:sz w:val="20"/>
          <w:szCs w:val="20"/>
        </w:rPr>
        <w:t>4.2.13 (</w:t>
      </w:r>
      <w:r>
        <w:rPr>
          <w:sz w:val="20"/>
          <w:szCs w:val="20"/>
        </w:rPr>
        <w:t xml:space="preserve">Comments </w:t>
      </w:r>
      <w:r w:rsidR="00884FD2">
        <w:rPr>
          <w:sz w:val="20"/>
          <w:szCs w:val="20"/>
        </w:rPr>
        <w:t>15,16) – Yes</w:t>
      </w:r>
    </w:p>
    <w:p w14:paraId="71EFFAD3" w14:textId="000D5116" w:rsidR="00884FD2" w:rsidRDefault="0032557A" w:rsidP="00884FD2">
      <w:pPr>
        <w:pStyle w:val="ListParagraph"/>
        <w:numPr>
          <w:ilvl w:val="1"/>
          <w:numId w:val="7"/>
        </w:numPr>
        <w:rPr>
          <w:sz w:val="20"/>
          <w:szCs w:val="20"/>
        </w:rPr>
      </w:pPr>
      <w:r>
        <w:rPr>
          <w:sz w:val="20"/>
          <w:szCs w:val="20"/>
        </w:rPr>
        <w:t xml:space="preserve">Section </w:t>
      </w:r>
      <w:r w:rsidR="00884FD2">
        <w:rPr>
          <w:sz w:val="20"/>
          <w:szCs w:val="20"/>
        </w:rPr>
        <w:t>4.2.15 (</w:t>
      </w:r>
      <w:r>
        <w:rPr>
          <w:sz w:val="20"/>
          <w:szCs w:val="20"/>
        </w:rPr>
        <w:t xml:space="preserve">Comment </w:t>
      </w:r>
      <w:r w:rsidR="00884FD2">
        <w:rPr>
          <w:sz w:val="20"/>
          <w:szCs w:val="20"/>
        </w:rPr>
        <w:t>66) – Yes</w:t>
      </w:r>
    </w:p>
    <w:p w14:paraId="333AE2BB" w14:textId="6F09B7E1" w:rsidR="00884FD2" w:rsidRDefault="0032557A" w:rsidP="00884FD2">
      <w:pPr>
        <w:pStyle w:val="ListParagraph"/>
        <w:numPr>
          <w:ilvl w:val="1"/>
          <w:numId w:val="7"/>
        </w:numPr>
        <w:rPr>
          <w:sz w:val="20"/>
          <w:szCs w:val="20"/>
        </w:rPr>
      </w:pPr>
      <w:r>
        <w:rPr>
          <w:sz w:val="20"/>
          <w:szCs w:val="20"/>
        </w:rPr>
        <w:t xml:space="preserve">Section </w:t>
      </w:r>
      <w:r w:rsidR="00884FD2">
        <w:rPr>
          <w:sz w:val="20"/>
          <w:szCs w:val="20"/>
        </w:rPr>
        <w:t>5.1.1 (</w:t>
      </w:r>
      <w:r>
        <w:rPr>
          <w:sz w:val="20"/>
          <w:szCs w:val="20"/>
        </w:rPr>
        <w:t xml:space="preserve">Comments </w:t>
      </w:r>
      <w:r w:rsidR="00884FD2">
        <w:rPr>
          <w:sz w:val="20"/>
          <w:szCs w:val="20"/>
        </w:rPr>
        <w:t>17,38) – Yes</w:t>
      </w:r>
    </w:p>
    <w:p w14:paraId="38DE71DE" w14:textId="73608AE3" w:rsidR="00884FD2" w:rsidRDefault="0032557A" w:rsidP="00884FD2">
      <w:pPr>
        <w:pStyle w:val="ListParagraph"/>
        <w:numPr>
          <w:ilvl w:val="1"/>
          <w:numId w:val="7"/>
        </w:numPr>
        <w:rPr>
          <w:sz w:val="20"/>
          <w:szCs w:val="20"/>
        </w:rPr>
      </w:pPr>
      <w:r>
        <w:rPr>
          <w:sz w:val="20"/>
          <w:szCs w:val="20"/>
        </w:rPr>
        <w:t xml:space="preserve">Section </w:t>
      </w:r>
      <w:r w:rsidR="00884FD2">
        <w:rPr>
          <w:sz w:val="20"/>
          <w:szCs w:val="20"/>
        </w:rPr>
        <w:t>5.1.1 (</w:t>
      </w:r>
      <w:r>
        <w:rPr>
          <w:sz w:val="20"/>
          <w:szCs w:val="20"/>
        </w:rPr>
        <w:t xml:space="preserve">Comment </w:t>
      </w:r>
      <w:r w:rsidR="00884FD2">
        <w:rPr>
          <w:sz w:val="20"/>
          <w:szCs w:val="20"/>
        </w:rPr>
        <w:t xml:space="preserve">18) </w:t>
      </w:r>
      <w:r w:rsidR="00E706FF">
        <w:rPr>
          <w:sz w:val="20"/>
          <w:szCs w:val="20"/>
        </w:rPr>
        <w:t>–</w:t>
      </w:r>
      <w:r w:rsidR="00884FD2">
        <w:rPr>
          <w:sz w:val="20"/>
          <w:szCs w:val="20"/>
        </w:rPr>
        <w:t xml:space="preserve"> </w:t>
      </w:r>
      <w:r w:rsidR="00E706FF">
        <w:rPr>
          <w:sz w:val="20"/>
          <w:szCs w:val="20"/>
        </w:rPr>
        <w:t>Yes</w:t>
      </w:r>
    </w:p>
    <w:p w14:paraId="2B0E6E90" w14:textId="31C5A19E" w:rsidR="00E706FF" w:rsidRDefault="0032557A" w:rsidP="00884FD2">
      <w:pPr>
        <w:pStyle w:val="ListParagraph"/>
        <w:numPr>
          <w:ilvl w:val="1"/>
          <w:numId w:val="7"/>
        </w:numPr>
        <w:rPr>
          <w:sz w:val="20"/>
          <w:szCs w:val="20"/>
        </w:rPr>
      </w:pPr>
      <w:r>
        <w:rPr>
          <w:sz w:val="20"/>
          <w:szCs w:val="20"/>
        </w:rPr>
        <w:t xml:space="preserve">Section </w:t>
      </w:r>
      <w:r w:rsidR="00E706FF">
        <w:rPr>
          <w:sz w:val="20"/>
          <w:szCs w:val="20"/>
        </w:rPr>
        <w:t>5.1.2 (</w:t>
      </w:r>
      <w:r>
        <w:rPr>
          <w:sz w:val="20"/>
          <w:szCs w:val="20"/>
        </w:rPr>
        <w:t>Comment 19) – Yes</w:t>
      </w:r>
    </w:p>
    <w:p w14:paraId="710C94DC" w14:textId="3A0B0657" w:rsidR="00E706FF" w:rsidRDefault="0032557A" w:rsidP="00884FD2">
      <w:pPr>
        <w:pStyle w:val="ListParagraph"/>
        <w:numPr>
          <w:ilvl w:val="1"/>
          <w:numId w:val="7"/>
        </w:numPr>
        <w:rPr>
          <w:sz w:val="20"/>
          <w:szCs w:val="20"/>
        </w:rPr>
      </w:pPr>
      <w:r>
        <w:rPr>
          <w:sz w:val="20"/>
          <w:szCs w:val="20"/>
        </w:rPr>
        <w:t xml:space="preserve">Section </w:t>
      </w:r>
      <w:r w:rsidR="00E706FF">
        <w:rPr>
          <w:sz w:val="20"/>
          <w:szCs w:val="20"/>
        </w:rPr>
        <w:t>5.2.1 (</w:t>
      </w:r>
      <w:r>
        <w:rPr>
          <w:sz w:val="20"/>
          <w:szCs w:val="20"/>
        </w:rPr>
        <w:t xml:space="preserve">Comments </w:t>
      </w:r>
      <w:r w:rsidR="00E706FF">
        <w:rPr>
          <w:sz w:val="20"/>
          <w:szCs w:val="20"/>
        </w:rPr>
        <w:t>67,89) – Yes</w:t>
      </w:r>
    </w:p>
    <w:p w14:paraId="2DD1D88D" w14:textId="763B2A6F" w:rsidR="00E706FF" w:rsidRDefault="0032557A" w:rsidP="00884FD2">
      <w:pPr>
        <w:pStyle w:val="ListParagraph"/>
        <w:numPr>
          <w:ilvl w:val="1"/>
          <w:numId w:val="7"/>
        </w:numPr>
        <w:rPr>
          <w:sz w:val="20"/>
          <w:szCs w:val="20"/>
        </w:rPr>
      </w:pPr>
      <w:r>
        <w:rPr>
          <w:sz w:val="20"/>
          <w:szCs w:val="20"/>
        </w:rPr>
        <w:t xml:space="preserve">Section </w:t>
      </w:r>
      <w:r w:rsidR="00E706FF">
        <w:rPr>
          <w:sz w:val="20"/>
          <w:szCs w:val="20"/>
        </w:rPr>
        <w:t>5.2.2 (</w:t>
      </w:r>
      <w:r>
        <w:rPr>
          <w:sz w:val="20"/>
          <w:szCs w:val="20"/>
        </w:rPr>
        <w:t xml:space="preserve">Comments </w:t>
      </w:r>
      <w:r w:rsidR="00E706FF">
        <w:rPr>
          <w:sz w:val="20"/>
          <w:szCs w:val="20"/>
        </w:rPr>
        <w:t>39,79,81) – Yes</w:t>
      </w:r>
    </w:p>
    <w:p w14:paraId="551C88F4" w14:textId="74C1BF81" w:rsidR="00E706FF" w:rsidRDefault="0032557A" w:rsidP="00884FD2">
      <w:pPr>
        <w:pStyle w:val="ListParagraph"/>
        <w:numPr>
          <w:ilvl w:val="1"/>
          <w:numId w:val="7"/>
        </w:numPr>
        <w:rPr>
          <w:sz w:val="20"/>
          <w:szCs w:val="20"/>
        </w:rPr>
      </w:pPr>
      <w:r>
        <w:rPr>
          <w:sz w:val="20"/>
          <w:szCs w:val="20"/>
        </w:rPr>
        <w:t xml:space="preserve">Sections </w:t>
      </w:r>
      <w:r w:rsidR="00E706FF">
        <w:rPr>
          <w:sz w:val="20"/>
          <w:szCs w:val="20"/>
        </w:rPr>
        <w:t>5.2.3,5.11.1, 5.11.2 (</w:t>
      </w:r>
      <w:r>
        <w:rPr>
          <w:sz w:val="20"/>
          <w:szCs w:val="20"/>
        </w:rPr>
        <w:t xml:space="preserve">Comments </w:t>
      </w:r>
      <w:r w:rsidR="008F7B01">
        <w:rPr>
          <w:sz w:val="20"/>
          <w:szCs w:val="20"/>
        </w:rPr>
        <w:t>20,61</w:t>
      </w:r>
      <w:r w:rsidR="00E706FF">
        <w:rPr>
          <w:sz w:val="20"/>
          <w:szCs w:val="20"/>
        </w:rPr>
        <w:t>) – Yes</w:t>
      </w:r>
    </w:p>
    <w:p w14:paraId="47DCAE2D" w14:textId="54F084E1" w:rsidR="008F7B01" w:rsidRDefault="008F7B01" w:rsidP="00884FD2">
      <w:pPr>
        <w:pStyle w:val="ListParagraph"/>
        <w:numPr>
          <w:ilvl w:val="1"/>
          <w:numId w:val="7"/>
        </w:numPr>
        <w:rPr>
          <w:sz w:val="20"/>
          <w:szCs w:val="20"/>
        </w:rPr>
      </w:pPr>
      <w:r>
        <w:rPr>
          <w:sz w:val="20"/>
          <w:szCs w:val="20"/>
        </w:rPr>
        <w:t>Section 5.2.4 (Comment 40) - No</w:t>
      </w:r>
    </w:p>
    <w:p w14:paraId="3C82EDD7" w14:textId="4505171C" w:rsidR="00E706FF" w:rsidRDefault="008F7B01" w:rsidP="00884FD2">
      <w:pPr>
        <w:pStyle w:val="ListParagraph"/>
        <w:numPr>
          <w:ilvl w:val="1"/>
          <w:numId w:val="7"/>
        </w:numPr>
        <w:rPr>
          <w:sz w:val="20"/>
          <w:szCs w:val="20"/>
        </w:rPr>
      </w:pPr>
      <w:r>
        <w:rPr>
          <w:sz w:val="20"/>
          <w:szCs w:val="20"/>
        </w:rPr>
        <w:t xml:space="preserve">Section </w:t>
      </w:r>
      <w:r w:rsidR="00E706FF">
        <w:rPr>
          <w:sz w:val="20"/>
          <w:szCs w:val="20"/>
        </w:rPr>
        <w:t>5.2.4 (</w:t>
      </w:r>
      <w:r>
        <w:rPr>
          <w:sz w:val="20"/>
          <w:szCs w:val="20"/>
        </w:rPr>
        <w:t xml:space="preserve">Comment </w:t>
      </w:r>
      <w:r w:rsidR="00E706FF">
        <w:rPr>
          <w:sz w:val="20"/>
          <w:szCs w:val="20"/>
        </w:rPr>
        <w:t>21) – No</w:t>
      </w:r>
    </w:p>
    <w:p w14:paraId="46DC64EE" w14:textId="2C4844BD" w:rsidR="00E706FF" w:rsidRDefault="008F7B01" w:rsidP="00884FD2">
      <w:pPr>
        <w:pStyle w:val="ListParagraph"/>
        <w:numPr>
          <w:ilvl w:val="1"/>
          <w:numId w:val="7"/>
        </w:numPr>
        <w:rPr>
          <w:sz w:val="20"/>
          <w:szCs w:val="20"/>
        </w:rPr>
      </w:pPr>
      <w:r>
        <w:rPr>
          <w:sz w:val="20"/>
          <w:szCs w:val="20"/>
        </w:rPr>
        <w:t xml:space="preserve">Section </w:t>
      </w:r>
      <w:r w:rsidR="00E706FF">
        <w:rPr>
          <w:sz w:val="20"/>
          <w:szCs w:val="20"/>
        </w:rPr>
        <w:t>5.2.5 (</w:t>
      </w:r>
      <w:r>
        <w:rPr>
          <w:sz w:val="20"/>
          <w:szCs w:val="20"/>
        </w:rPr>
        <w:t xml:space="preserve">Comments </w:t>
      </w:r>
      <w:r w:rsidR="00E706FF">
        <w:rPr>
          <w:sz w:val="20"/>
          <w:szCs w:val="20"/>
        </w:rPr>
        <w:t>22, 77) – Yes</w:t>
      </w:r>
    </w:p>
    <w:p w14:paraId="7D7E000C" w14:textId="3618AD41" w:rsidR="00E706FF" w:rsidRDefault="008F7B01" w:rsidP="00884FD2">
      <w:pPr>
        <w:pStyle w:val="ListParagraph"/>
        <w:numPr>
          <w:ilvl w:val="1"/>
          <w:numId w:val="7"/>
        </w:numPr>
        <w:rPr>
          <w:sz w:val="20"/>
          <w:szCs w:val="20"/>
        </w:rPr>
      </w:pPr>
      <w:r>
        <w:rPr>
          <w:sz w:val="20"/>
          <w:szCs w:val="20"/>
        </w:rPr>
        <w:t xml:space="preserve">Section </w:t>
      </w:r>
      <w:r w:rsidR="00E706FF">
        <w:rPr>
          <w:sz w:val="20"/>
          <w:szCs w:val="20"/>
        </w:rPr>
        <w:t>5.2.7 (</w:t>
      </w:r>
      <w:r>
        <w:rPr>
          <w:sz w:val="20"/>
          <w:szCs w:val="20"/>
        </w:rPr>
        <w:t xml:space="preserve">Comments </w:t>
      </w:r>
      <w:r w:rsidR="00E706FF">
        <w:rPr>
          <w:sz w:val="20"/>
          <w:szCs w:val="20"/>
        </w:rPr>
        <w:t>23, 24) – Yes</w:t>
      </w:r>
    </w:p>
    <w:p w14:paraId="1687CA91" w14:textId="4275A7BC" w:rsidR="00E706FF" w:rsidRDefault="008F7B01" w:rsidP="00884FD2">
      <w:pPr>
        <w:pStyle w:val="ListParagraph"/>
        <w:numPr>
          <w:ilvl w:val="1"/>
          <w:numId w:val="7"/>
        </w:numPr>
        <w:rPr>
          <w:sz w:val="20"/>
          <w:szCs w:val="20"/>
        </w:rPr>
      </w:pPr>
      <w:r>
        <w:rPr>
          <w:sz w:val="20"/>
          <w:szCs w:val="20"/>
        </w:rPr>
        <w:t xml:space="preserve">Sections </w:t>
      </w:r>
      <w:r w:rsidR="00E706FF">
        <w:rPr>
          <w:sz w:val="20"/>
          <w:szCs w:val="20"/>
        </w:rPr>
        <w:t>5.2.6, 5.2.7 (</w:t>
      </w:r>
      <w:r>
        <w:rPr>
          <w:sz w:val="20"/>
          <w:szCs w:val="20"/>
        </w:rPr>
        <w:t xml:space="preserve">Comment </w:t>
      </w:r>
      <w:r w:rsidR="00E706FF">
        <w:rPr>
          <w:sz w:val="20"/>
          <w:szCs w:val="20"/>
        </w:rPr>
        <w:t>90) – Yes</w:t>
      </w:r>
    </w:p>
    <w:p w14:paraId="7E2A24FC" w14:textId="76A388B9" w:rsidR="00E706FF" w:rsidRDefault="008F7B01" w:rsidP="00884FD2">
      <w:pPr>
        <w:pStyle w:val="ListParagraph"/>
        <w:numPr>
          <w:ilvl w:val="1"/>
          <w:numId w:val="7"/>
        </w:numPr>
        <w:rPr>
          <w:sz w:val="20"/>
          <w:szCs w:val="20"/>
        </w:rPr>
      </w:pPr>
      <w:r>
        <w:rPr>
          <w:sz w:val="20"/>
          <w:szCs w:val="20"/>
        </w:rPr>
        <w:t xml:space="preserve">Section </w:t>
      </w:r>
      <w:r w:rsidR="00E706FF">
        <w:rPr>
          <w:sz w:val="20"/>
          <w:szCs w:val="20"/>
        </w:rPr>
        <w:t>5.3.1-5.3.3 (</w:t>
      </w:r>
      <w:r>
        <w:rPr>
          <w:sz w:val="20"/>
          <w:szCs w:val="20"/>
        </w:rPr>
        <w:t xml:space="preserve">Comments </w:t>
      </w:r>
      <w:r w:rsidR="00E706FF">
        <w:rPr>
          <w:sz w:val="20"/>
          <w:szCs w:val="20"/>
        </w:rPr>
        <w:t>25, 91) – Yes</w:t>
      </w:r>
    </w:p>
    <w:p w14:paraId="6F42EE5A" w14:textId="469CE08E" w:rsidR="00E706FF" w:rsidRDefault="008F7B01" w:rsidP="00884FD2">
      <w:pPr>
        <w:pStyle w:val="ListParagraph"/>
        <w:numPr>
          <w:ilvl w:val="1"/>
          <w:numId w:val="7"/>
        </w:numPr>
        <w:rPr>
          <w:sz w:val="20"/>
          <w:szCs w:val="20"/>
        </w:rPr>
      </w:pPr>
      <w:r>
        <w:rPr>
          <w:sz w:val="20"/>
          <w:szCs w:val="20"/>
        </w:rPr>
        <w:t xml:space="preserve">Section </w:t>
      </w:r>
      <w:r w:rsidR="00E706FF">
        <w:rPr>
          <w:sz w:val="20"/>
          <w:szCs w:val="20"/>
        </w:rPr>
        <w:t>5.4.1 – (</w:t>
      </w:r>
      <w:r>
        <w:rPr>
          <w:sz w:val="20"/>
          <w:szCs w:val="20"/>
        </w:rPr>
        <w:t xml:space="preserve">Comments </w:t>
      </w:r>
      <w:r w:rsidR="00E706FF">
        <w:rPr>
          <w:sz w:val="20"/>
          <w:szCs w:val="20"/>
        </w:rPr>
        <w:t xml:space="preserve">26,92) </w:t>
      </w:r>
      <w:r w:rsidR="009A06E3">
        <w:rPr>
          <w:sz w:val="20"/>
          <w:szCs w:val="20"/>
        </w:rPr>
        <w:t>–</w:t>
      </w:r>
      <w:r w:rsidR="00E706FF">
        <w:rPr>
          <w:sz w:val="20"/>
          <w:szCs w:val="20"/>
        </w:rPr>
        <w:t xml:space="preserve"> </w:t>
      </w:r>
      <w:r w:rsidR="009A06E3">
        <w:rPr>
          <w:sz w:val="20"/>
          <w:szCs w:val="20"/>
        </w:rPr>
        <w:t>No</w:t>
      </w:r>
    </w:p>
    <w:p w14:paraId="0FDE5A35" w14:textId="37F82ADC" w:rsidR="009A06E3" w:rsidRDefault="004B782C" w:rsidP="00884FD2">
      <w:pPr>
        <w:pStyle w:val="ListParagraph"/>
        <w:numPr>
          <w:ilvl w:val="1"/>
          <w:numId w:val="7"/>
        </w:numPr>
        <w:rPr>
          <w:sz w:val="20"/>
          <w:szCs w:val="20"/>
        </w:rPr>
      </w:pPr>
      <w:r>
        <w:rPr>
          <w:sz w:val="20"/>
          <w:szCs w:val="20"/>
        </w:rPr>
        <w:t xml:space="preserve">Section </w:t>
      </w:r>
      <w:r w:rsidR="009A06E3">
        <w:rPr>
          <w:sz w:val="20"/>
          <w:szCs w:val="20"/>
        </w:rPr>
        <w:t>5.4.2 (</w:t>
      </w:r>
      <w:r>
        <w:rPr>
          <w:sz w:val="20"/>
          <w:szCs w:val="20"/>
        </w:rPr>
        <w:t xml:space="preserve">Comments </w:t>
      </w:r>
      <w:r w:rsidR="009A06E3">
        <w:rPr>
          <w:sz w:val="20"/>
          <w:szCs w:val="20"/>
        </w:rPr>
        <w:t>27, 93) – Yes</w:t>
      </w:r>
    </w:p>
    <w:p w14:paraId="1B40AFC4" w14:textId="4957292E" w:rsidR="009A06E3" w:rsidRDefault="004B782C" w:rsidP="00884FD2">
      <w:pPr>
        <w:pStyle w:val="ListParagraph"/>
        <w:numPr>
          <w:ilvl w:val="1"/>
          <w:numId w:val="7"/>
        </w:numPr>
        <w:rPr>
          <w:sz w:val="20"/>
          <w:szCs w:val="20"/>
        </w:rPr>
      </w:pPr>
      <w:r>
        <w:rPr>
          <w:sz w:val="20"/>
          <w:szCs w:val="20"/>
        </w:rPr>
        <w:t xml:space="preserve">Section </w:t>
      </w:r>
      <w:r w:rsidR="009A06E3">
        <w:rPr>
          <w:sz w:val="20"/>
          <w:szCs w:val="20"/>
        </w:rPr>
        <w:t>5.5 (</w:t>
      </w:r>
      <w:r>
        <w:rPr>
          <w:sz w:val="20"/>
          <w:szCs w:val="20"/>
        </w:rPr>
        <w:t xml:space="preserve">Comment </w:t>
      </w:r>
      <w:r w:rsidR="009A06E3">
        <w:rPr>
          <w:sz w:val="20"/>
          <w:szCs w:val="20"/>
        </w:rPr>
        <w:t>29) – No</w:t>
      </w:r>
    </w:p>
    <w:p w14:paraId="4B08D463" w14:textId="6D2A486B" w:rsidR="009A06E3" w:rsidRDefault="004B782C" w:rsidP="00884FD2">
      <w:pPr>
        <w:pStyle w:val="ListParagraph"/>
        <w:numPr>
          <w:ilvl w:val="1"/>
          <w:numId w:val="7"/>
        </w:numPr>
        <w:rPr>
          <w:sz w:val="20"/>
          <w:szCs w:val="20"/>
        </w:rPr>
      </w:pPr>
      <w:r>
        <w:rPr>
          <w:sz w:val="20"/>
          <w:szCs w:val="20"/>
        </w:rPr>
        <w:t xml:space="preserve">Section </w:t>
      </w:r>
      <w:r w:rsidR="009A06E3">
        <w:rPr>
          <w:sz w:val="20"/>
          <w:szCs w:val="20"/>
        </w:rPr>
        <w:t>5.5.1 (</w:t>
      </w:r>
      <w:r>
        <w:rPr>
          <w:sz w:val="20"/>
          <w:szCs w:val="20"/>
        </w:rPr>
        <w:t xml:space="preserve">Comment </w:t>
      </w:r>
      <w:r w:rsidR="009A06E3">
        <w:rPr>
          <w:sz w:val="20"/>
          <w:szCs w:val="20"/>
        </w:rPr>
        <w:t>28) – Yes</w:t>
      </w:r>
    </w:p>
    <w:p w14:paraId="7C7862F9" w14:textId="417F61C1" w:rsidR="009A06E3" w:rsidRDefault="004B782C" w:rsidP="00884FD2">
      <w:pPr>
        <w:pStyle w:val="ListParagraph"/>
        <w:numPr>
          <w:ilvl w:val="1"/>
          <w:numId w:val="7"/>
        </w:numPr>
        <w:rPr>
          <w:sz w:val="20"/>
          <w:szCs w:val="20"/>
        </w:rPr>
      </w:pPr>
      <w:r>
        <w:rPr>
          <w:sz w:val="20"/>
          <w:szCs w:val="20"/>
        </w:rPr>
        <w:t xml:space="preserve">Section </w:t>
      </w:r>
      <w:r w:rsidR="009A06E3">
        <w:rPr>
          <w:sz w:val="20"/>
          <w:szCs w:val="20"/>
        </w:rPr>
        <w:t>5.5.1 (</w:t>
      </w:r>
      <w:r>
        <w:rPr>
          <w:sz w:val="20"/>
          <w:szCs w:val="20"/>
        </w:rPr>
        <w:t xml:space="preserve">Comments </w:t>
      </w:r>
      <w:r w:rsidR="009A06E3">
        <w:rPr>
          <w:sz w:val="20"/>
          <w:szCs w:val="20"/>
        </w:rPr>
        <w:t>3, 31, 41, 42, 73, 94) – Yes</w:t>
      </w:r>
    </w:p>
    <w:p w14:paraId="40D27FB7" w14:textId="5D688000" w:rsidR="009A06E3" w:rsidRDefault="004B782C" w:rsidP="00884FD2">
      <w:pPr>
        <w:pStyle w:val="ListParagraph"/>
        <w:numPr>
          <w:ilvl w:val="1"/>
          <w:numId w:val="7"/>
        </w:numPr>
        <w:rPr>
          <w:sz w:val="20"/>
          <w:szCs w:val="20"/>
        </w:rPr>
      </w:pPr>
      <w:r>
        <w:rPr>
          <w:sz w:val="20"/>
          <w:szCs w:val="20"/>
        </w:rPr>
        <w:t xml:space="preserve">Section </w:t>
      </w:r>
      <w:r w:rsidR="009A06E3">
        <w:rPr>
          <w:sz w:val="20"/>
          <w:szCs w:val="20"/>
        </w:rPr>
        <w:t>5.6.1 (</w:t>
      </w:r>
      <w:r>
        <w:rPr>
          <w:sz w:val="20"/>
          <w:szCs w:val="20"/>
        </w:rPr>
        <w:t xml:space="preserve">Comments </w:t>
      </w:r>
      <w:r w:rsidR="009A06E3">
        <w:rPr>
          <w:sz w:val="20"/>
          <w:szCs w:val="20"/>
        </w:rPr>
        <w:t>30,68,74,82) – Yes</w:t>
      </w:r>
    </w:p>
    <w:p w14:paraId="5538E97D" w14:textId="2A1421AD" w:rsidR="009A06E3" w:rsidRDefault="00605AD5" w:rsidP="00884FD2">
      <w:pPr>
        <w:pStyle w:val="ListParagraph"/>
        <w:numPr>
          <w:ilvl w:val="1"/>
          <w:numId w:val="7"/>
        </w:numPr>
        <w:rPr>
          <w:sz w:val="20"/>
          <w:szCs w:val="20"/>
        </w:rPr>
      </w:pPr>
      <w:r>
        <w:rPr>
          <w:sz w:val="20"/>
          <w:szCs w:val="20"/>
        </w:rPr>
        <w:t xml:space="preserve">Section </w:t>
      </w:r>
      <w:r w:rsidR="009A06E3">
        <w:rPr>
          <w:sz w:val="20"/>
          <w:szCs w:val="20"/>
        </w:rPr>
        <w:t>5.6.2 (</w:t>
      </w:r>
      <w:r>
        <w:rPr>
          <w:sz w:val="20"/>
          <w:szCs w:val="20"/>
        </w:rPr>
        <w:t xml:space="preserve">Comment </w:t>
      </w:r>
      <w:r w:rsidR="009A06E3">
        <w:rPr>
          <w:sz w:val="20"/>
          <w:szCs w:val="20"/>
        </w:rPr>
        <w:t>43) – No</w:t>
      </w:r>
    </w:p>
    <w:p w14:paraId="40CE3917" w14:textId="6397C190" w:rsidR="009A06E3" w:rsidRDefault="00605AD5" w:rsidP="00884FD2">
      <w:pPr>
        <w:pStyle w:val="ListParagraph"/>
        <w:numPr>
          <w:ilvl w:val="1"/>
          <w:numId w:val="7"/>
        </w:numPr>
        <w:rPr>
          <w:sz w:val="20"/>
          <w:szCs w:val="20"/>
        </w:rPr>
      </w:pPr>
      <w:r>
        <w:rPr>
          <w:sz w:val="20"/>
          <w:szCs w:val="20"/>
        </w:rPr>
        <w:t xml:space="preserve">Section </w:t>
      </w:r>
      <w:r w:rsidR="009A06E3">
        <w:rPr>
          <w:sz w:val="20"/>
          <w:szCs w:val="20"/>
        </w:rPr>
        <w:t>5.6.3 (</w:t>
      </w:r>
      <w:r>
        <w:rPr>
          <w:sz w:val="20"/>
          <w:szCs w:val="20"/>
        </w:rPr>
        <w:t xml:space="preserve">Comments </w:t>
      </w:r>
      <w:r w:rsidR="009A06E3">
        <w:rPr>
          <w:sz w:val="20"/>
          <w:szCs w:val="20"/>
        </w:rPr>
        <w:t>4, 50,69,75, 78,83, 95) – Yes</w:t>
      </w:r>
    </w:p>
    <w:p w14:paraId="0553BBBB" w14:textId="576AE227" w:rsidR="009A06E3" w:rsidRDefault="00605AD5" w:rsidP="00884FD2">
      <w:pPr>
        <w:pStyle w:val="ListParagraph"/>
        <w:numPr>
          <w:ilvl w:val="1"/>
          <w:numId w:val="7"/>
        </w:numPr>
        <w:rPr>
          <w:sz w:val="20"/>
          <w:szCs w:val="20"/>
        </w:rPr>
      </w:pPr>
      <w:r>
        <w:rPr>
          <w:sz w:val="20"/>
          <w:szCs w:val="20"/>
        </w:rPr>
        <w:t xml:space="preserve">Section </w:t>
      </w:r>
      <w:r w:rsidR="00D34573">
        <w:rPr>
          <w:sz w:val="20"/>
          <w:szCs w:val="20"/>
        </w:rPr>
        <w:t>5.6.3.1 (</w:t>
      </w:r>
      <w:r>
        <w:rPr>
          <w:sz w:val="20"/>
          <w:szCs w:val="20"/>
        </w:rPr>
        <w:t xml:space="preserve">Comments </w:t>
      </w:r>
      <w:r w:rsidR="00D34573">
        <w:rPr>
          <w:sz w:val="20"/>
          <w:szCs w:val="20"/>
        </w:rPr>
        <w:t>5, 51) – Yes</w:t>
      </w:r>
    </w:p>
    <w:p w14:paraId="224693E5" w14:textId="2506D54B" w:rsidR="00D34573" w:rsidRDefault="00605AD5" w:rsidP="00884FD2">
      <w:pPr>
        <w:pStyle w:val="ListParagraph"/>
        <w:numPr>
          <w:ilvl w:val="1"/>
          <w:numId w:val="7"/>
        </w:numPr>
        <w:rPr>
          <w:sz w:val="20"/>
          <w:szCs w:val="20"/>
        </w:rPr>
      </w:pPr>
      <w:r>
        <w:rPr>
          <w:sz w:val="20"/>
          <w:szCs w:val="20"/>
        </w:rPr>
        <w:t xml:space="preserve">Section </w:t>
      </w:r>
      <w:r w:rsidR="00D34573">
        <w:rPr>
          <w:sz w:val="20"/>
          <w:szCs w:val="20"/>
        </w:rPr>
        <w:t>5.6.3.2 (</w:t>
      </w:r>
      <w:r>
        <w:rPr>
          <w:sz w:val="20"/>
          <w:szCs w:val="20"/>
        </w:rPr>
        <w:t xml:space="preserve">Comment </w:t>
      </w:r>
      <w:r w:rsidR="00D34573">
        <w:rPr>
          <w:sz w:val="20"/>
          <w:szCs w:val="20"/>
        </w:rPr>
        <w:t>84) – Yes</w:t>
      </w:r>
    </w:p>
    <w:p w14:paraId="39028B5A" w14:textId="1C479BA5" w:rsidR="00D34573" w:rsidRDefault="00605AD5" w:rsidP="00884FD2">
      <w:pPr>
        <w:pStyle w:val="ListParagraph"/>
        <w:numPr>
          <w:ilvl w:val="1"/>
          <w:numId w:val="7"/>
        </w:numPr>
        <w:rPr>
          <w:sz w:val="20"/>
          <w:szCs w:val="20"/>
        </w:rPr>
      </w:pPr>
      <w:r>
        <w:rPr>
          <w:sz w:val="20"/>
          <w:szCs w:val="20"/>
        </w:rPr>
        <w:t xml:space="preserve">Section </w:t>
      </w:r>
      <w:r w:rsidR="00D34573">
        <w:rPr>
          <w:sz w:val="20"/>
          <w:szCs w:val="20"/>
        </w:rPr>
        <w:t>5.6.4 (</w:t>
      </w:r>
      <w:r>
        <w:rPr>
          <w:sz w:val="20"/>
          <w:szCs w:val="20"/>
        </w:rPr>
        <w:t xml:space="preserve">Comments </w:t>
      </w:r>
      <w:r w:rsidR="00D34573">
        <w:rPr>
          <w:sz w:val="20"/>
          <w:szCs w:val="20"/>
        </w:rPr>
        <w:t xml:space="preserve">52, 71) </w:t>
      </w:r>
      <w:r w:rsidR="00262CFC">
        <w:rPr>
          <w:sz w:val="20"/>
          <w:szCs w:val="20"/>
        </w:rPr>
        <w:t>–</w:t>
      </w:r>
      <w:r w:rsidR="00D34573">
        <w:rPr>
          <w:sz w:val="20"/>
          <w:szCs w:val="20"/>
        </w:rPr>
        <w:t xml:space="preserve"> </w:t>
      </w:r>
      <w:r w:rsidR="00262CFC">
        <w:rPr>
          <w:sz w:val="20"/>
          <w:szCs w:val="20"/>
        </w:rPr>
        <w:t>Yes</w:t>
      </w:r>
    </w:p>
    <w:p w14:paraId="435F1A41" w14:textId="693D050B" w:rsidR="00262CFC" w:rsidRDefault="00605AD5" w:rsidP="00884FD2">
      <w:pPr>
        <w:pStyle w:val="ListParagraph"/>
        <w:numPr>
          <w:ilvl w:val="1"/>
          <w:numId w:val="7"/>
        </w:numPr>
        <w:rPr>
          <w:sz w:val="20"/>
          <w:szCs w:val="20"/>
        </w:rPr>
      </w:pPr>
      <w:r>
        <w:rPr>
          <w:sz w:val="20"/>
          <w:szCs w:val="20"/>
        </w:rPr>
        <w:t xml:space="preserve">Sections </w:t>
      </w:r>
      <w:r w:rsidR="00262CFC">
        <w:rPr>
          <w:sz w:val="20"/>
          <w:szCs w:val="20"/>
        </w:rPr>
        <w:t>5.7.1, 5.7.2 (</w:t>
      </w:r>
      <w:r>
        <w:rPr>
          <w:sz w:val="20"/>
          <w:szCs w:val="20"/>
        </w:rPr>
        <w:t xml:space="preserve">Comment </w:t>
      </w:r>
      <w:r w:rsidR="00262CFC">
        <w:rPr>
          <w:sz w:val="20"/>
          <w:szCs w:val="20"/>
        </w:rPr>
        <w:t>87) – Yes</w:t>
      </w:r>
    </w:p>
    <w:p w14:paraId="7C3ACE45" w14:textId="712D9868"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5.7.1 (</w:t>
      </w:r>
      <w:r>
        <w:rPr>
          <w:sz w:val="20"/>
          <w:szCs w:val="20"/>
        </w:rPr>
        <w:t xml:space="preserve">Comment </w:t>
      </w:r>
      <w:r w:rsidR="00262CFC">
        <w:rPr>
          <w:sz w:val="20"/>
          <w:szCs w:val="20"/>
        </w:rPr>
        <w:t>44) – No</w:t>
      </w:r>
    </w:p>
    <w:p w14:paraId="38A27625" w14:textId="63CC2900"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5.7.2 (</w:t>
      </w:r>
      <w:r>
        <w:rPr>
          <w:sz w:val="20"/>
          <w:szCs w:val="20"/>
        </w:rPr>
        <w:t xml:space="preserve">Comment </w:t>
      </w:r>
      <w:r w:rsidR="00262CFC">
        <w:rPr>
          <w:sz w:val="20"/>
          <w:szCs w:val="20"/>
        </w:rPr>
        <w:t>53) - No</w:t>
      </w:r>
    </w:p>
    <w:p w14:paraId="6AFFB75A" w14:textId="4CE14C24"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5.7.3 (</w:t>
      </w:r>
      <w:r>
        <w:rPr>
          <w:sz w:val="20"/>
          <w:szCs w:val="20"/>
        </w:rPr>
        <w:t xml:space="preserve">Comment </w:t>
      </w:r>
      <w:r w:rsidR="00262CFC">
        <w:rPr>
          <w:sz w:val="20"/>
          <w:szCs w:val="20"/>
        </w:rPr>
        <w:t>85) – Yes</w:t>
      </w:r>
    </w:p>
    <w:p w14:paraId="718A5CFD" w14:textId="015DDAFA"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5.7.4 (</w:t>
      </w:r>
      <w:r>
        <w:rPr>
          <w:sz w:val="20"/>
          <w:szCs w:val="20"/>
        </w:rPr>
        <w:t xml:space="preserve">Comment </w:t>
      </w:r>
      <w:r w:rsidR="00262CFC">
        <w:rPr>
          <w:sz w:val="20"/>
          <w:szCs w:val="20"/>
        </w:rPr>
        <w:t>54) – Yes</w:t>
      </w:r>
    </w:p>
    <w:p w14:paraId="4BFA278C" w14:textId="74AE99F9"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5.7.5 (</w:t>
      </w:r>
      <w:r>
        <w:rPr>
          <w:sz w:val="20"/>
          <w:szCs w:val="20"/>
        </w:rPr>
        <w:t xml:space="preserve">Comment </w:t>
      </w:r>
      <w:r w:rsidR="00262CFC">
        <w:rPr>
          <w:sz w:val="20"/>
          <w:szCs w:val="20"/>
        </w:rPr>
        <w:t>55) – No</w:t>
      </w:r>
    </w:p>
    <w:p w14:paraId="59B146E4" w14:textId="2D810547"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5.7.6 (</w:t>
      </w:r>
      <w:r>
        <w:rPr>
          <w:sz w:val="20"/>
          <w:szCs w:val="20"/>
        </w:rPr>
        <w:t xml:space="preserve">Comment </w:t>
      </w:r>
      <w:r w:rsidR="00262CFC">
        <w:rPr>
          <w:sz w:val="20"/>
          <w:szCs w:val="20"/>
        </w:rPr>
        <w:t>45) – Yes</w:t>
      </w:r>
    </w:p>
    <w:p w14:paraId="47DE3682" w14:textId="1E2C03D0"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5.7.7 (</w:t>
      </w:r>
      <w:r>
        <w:rPr>
          <w:sz w:val="20"/>
          <w:szCs w:val="20"/>
        </w:rPr>
        <w:t xml:space="preserve">Comments </w:t>
      </w:r>
      <w:r w:rsidR="00262CFC">
        <w:rPr>
          <w:sz w:val="20"/>
          <w:szCs w:val="20"/>
        </w:rPr>
        <w:t>56, 86) – Yes</w:t>
      </w:r>
    </w:p>
    <w:p w14:paraId="01D53F25" w14:textId="11E39608"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5.7.8 (</w:t>
      </w:r>
      <w:r>
        <w:rPr>
          <w:sz w:val="20"/>
          <w:szCs w:val="20"/>
        </w:rPr>
        <w:t xml:space="preserve">Comment </w:t>
      </w:r>
      <w:r w:rsidR="00262CFC">
        <w:rPr>
          <w:sz w:val="20"/>
          <w:szCs w:val="20"/>
        </w:rPr>
        <w:t>57) - Yes</w:t>
      </w:r>
    </w:p>
    <w:p w14:paraId="2B87986D" w14:textId="5763A43F" w:rsidR="00262CFC" w:rsidRDefault="00605AD5" w:rsidP="00884FD2">
      <w:pPr>
        <w:pStyle w:val="ListParagraph"/>
        <w:numPr>
          <w:ilvl w:val="1"/>
          <w:numId w:val="7"/>
        </w:numPr>
        <w:rPr>
          <w:sz w:val="20"/>
          <w:szCs w:val="20"/>
        </w:rPr>
      </w:pPr>
      <w:r>
        <w:rPr>
          <w:sz w:val="20"/>
          <w:szCs w:val="20"/>
        </w:rPr>
        <w:lastRenderedPageBreak/>
        <w:t xml:space="preserve">Sections </w:t>
      </w:r>
      <w:r w:rsidR="00262CFC">
        <w:rPr>
          <w:sz w:val="20"/>
          <w:szCs w:val="20"/>
        </w:rPr>
        <w:t>5.8.3,5.8.8 (</w:t>
      </w:r>
      <w:r>
        <w:rPr>
          <w:sz w:val="20"/>
          <w:szCs w:val="20"/>
        </w:rPr>
        <w:t xml:space="preserve">Comments </w:t>
      </w:r>
      <w:r w:rsidR="00262CFC">
        <w:rPr>
          <w:sz w:val="20"/>
          <w:szCs w:val="20"/>
        </w:rPr>
        <w:t>46, 58) – Yes</w:t>
      </w:r>
    </w:p>
    <w:p w14:paraId="42A55377" w14:textId="5F57770C" w:rsidR="00262CFC" w:rsidRDefault="00605AD5" w:rsidP="00884FD2">
      <w:pPr>
        <w:pStyle w:val="ListParagraph"/>
        <w:numPr>
          <w:ilvl w:val="1"/>
          <w:numId w:val="7"/>
        </w:numPr>
        <w:rPr>
          <w:sz w:val="20"/>
          <w:szCs w:val="20"/>
        </w:rPr>
      </w:pPr>
      <w:r>
        <w:rPr>
          <w:sz w:val="20"/>
          <w:szCs w:val="20"/>
        </w:rPr>
        <w:t xml:space="preserve">Sections </w:t>
      </w:r>
      <w:r w:rsidR="00262CFC">
        <w:rPr>
          <w:sz w:val="20"/>
          <w:szCs w:val="20"/>
        </w:rPr>
        <w:t>5.8.4,5.8.5 (</w:t>
      </w:r>
      <w:r>
        <w:rPr>
          <w:sz w:val="20"/>
          <w:szCs w:val="20"/>
        </w:rPr>
        <w:t xml:space="preserve">Comment </w:t>
      </w:r>
      <w:r w:rsidR="00262CFC">
        <w:rPr>
          <w:sz w:val="20"/>
          <w:szCs w:val="20"/>
        </w:rPr>
        <w:t>47) – Yes</w:t>
      </w:r>
    </w:p>
    <w:p w14:paraId="53459279" w14:textId="68AC1723"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5.8.6 (</w:t>
      </w:r>
      <w:r>
        <w:rPr>
          <w:sz w:val="20"/>
          <w:szCs w:val="20"/>
        </w:rPr>
        <w:t xml:space="preserve">Comments </w:t>
      </w:r>
      <w:r w:rsidR="00262CFC">
        <w:rPr>
          <w:sz w:val="20"/>
          <w:szCs w:val="20"/>
        </w:rPr>
        <w:t>59,60) – No</w:t>
      </w:r>
    </w:p>
    <w:p w14:paraId="77929DCF" w14:textId="0982F9F2" w:rsidR="00262CFC" w:rsidRDefault="00605AD5" w:rsidP="00884FD2">
      <w:pPr>
        <w:pStyle w:val="ListParagraph"/>
        <w:numPr>
          <w:ilvl w:val="1"/>
          <w:numId w:val="7"/>
        </w:numPr>
        <w:rPr>
          <w:sz w:val="20"/>
          <w:szCs w:val="20"/>
        </w:rPr>
      </w:pPr>
      <w:r>
        <w:rPr>
          <w:sz w:val="20"/>
          <w:szCs w:val="20"/>
        </w:rPr>
        <w:t xml:space="preserve">Sections </w:t>
      </w:r>
      <w:r w:rsidR="00262CFC">
        <w:rPr>
          <w:sz w:val="20"/>
          <w:szCs w:val="20"/>
        </w:rPr>
        <w:t>5.12.1, 5.13.3 (48,72,76,88) – Yes</w:t>
      </w:r>
    </w:p>
    <w:p w14:paraId="5E547EB3" w14:textId="4CB50D82"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5.13 (</w:t>
      </w:r>
      <w:r>
        <w:rPr>
          <w:sz w:val="20"/>
          <w:szCs w:val="20"/>
        </w:rPr>
        <w:t xml:space="preserve">Comment </w:t>
      </w:r>
      <w:r w:rsidR="00262CFC">
        <w:rPr>
          <w:sz w:val="20"/>
          <w:szCs w:val="20"/>
        </w:rPr>
        <w:t>63) – Yes</w:t>
      </w:r>
    </w:p>
    <w:p w14:paraId="3EE4EA05" w14:textId="1144D2F7" w:rsidR="00262CFC" w:rsidRDefault="00605AD5" w:rsidP="00884FD2">
      <w:pPr>
        <w:pStyle w:val="ListParagraph"/>
        <w:numPr>
          <w:ilvl w:val="1"/>
          <w:numId w:val="7"/>
        </w:numPr>
        <w:rPr>
          <w:sz w:val="20"/>
          <w:szCs w:val="20"/>
        </w:rPr>
      </w:pPr>
      <w:r>
        <w:rPr>
          <w:sz w:val="20"/>
          <w:szCs w:val="20"/>
        </w:rPr>
        <w:t xml:space="preserve">Section </w:t>
      </w:r>
      <w:r w:rsidR="00262CFC">
        <w:rPr>
          <w:sz w:val="20"/>
          <w:szCs w:val="20"/>
        </w:rPr>
        <w:t>5.13.2 (</w:t>
      </w:r>
      <w:r>
        <w:rPr>
          <w:sz w:val="20"/>
          <w:szCs w:val="20"/>
        </w:rPr>
        <w:t xml:space="preserve">Comment </w:t>
      </w:r>
      <w:r w:rsidR="00262CFC">
        <w:rPr>
          <w:sz w:val="20"/>
          <w:szCs w:val="20"/>
        </w:rPr>
        <w:t xml:space="preserve">62) </w:t>
      </w:r>
      <w:r w:rsidR="00221BB9">
        <w:rPr>
          <w:sz w:val="20"/>
          <w:szCs w:val="20"/>
        </w:rPr>
        <w:t>–</w:t>
      </w:r>
      <w:r w:rsidR="00262CFC">
        <w:rPr>
          <w:sz w:val="20"/>
          <w:szCs w:val="20"/>
        </w:rPr>
        <w:t xml:space="preserve"> </w:t>
      </w:r>
      <w:r w:rsidR="00221BB9">
        <w:rPr>
          <w:sz w:val="20"/>
          <w:szCs w:val="20"/>
        </w:rPr>
        <w:t>Yes</w:t>
      </w:r>
    </w:p>
    <w:p w14:paraId="7F474B14" w14:textId="7BE806D9" w:rsidR="00221BB9" w:rsidRDefault="00605AD5" w:rsidP="00884FD2">
      <w:pPr>
        <w:pStyle w:val="ListParagraph"/>
        <w:numPr>
          <w:ilvl w:val="1"/>
          <w:numId w:val="7"/>
        </w:numPr>
        <w:rPr>
          <w:sz w:val="20"/>
          <w:szCs w:val="20"/>
        </w:rPr>
      </w:pPr>
      <w:r>
        <w:rPr>
          <w:sz w:val="20"/>
          <w:szCs w:val="20"/>
        </w:rPr>
        <w:t xml:space="preserve">Section </w:t>
      </w:r>
      <w:r w:rsidR="00221BB9">
        <w:rPr>
          <w:sz w:val="20"/>
          <w:szCs w:val="20"/>
        </w:rPr>
        <w:t>5.13.4 (</w:t>
      </w:r>
      <w:r>
        <w:rPr>
          <w:sz w:val="20"/>
          <w:szCs w:val="20"/>
        </w:rPr>
        <w:t xml:space="preserve">Comment </w:t>
      </w:r>
      <w:r w:rsidR="00221BB9">
        <w:rPr>
          <w:sz w:val="20"/>
          <w:szCs w:val="20"/>
        </w:rPr>
        <w:t>49) - No</w:t>
      </w:r>
    </w:p>
    <w:p w14:paraId="1CCCD133" w14:textId="1D4299B1" w:rsidR="002632E5" w:rsidRDefault="00262CFC" w:rsidP="002632E5">
      <w:pPr>
        <w:pStyle w:val="ListParagraph"/>
        <w:numPr>
          <w:ilvl w:val="0"/>
          <w:numId w:val="7"/>
        </w:numPr>
        <w:rPr>
          <w:sz w:val="20"/>
          <w:szCs w:val="20"/>
        </w:rPr>
      </w:pPr>
      <w:r w:rsidRPr="001D2061">
        <w:rPr>
          <w:b/>
          <w:sz w:val="20"/>
          <w:szCs w:val="20"/>
        </w:rPr>
        <w:t>MOTION</w:t>
      </w:r>
      <w:r>
        <w:rPr>
          <w:sz w:val="20"/>
          <w:szCs w:val="20"/>
        </w:rPr>
        <w:t xml:space="preserve"> – Rick</w:t>
      </w:r>
      <w:r w:rsidR="001D2061">
        <w:rPr>
          <w:sz w:val="20"/>
          <w:szCs w:val="20"/>
        </w:rPr>
        <w:t xml:space="preserve"> McDonald moved to extend discussion 10 </w:t>
      </w:r>
      <w:r>
        <w:rPr>
          <w:sz w:val="20"/>
          <w:szCs w:val="20"/>
        </w:rPr>
        <w:t>minutes.</w:t>
      </w:r>
      <w:r w:rsidR="001D2061">
        <w:rPr>
          <w:sz w:val="20"/>
          <w:szCs w:val="20"/>
        </w:rPr>
        <w:t xml:space="preserve"> Sandie Waters seconded.</w:t>
      </w:r>
      <w:r>
        <w:rPr>
          <w:sz w:val="20"/>
          <w:szCs w:val="20"/>
        </w:rPr>
        <w:t xml:space="preserve"> All in favor? Motion passed.</w:t>
      </w:r>
    </w:p>
    <w:p w14:paraId="7AFD1F59" w14:textId="6285C884" w:rsidR="002632E5" w:rsidRDefault="00EE7794" w:rsidP="002632E5">
      <w:pPr>
        <w:pStyle w:val="ListParagraph"/>
        <w:numPr>
          <w:ilvl w:val="0"/>
          <w:numId w:val="7"/>
        </w:numPr>
        <w:rPr>
          <w:sz w:val="20"/>
          <w:szCs w:val="20"/>
        </w:rPr>
      </w:pPr>
      <w:r>
        <w:rPr>
          <w:sz w:val="20"/>
          <w:szCs w:val="20"/>
        </w:rPr>
        <w:t xml:space="preserve">Policy </w:t>
      </w:r>
      <w:r w:rsidR="002632E5">
        <w:rPr>
          <w:sz w:val="20"/>
          <w:szCs w:val="20"/>
        </w:rPr>
        <w:t xml:space="preserve">525 – </w:t>
      </w:r>
      <w:r w:rsidR="002632E5" w:rsidRPr="001D2061">
        <w:rPr>
          <w:i/>
          <w:sz w:val="20"/>
          <w:szCs w:val="20"/>
        </w:rPr>
        <w:t>Credit for Prior Learning</w:t>
      </w:r>
      <w:r w:rsidRPr="001D2061">
        <w:rPr>
          <w:i/>
          <w:sz w:val="20"/>
          <w:szCs w:val="20"/>
        </w:rPr>
        <w:t xml:space="preserve"> </w:t>
      </w:r>
      <w:r>
        <w:rPr>
          <w:sz w:val="20"/>
          <w:szCs w:val="20"/>
        </w:rPr>
        <w:t xml:space="preserve">and 522 - </w:t>
      </w:r>
      <w:r w:rsidRPr="001D2061">
        <w:rPr>
          <w:i/>
          <w:sz w:val="20"/>
          <w:szCs w:val="20"/>
        </w:rPr>
        <w:t>Undergraduate Credit and Transcripts</w:t>
      </w:r>
    </w:p>
    <w:p w14:paraId="49F28E41" w14:textId="79DD2A3A" w:rsidR="002632E5" w:rsidRDefault="002632E5" w:rsidP="002632E5">
      <w:pPr>
        <w:pStyle w:val="ListParagraph"/>
        <w:numPr>
          <w:ilvl w:val="1"/>
          <w:numId w:val="7"/>
        </w:numPr>
        <w:rPr>
          <w:sz w:val="20"/>
          <w:szCs w:val="20"/>
        </w:rPr>
      </w:pPr>
      <w:r>
        <w:rPr>
          <w:sz w:val="20"/>
          <w:szCs w:val="20"/>
        </w:rPr>
        <w:t xml:space="preserve">2019 </w:t>
      </w:r>
      <w:r w:rsidR="00AA20C7">
        <w:rPr>
          <w:sz w:val="20"/>
          <w:szCs w:val="20"/>
        </w:rPr>
        <w:t xml:space="preserve">State </w:t>
      </w:r>
      <w:r>
        <w:rPr>
          <w:sz w:val="20"/>
          <w:szCs w:val="20"/>
        </w:rPr>
        <w:t xml:space="preserve">Legislative Session </w:t>
      </w:r>
      <w:r w:rsidR="00AA20C7">
        <w:rPr>
          <w:sz w:val="20"/>
          <w:szCs w:val="20"/>
        </w:rPr>
        <w:t>produced</w:t>
      </w:r>
      <w:r>
        <w:rPr>
          <w:sz w:val="20"/>
          <w:szCs w:val="20"/>
        </w:rPr>
        <w:t xml:space="preserve"> HB45 which discussed credit for prior learning. USHE then put together R472 which now includes </w:t>
      </w:r>
      <w:r w:rsidR="00AA20C7">
        <w:rPr>
          <w:sz w:val="20"/>
          <w:szCs w:val="20"/>
        </w:rPr>
        <w:t xml:space="preserve">specific directions on </w:t>
      </w:r>
      <w:r>
        <w:rPr>
          <w:sz w:val="20"/>
          <w:szCs w:val="20"/>
        </w:rPr>
        <w:t>portfolios. Would like to see the policy in place before the first course in fall 2021. Important that each school/college/department handle their offerings, but do have a directive to expand</w:t>
      </w:r>
      <w:r w:rsidR="00AA20C7">
        <w:rPr>
          <w:sz w:val="20"/>
          <w:szCs w:val="20"/>
        </w:rPr>
        <w:t xml:space="preserve"> and market</w:t>
      </w:r>
      <w:r>
        <w:rPr>
          <w:sz w:val="20"/>
          <w:szCs w:val="20"/>
        </w:rPr>
        <w:t xml:space="preserve"> offerings.</w:t>
      </w:r>
    </w:p>
    <w:p w14:paraId="6151F64E" w14:textId="4DA0D0D9" w:rsidR="00EE7794" w:rsidRDefault="00AA20C7" w:rsidP="00EE7794">
      <w:pPr>
        <w:pStyle w:val="ListParagraph"/>
        <w:numPr>
          <w:ilvl w:val="1"/>
          <w:numId w:val="7"/>
        </w:numPr>
        <w:rPr>
          <w:sz w:val="20"/>
          <w:szCs w:val="20"/>
        </w:rPr>
      </w:pPr>
      <w:r>
        <w:rPr>
          <w:sz w:val="20"/>
          <w:szCs w:val="20"/>
        </w:rPr>
        <w:t xml:space="preserve">Policy </w:t>
      </w:r>
      <w:r w:rsidR="00EE7794">
        <w:rPr>
          <w:sz w:val="20"/>
          <w:szCs w:val="20"/>
        </w:rPr>
        <w:t>522 contain</w:t>
      </w:r>
      <w:r w:rsidR="009C0BCE">
        <w:rPr>
          <w:sz w:val="20"/>
          <w:szCs w:val="20"/>
        </w:rPr>
        <w:t>ed</w:t>
      </w:r>
      <w:r w:rsidR="00EE7794">
        <w:rPr>
          <w:sz w:val="20"/>
          <w:szCs w:val="20"/>
        </w:rPr>
        <w:t xml:space="preserve"> </w:t>
      </w:r>
      <w:r w:rsidR="009C0BCE">
        <w:rPr>
          <w:sz w:val="20"/>
          <w:szCs w:val="20"/>
        </w:rPr>
        <w:t xml:space="preserve">content that has been transferred to </w:t>
      </w:r>
      <w:r>
        <w:rPr>
          <w:sz w:val="20"/>
          <w:szCs w:val="20"/>
        </w:rPr>
        <w:t xml:space="preserve">Policy </w:t>
      </w:r>
      <w:r w:rsidR="00EE7794">
        <w:rPr>
          <w:sz w:val="20"/>
          <w:szCs w:val="20"/>
        </w:rPr>
        <w:t>525.</w:t>
      </w:r>
    </w:p>
    <w:p w14:paraId="03A42C44" w14:textId="20CA0036" w:rsidR="00FD32D1" w:rsidRPr="00FD32D1" w:rsidRDefault="004B4141" w:rsidP="00FD32D1">
      <w:pPr>
        <w:pStyle w:val="ListParagraph"/>
        <w:numPr>
          <w:ilvl w:val="1"/>
          <w:numId w:val="7"/>
        </w:numPr>
        <w:rPr>
          <w:sz w:val="20"/>
          <w:szCs w:val="20"/>
        </w:rPr>
      </w:pPr>
      <w:r>
        <w:rPr>
          <w:sz w:val="20"/>
          <w:szCs w:val="20"/>
        </w:rPr>
        <w:t xml:space="preserve">Credit for Prior Learning can draw from many things and the Prior Learning Assessment is what assesses credit for prior learning. Depending on how the department chooses to assess the prior learning credit is what the policy covers. </w:t>
      </w:r>
      <w:r w:rsidR="00EE7794">
        <w:rPr>
          <w:sz w:val="20"/>
          <w:szCs w:val="20"/>
        </w:rPr>
        <w:t xml:space="preserve">The UVST 1100 course already on the books will guide and assist students in developing </w:t>
      </w:r>
      <w:r w:rsidR="00FD32D1">
        <w:rPr>
          <w:sz w:val="20"/>
          <w:szCs w:val="20"/>
        </w:rPr>
        <w:t>a portfolio for assessment. Intent is to have one course that serves all schools/colleges so students can do an intake process and determine if they have experience and knowledge that can be assessed through a portfolio method.</w:t>
      </w:r>
    </w:p>
    <w:p w14:paraId="10FD0BB6" w14:textId="21CAFEF8" w:rsidR="00060B06" w:rsidRPr="00FD32D1" w:rsidRDefault="00060B06" w:rsidP="00FD32D1">
      <w:pPr>
        <w:rPr>
          <w:sz w:val="20"/>
          <w:szCs w:val="20"/>
        </w:rPr>
      </w:pPr>
      <w:r w:rsidRPr="00FD32D1">
        <w:rPr>
          <w:b/>
          <w:sz w:val="20"/>
          <w:szCs w:val="20"/>
        </w:rPr>
        <w:t>PROVOST</w:t>
      </w:r>
    </w:p>
    <w:p w14:paraId="21492C6F" w14:textId="1D7C3B1A" w:rsidR="00060B06" w:rsidRDefault="00A016F7" w:rsidP="00060B06">
      <w:pPr>
        <w:pStyle w:val="ListParagraph"/>
        <w:numPr>
          <w:ilvl w:val="0"/>
          <w:numId w:val="8"/>
        </w:numPr>
        <w:rPr>
          <w:sz w:val="20"/>
          <w:szCs w:val="20"/>
        </w:rPr>
      </w:pPr>
      <w:r>
        <w:rPr>
          <w:sz w:val="20"/>
          <w:szCs w:val="20"/>
        </w:rPr>
        <w:t>COVID testing is underway. Messaging has gone out to faculty to encourage students to get tested. Randomized testing is also moving forward.</w:t>
      </w:r>
    </w:p>
    <w:p w14:paraId="41F41795" w14:textId="32A2A398" w:rsidR="00A016F7" w:rsidRDefault="00B80C24" w:rsidP="00060B06">
      <w:pPr>
        <w:pStyle w:val="ListParagraph"/>
        <w:numPr>
          <w:ilvl w:val="0"/>
          <w:numId w:val="8"/>
        </w:numPr>
        <w:rPr>
          <w:sz w:val="20"/>
          <w:szCs w:val="20"/>
        </w:rPr>
      </w:pPr>
      <w:r>
        <w:rPr>
          <w:sz w:val="20"/>
          <w:szCs w:val="20"/>
        </w:rPr>
        <w:t>Provost Office has done some reorganization to allow the Provost to focus on more strategic matters, address issues that impact academics, and provide for improved communication. Vaught’s new title will be Provost and Senior Vice President for Academic Affairs. In order to alleviate some of the Provost duties, Kat Brown has been given additional responsibilities for the day-to-day operations and primary contact between the President’s Office and Academic Affairs with a new title of Deputy Provost. She will continue to perform her current functions in addition to these new responsibilities. A general announcement to the campus will be coming soon.</w:t>
      </w:r>
    </w:p>
    <w:p w14:paraId="246AD5F6" w14:textId="2C8DF535" w:rsidR="006C676B" w:rsidRDefault="006C676B" w:rsidP="00060B06">
      <w:pPr>
        <w:pStyle w:val="ListParagraph"/>
        <w:numPr>
          <w:ilvl w:val="0"/>
          <w:numId w:val="8"/>
        </w:numPr>
        <w:rPr>
          <w:sz w:val="20"/>
          <w:szCs w:val="20"/>
        </w:rPr>
      </w:pPr>
      <w:r>
        <w:rPr>
          <w:sz w:val="20"/>
          <w:szCs w:val="20"/>
        </w:rPr>
        <w:t xml:space="preserve">Concerns were raised during the State of the University address about upper administration not hearing </w:t>
      </w:r>
      <w:r w:rsidR="009F4996">
        <w:rPr>
          <w:sz w:val="20"/>
          <w:szCs w:val="20"/>
        </w:rPr>
        <w:t xml:space="preserve">and being sensitive to some of the impact COVID has had on </w:t>
      </w:r>
      <w:r>
        <w:rPr>
          <w:sz w:val="20"/>
          <w:szCs w:val="20"/>
        </w:rPr>
        <w:t xml:space="preserve">faculty </w:t>
      </w:r>
      <w:r w:rsidR="009F4996">
        <w:rPr>
          <w:sz w:val="20"/>
          <w:szCs w:val="20"/>
        </w:rPr>
        <w:t>to include stress or other situations they might be experiencing</w:t>
      </w:r>
      <w:r>
        <w:rPr>
          <w:sz w:val="20"/>
          <w:szCs w:val="20"/>
        </w:rPr>
        <w:t xml:space="preserve"> and how administration can be more attentive.</w:t>
      </w:r>
    </w:p>
    <w:p w14:paraId="7D9A79CC" w14:textId="77777777" w:rsidR="00841055" w:rsidRPr="000A0400" w:rsidRDefault="00841055" w:rsidP="00841055">
      <w:pPr>
        <w:rPr>
          <w:b/>
          <w:sz w:val="20"/>
          <w:szCs w:val="20"/>
        </w:rPr>
      </w:pPr>
      <w:r w:rsidRPr="000A0400">
        <w:rPr>
          <w:b/>
          <w:sz w:val="20"/>
          <w:szCs w:val="20"/>
        </w:rPr>
        <w:t>NON-POLICY ITEMS</w:t>
      </w:r>
    </w:p>
    <w:p w14:paraId="0DE5C894" w14:textId="77777777" w:rsidR="00841055" w:rsidRDefault="00841055" w:rsidP="00841055">
      <w:pPr>
        <w:pStyle w:val="ListParagraph"/>
        <w:numPr>
          <w:ilvl w:val="0"/>
          <w:numId w:val="9"/>
        </w:numPr>
        <w:rPr>
          <w:sz w:val="20"/>
          <w:szCs w:val="20"/>
        </w:rPr>
      </w:pPr>
      <w:r>
        <w:rPr>
          <w:sz w:val="20"/>
          <w:szCs w:val="20"/>
        </w:rPr>
        <w:t>Advancement in Teaching</w:t>
      </w:r>
    </w:p>
    <w:p w14:paraId="50A9AF1E" w14:textId="372F647D" w:rsidR="00841055" w:rsidRDefault="00841055" w:rsidP="00841055">
      <w:pPr>
        <w:pStyle w:val="ListParagraph"/>
        <w:numPr>
          <w:ilvl w:val="1"/>
          <w:numId w:val="9"/>
        </w:numPr>
        <w:rPr>
          <w:sz w:val="20"/>
          <w:szCs w:val="20"/>
        </w:rPr>
      </w:pPr>
      <w:r>
        <w:rPr>
          <w:sz w:val="20"/>
          <w:szCs w:val="20"/>
        </w:rPr>
        <w:t>Committee has produced a draft for UVU’s Peer Observation Rubric. It should align with</w:t>
      </w:r>
      <w:r w:rsidR="000A0400">
        <w:rPr>
          <w:sz w:val="20"/>
          <w:szCs w:val="20"/>
        </w:rPr>
        <w:t>: 1) annual reviews and 2) the Teaching Excellence model that the committee began piloting in fall 2020</w:t>
      </w:r>
      <w:r>
        <w:rPr>
          <w:sz w:val="20"/>
          <w:szCs w:val="20"/>
        </w:rPr>
        <w:t xml:space="preserve">. </w:t>
      </w:r>
      <w:r w:rsidR="00EA40A0">
        <w:rPr>
          <w:sz w:val="20"/>
          <w:szCs w:val="20"/>
        </w:rPr>
        <w:t>Ano</w:t>
      </w:r>
      <w:r>
        <w:rPr>
          <w:sz w:val="20"/>
          <w:szCs w:val="20"/>
        </w:rPr>
        <w:t>ther item wanted to build in was an observation process. Reviewed examples of evidence. Want feedback from senators. Would like to pilot the rubric the end of February.</w:t>
      </w:r>
    </w:p>
    <w:p w14:paraId="1C842FCA" w14:textId="5BC2B5AD" w:rsidR="00377C4E" w:rsidRDefault="00841055" w:rsidP="00841055">
      <w:pPr>
        <w:pStyle w:val="ListParagraph"/>
        <w:numPr>
          <w:ilvl w:val="1"/>
          <w:numId w:val="9"/>
        </w:numPr>
        <w:rPr>
          <w:sz w:val="20"/>
          <w:szCs w:val="20"/>
        </w:rPr>
      </w:pPr>
      <w:r>
        <w:rPr>
          <w:sz w:val="20"/>
          <w:szCs w:val="20"/>
        </w:rPr>
        <w:t xml:space="preserve">This is intended to be a one class observation. </w:t>
      </w:r>
      <w:r w:rsidR="00EA40A0">
        <w:rPr>
          <w:sz w:val="20"/>
          <w:szCs w:val="20"/>
        </w:rPr>
        <w:t>Intent is to shoot</w:t>
      </w:r>
      <w:r>
        <w:rPr>
          <w:sz w:val="20"/>
          <w:szCs w:val="20"/>
        </w:rPr>
        <w:t xml:space="preserve"> for comprehensiveness, different modalities, and align</w:t>
      </w:r>
      <w:r w:rsidR="00EA40A0">
        <w:rPr>
          <w:sz w:val="20"/>
          <w:szCs w:val="20"/>
        </w:rPr>
        <w:t>ment</w:t>
      </w:r>
      <w:r>
        <w:rPr>
          <w:sz w:val="20"/>
          <w:szCs w:val="20"/>
        </w:rPr>
        <w:t xml:space="preserve"> with work already done on the Teaching in Excellence model.</w:t>
      </w:r>
    </w:p>
    <w:p w14:paraId="3266A3AA" w14:textId="6B6C620D" w:rsidR="00DF6184" w:rsidRDefault="00377C4E" w:rsidP="00841055">
      <w:pPr>
        <w:pStyle w:val="ListParagraph"/>
        <w:numPr>
          <w:ilvl w:val="1"/>
          <w:numId w:val="9"/>
        </w:numPr>
        <w:rPr>
          <w:sz w:val="20"/>
          <w:szCs w:val="20"/>
        </w:rPr>
      </w:pPr>
      <w:r>
        <w:rPr>
          <w:sz w:val="20"/>
          <w:szCs w:val="20"/>
        </w:rPr>
        <w:t xml:space="preserve">The Teaching in Excellence model was currently in the pilot stages. This new pilot is strictly dealing with peer </w:t>
      </w:r>
      <w:r w:rsidR="00DF6184">
        <w:rPr>
          <w:sz w:val="20"/>
          <w:szCs w:val="20"/>
        </w:rPr>
        <w:t>observations</w:t>
      </w:r>
      <w:r>
        <w:rPr>
          <w:sz w:val="20"/>
          <w:szCs w:val="20"/>
        </w:rPr>
        <w:t>.</w:t>
      </w:r>
    </w:p>
    <w:p w14:paraId="44E23DD7" w14:textId="406949E2" w:rsidR="00DF6184" w:rsidRDefault="00BD7C77" w:rsidP="00DF6184">
      <w:pPr>
        <w:pStyle w:val="ListParagraph"/>
        <w:numPr>
          <w:ilvl w:val="0"/>
          <w:numId w:val="9"/>
        </w:numPr>
        <w:rPr>
          <w:sz w:val="20"/>
          <w:szCs w:val="20"/>
        </w:rPr>
      </w:pPr>
      <w:r>
        <w:rPr>
          <w:sz w:val="20"/>
          <w:szCs w:val="20"/>
        </w:rPr>
        <w:t xml:space="preserve">University’s Usage of </w:t>
      </w:r>
      <w:r w:rsidR="00DF6184">
        <w:rPr>
          <w:sz w:val="20"/>
          <w:szCs w:val="20"/>
        </w:rPr>
        <w:t>Proctorio</w:t>
      </w:r>
    </w:p>
    <w:p w14:paraId="2AB6C057" w14:textId="6E2D453C" w:rsidR="00DF6184" w:rsidRDefault="001B549A" w:rsidP="00DF6184">
      <w:pPr>
        <w:pStyle w:val="ListParagraph"/>
        <w:numPr>
          <w:ilvl w:val="1"/>
          <w:numId w:val="9"/>
        </w:numPr>
        <w:rPr>
          <w:sz w:val="20"/>
          <w:szCs w:val="20"/>
        </w:rPr>
      </w:pPr>
      <w:r>
        <w:rPr>
          <w:sz w:val="20"/>
          <w:szCs w:val="20"/>
        </w:rPr>
        <w:lastRenderedPageBreak/>
        <w:t xml:space="preserve">Digital Transformation (DT) is open and supportive if faculty want to use Proctorio. It is not part of DT’s decision to get involved in the pedagogical purposes for usage. </w:t>
      </w:r>
      <w:r w:rsidR="00671764">
        <w:rPr>
          <w:sz w:val="20"/>
          <w:szCs w:val="20"/>
        </w:rPr>
        <w:t>DT</w:t>
      </w:r>
      <w:r>
        <w:rPr>
          <w:sz w:val="20"/>
          <w:szCs w:val="20"/>
        </w:rPr>
        <w:t xml:space="preserve"> would handle the licensing and financial aspects of proctor</w:t>
      </w:r>
      <w:r w:rsidR="00671764">
        <w:rPr>
          <w:sz w:val="20"/>
          <w:szCs w:val="20"/>
        </w:rPr>
        <w:t>ed testing to include efficiencies</w:t>
      </w:r>
      <w:r>
        <w:rPr>
          <w:sz w:val="20"/>
          <w:szCs w:val="20"/>
        </w:rPr>
        <w:t xml:space="preserve">. </w:t>
      </w:r>
    </w:p>
    <w:p w14:paraId="4F11448E" w14:textId="31BAEFA7" w:rsidR="002A39A8" w:rsidRDefault="00C60F61" w:rsidP="00DF6184">
      <w:pPr>
        <w:pStyle w:val="ListParagraph"/>
        <w:numPr>
          <w:ilvl w:val="1"/>
          <w:numId w:val="9"/>
        </w:numPr>
        <w:rPr>
          <w:sz w:val="20"/>
          <w:szCs w:val="20"/>
        </w:rPr>
      </w:pPr>
      <w:r>
        <w:rPr>
          <w:sz w:val="20"/>
          <w:szCs w:val="20"/>
        </w:rPr>
        <w:t xml:space="preserve">In inquiry was made regarding UVU’s </w:t>
      </w:r>
      <w:r w:rsidR="00DF6184">
        <w:rPr>
          <w:sz w:val="20"/>
          <w:szCs w:val="20"/>
        </w:rPr>
        <w:t xml:space="preserve">responsibility of using the program if it </w:t>
      </w:r>
      <w:r>
        <w:rPr>
          <w:sz w:val="20"/>
          <w:szCs w:val="20"/>
        </w:rPr>
        <w:t>is proven to be a negative tool.</w:t>
      </w:r>
      <w:r w:rsidR="002A39A8">
        <w:rPr>
          <w:sz w:val="20"/>
          <w:szCs w:val="20"/>
        </w:rPr>
        <w:t xml:space="preserve"> Flanagan reported that AI </w:t>
      </w:r>
      <w:r>
        <w:rPr>
          <w:sz w:val="20"/>
          <w:szCs w:val="20"/>
        </w:rPr>
        <w:t>and machine learning are</w:t>
      </w:r>
      <w:r w:rsidR="002A39A8">
        <w:rPr>
          <w:sz w:val="20"/>
          <w:szCs w:val="20"/>
        </w:rPr>
        <w:t xml:space="preserve"> pretty good at </w:t>
      </w:r>
      <w:r>
        <w:rPr>
          <w:sz w:val="20"/>
          <w:szCs w:val="20"/>
        </w:rPr>
        <w:t xml:space="preserve">making determinations about facial expressions and motions </w:t>
      </w:r>
      <w:r w:rsidR="002A39A8">
        <w:rPr>
          <w:sz w:val="20"/>
          <w:szCs w:val="20"/>
        </w:rPr>
        <w:t>but there can be technical risks. There is a possibility that it can cause some undue stress for individuals.</w:t>
      </w:r>
    </w:p>
    <w:p w14:paraId="312D982E" w14:textId="11B6E8EF" w:rsidR="002A39A8" w:rsidRDefault="002A39A8" w:rsidP="00DF6184">
      <w:pPr>
        <w:pStyle w:val="ListParagraph"/>
        <w:numPr>
          <w:ilvl w:val="1"/>
          <w:numId w:val="9"/>
        </w:numPr>
        <w:rPr>
          <w:sz w:val="20"/>
          <w:szCs w:val="20"/>
        </w:rPr>
      </w:pPr>
      <w:r>
        <w:rPr>
          <w:sz w:val="20"/>
          <w:szCs w:val="20"/>
        </w:rPr>
        <w:t xml:space="preserve">Baum inquired about the options </w:t>
      </w:r>
      <w:r w:rsidR="00F75B07">
        <w:rPr>
          <w:sz w:val="20"/>
          <w:szCs w:val="20"/>
        </w:rPr>
        <w:t xml:space="preserve">available </w:t>
      </w:r>
      <w:r>
        <w:rPr>
          <w:sz w:val="20"/>
          <w:szCs w:val="20"/>
        </w:rPr>
        <w:t xml:space="preserve">for proctored exams if UVU </w:t>
      </w:r>
      <w:r w:rsidR="00F75B07">
        <w:rPr>
          <w:sz w:val="20"/>
          <w:szCs w:val="20"/>
        </w:rPr>
        <w:t>faculty do</w:t>
      </w:r>
      <w:r>
        <w:rPr>
          <w:sz w:val="20"/>
          <w:szCs w:val="20"/>
        </w:rPr>
        <w:t xml:space="preserve"> not use Proctorio.</w:t>
      </w:r>
    </w:p>
    <w:p w14:paraId="4FC77AA9" w14:textId="77777777" w:rsidR="002A39A8" w:rsidRDefault="002A39A8" w:rsidP="00DF6184">
      <w:pPr>
        <w:pStyle w:val="ListParagraph"/>
        <w:numPr>
          <w:ilvl w:val="1"/>
          <w:numId w:val="9"/>
        </w:numPr>
        <w:rPr>
          <w:sz w:val="20"/>
          <w:szCs w:val="20"/>
        </w:rPr>
      </w:pPr>
      <w:r>
        <w:rPr>
          <w:sz w:val="20"/>
          <w:szCs w:val="20"/>
        </w:rPr>
        <w:t>Concern about using Proctorio and faculty having to review student tests to reduce opportunities for cheating.</w:t>
      </w:r>
    </w:p>
    <w:p w14:paraId="0B3A12B4" w14:textId="77777777" w:rsidR="00150C55" w:rsidRDefault="002A39A8" w:rsidP="00DF6184">
      <w:pPr>
        <w:pStyle w:val="ListParagraph"/>
        <w:numPr>
          <w:ilvl w:val="1"/>
          <w:numId w:val="9"/>
        </w:numPr>
        <w:rPr>
          <w:sz w:val="20"/>
          <w:szCs w:val="20"/>
        </w:rPr>
      </w:pPr>
      <w:r>
        <w:rPr>
          <w:sz w:val="20"/>
          <w:szCs w:val="20"/>
        </w:rPr>
        <w:t>Maybe there is a time and place for the use of an invasive testing method outside of COVID. What other options, strategies, or training opportunities are available? Flanagan recommended OTL review options for proctoring exams and the technology required. It does require pedagogical preferences.</w:t>
      </w:r>
    </w:p>
    <w:p w14:paraId="0E4EFB2B" w14:textId="62C25C82" w:rsidR="00150C55" w:rsidRDefault="00150C55" w:rsidP="00DF6184">
      <w:pPr>
        <w:pStyle w:val="ListParagraph"/>
        <w:numPr>
          <w:ilvl w:val="1"/>
          <w:numId w:val="9"/>
        </w:numPr>
        <w:rPr>
          <w:sz w:val="20"/>
          <w:szCs w:val="20"/>
        </w:rPr>
      </w:pPr>
      <w:r>
        <w:rPr>
          <w:sz w:val="20"/>
          <w:szCs w:val="20"/>
        </w:rPr>
        <w:t xml:space="preserve">OTL supports not putting students in a stressful proctored remote environment. Accreditors do want to </w:t>
      </w:r>
      <w:r w:rsidR="008A0DF3">
        <w:rPr>
          <w:sz w:val="20"/>
          <w:szCs w:val="20"/>
        </w:rPr>
        <w:t>authenticate the remote students to ensure we are giving credits to those who actually did the work. They would want to see something like a proctoring system available as a choice.</w:t>
      </w:r>
    </w:p>
    <w:p w14:paraId="76186835" w14:textId="77777777" w:rsidR="00150C55" w:rsidRDefault="00150C55" w:rsidP="00DF6184">
      <w:pPr>
        <w:pStyle w:val="ListParagraph"/>
        <w:numPr>
          <w:ilvl w:val="1"/>
          <w:numId w:val="9"/>
        </w:numPr>
        <w:rPr>
          <w:sz w:val="20"/>
          <w:szCs w:val="20"/>
        </w:rPr>
      </w:pPr>
      <w:r>
        <w:rPr>
          <w:sz w:val="20"/>
          <w:szCs w:val="20"/>
        </w:rPr>
        <w:t>Some faculty indicate the use of Proctorio assumes that students are cheaters.</w:t>
      </w:r>
    </w:p>
    <w:p w14:paraId="30494F4C" w14:textId="77777777" w:rsidR="00D57746" w:rsidRDefault="00150C55" w:rsidP="00DF6184">
      <w:pPr>
        <w:pStyle w:val="ListParagraph"/>
        <w:numPr>
          <w:ilvl w:val="1"/>
          <w:numId w:val="9"/>
        </w:numPr>
        <w:rPr>
          <w:sz w:val="20"/>
          <w:szCs w:val="20"/>
        </w:rPr>
      </w:pPr>
      <w:r>
        <w:rPr>
          <w:sz w:val="20"/>
          <w:szCs w:val="20"/>
        </w:rPr>
        <w:t>Most cloud providers want to be able to mine the data and market back to UVU what they think we might be interested in while also keeping FERPA regulations.</w:t>
      </w:r>
      <w:r w:rsidR="008F708F">
        <w:rPr>
          <w:sz w:val="20"/>
          <w:szCs w:val="20"/>
        </w:rPr>
        <w:t xml:space="preserve"> </w:t>
      </w:r>
    </w:p>
    <w:p w14:paraId="62D8C1E1" w14:textId="36057A7A" w:rsidR="004715D6" w:rsidRDefault="00D57746" w:rsidP="00DF6184">
      <w:pPr>
        <w:pStyle w:val="ListParagraph"/>
        <w:numPr>
          <w:ilvl w:val="1"/>
          <w:numId w:val="9"/>
        </w:numPr>
        <w:rPr>
          <w:sz w:val="20"/>
          <w:szCs w:val="20"/>
        </w:rPr>
      </w:pPr>
      <w:r>
        <w:rPr>
          <w:sz w:val="20"/>
          <w:szCs w:val="20"/>
        </w:rPr>
        <w:t xml:space="preserve">Hill reported that </w:t>
      </w:r>
      <w:r w:rsidR="002A1FA1">
        <w:rPr>
          <w:sz w:val="20"/>
          <w:szCs w:val="20"/>
        </w:rPr>
        <w:t>UVU’s</w:t>
      </w:r>
      <w:r>
        <w:rPr>
          <w:sz w:val="20"/>
          <w:szCs w:val="20"/>
        </w:rPr>
        <w:t xml:space="preserve"> license d</w:t>
      </w:r>
      <w:r w:rsidR="002A1FA1">
        <w:rPr>
          <w:sz w:val="20"/>
          <w:szCs w:val="20"/>
        </w:rPr>
        <w:t>oes not use live proctors</w:t>
      </w:r>
      <w:r>
        <w:rPr>
          <w:sz w:val="20"/>
          <w:szCs w:val="20"/>
        </w:rPr>
        <w:t>. Proctorio is unable to watch the videos</w:t>
      </w:r>
      <w:r w:rsidR="00E063D3">
        <w:rPr>
          <w:sz w:val="20"/>
          <w:szCs w:val="20"/>
        </w:rPr>
        <w:t xml:space="preserve"> or see video content</w:t>
      </w:r>
      <w:r>
        <w:rPr>
          <w:sz w:val="20"/>
          <w:szCs w:val="20"/>
        </w:rPr>
        <w:t>, only the teacher or admin that owns the license.</w:t>
      </w:r>
      <w:r w:rsidR="00E063D3">
        <w:rPr>
          <w:sz w:val="20"/>
          <w:szCs w:val="20"/>
        </w:rPr>
        <w:t xml:space="preserve"> </w:t>
      </w:r>
    </w:p>
    <w:p w14:paraId="70DE3A2F" w14:textId="77777777" w:rsidR="00682806" w:rsidRDefault="004715D6" w:rsidP="00DF6184">
      <w:pPr>
        <w:pStyle w:val="ListParagraph"/>
        <w:numPr>
          <w:ilvl w:val="1"/>
          <w:numId w:val="9"/>
        </w:numPr>
        <w:rPr>
          <w:sz w:val="20"/>
          <w:szCs w:val="20"/>
        </w:rPr>
      </w:pPr>
      <w:r>
        <w:rPr>
          <w:sz w:val="20"/>
          <w:szCs w:val="20"/>
        </w:rPr>
        <w:t>Contact Christina Baum with any additional questions.</w:t>
      </w:r>
    </w:p>
    <w:p w14:paraId="1A5E4F9A" w14:textId="33688939" w:rsidR="00682806" w:rsidRDefault="00CE6A49" w:rsidP="00682806">
      <w:pPr>
        <w:pStyle w:val="ListParagraph"/>
        <w:numPr>
          <w:ilvl w:val="0"/>
          <w:numId w:val="9"/>
        </w:numPr>
        <w:rPr>
          <w:sz w:val="20"/>
          <w:szCs w:val="20"/>
        </w:rPr>
      </w:pPr>
      <w:r>
        <w:rPr>
          <w:sz w:val="20"/>
          <w:szCs w:val="20"/>
        </w:rPr>
        <w:t>Encourage or Require Us</w:t>
      </w:r>
      <w:r w:rsidR="00682806">
        <w:rPr>
          <w:sz w:val="20"/>
          <w:szCs w:val="20"/>
        </w:rPr>
        <w:t xml:space="preserve">e of </w:t>
      </w:r>
      <w:r w:rsidR="00AC3569">
        <w:rPr>
          <w:sz w:val="20"/>
          <w:szCs w:val="20"/>
        </w:rPr>
        <w:t>Open Educational Resources (</w:t>
      </w:r>
      <w:r w:rsidR="00682806">
        <w:rPr>
          <w:sz w:val="20"/>
          <w:szCs w:val="20"/>
        </w:rPr>
        <w:t>OER</w:t>
      </w:r>
      <w:r w:rsidR="00AC3569">
        <w:rPr>
          <w:sz w:val="20"/>
          <w:szCs w:val="20"/>
        </w:rPr>
        <w:t>)</w:t>
      </w:r>
    </w:p>
    <w:p w14:paraId="43B287D4" w14:textId="6E6AE032" w:rsidR="00824A0E" w:rsidRDefault="00824A0E" w:rsidP="00682806">
      <w:pPr>
        <w:pStyle w:val="ListParagraph"/>
        <w:numPr>
          <w:ilvl w:val="1"/>
          <w:numId w:val="9"/>
        </w:numPr>
        <w:rPr>
          <w:sz w:val="20"/>
          <w:szCs w:val="20"/>
        </w:rPr>
      </w:pPr>
      <w:r>
        <w:rPr>
          <w:sz w:val="20"/>
          <w:szCs w:val="20"/>
        </w:rPr>
        <w:t>There is a committee that is examining OER and how best t</w:t>
      </w:r>
      <w:r w:rsidR="00AC3569">
        <w:rPr>
          <w:sz w:val="20"/>
          <w:szCs w:val="20"/>
        </w:rPr>
        <w:t xml:space="preserve">o bring the idea to UVU campus which does </w:t>
      </w:r>
      <w:r>
        <w:rPr>
          <w:sz w:val="20"/>
          <w:szCs w:val="20"/>
        </w:rPr>
        <w:t xml:space="preserve">have a strong following in </w:t>
      </w:r>
      <w:r w:rsidR="00AC3569">
        <w:rPr>
          <w:sz w:val="20"/>
          <w:szCs w:val="20"/>
        </w:rPr>
        <w:t xml:space="preserve">higher </w:t>
      </w:r>
      <w:r>
        <w:rPr>
          <w:sz w:val="20"/>
          <w:szCs w:val="20"/>
        </w:rPr>
        <w:t>education. Want to determine how OER can best serve faculty.</w:t>
      </w:r>
    </w:p>
    <w:p w14:paraId="4796A99C" w14:textId="28263898" w:rsidR="00387050" w:rsidRDefault="00387050" w:rsidP="00387050">
      <w:pPr>
        <w:pStyle w:val="ListParagraph"/>
        <w:numPr>
          <w:ilvl w:val="1"/>
          <w:numId w:val="9"/>
        </w:numPr>
        <w:rPr>
          <w:sz w:val="20"/>
          <w:szCs w:val="20"/>
        </w:rPr>
      </w:pPr>
      <w:r>
        <w:rPr>
          <w:sz w:val="20"/>
          <w:szCs w:val="20"/>
        </w:rPr>
        <w:t>D</w:t>
      </w:r>
      <w:r w:rsidR="00824A0E">
        <w:rPr>
          <w:sz w:val="20"/>
          <w:szCs w:val="20"/>
        </w:rPr>
        <w:t>efinition of OER</w:t>
      </w:r>
      <w:r>
        <w:rPr>
          <w:sz w:val="20"/>
          <w:szCs w:val="20"/>
        </w:rPr>
        <w:t xml:space="preserve"> from Policy 606 – </w:t>
      </w:r>
      <w:r w:rsidRPr="00387050">
        <w:rPr>
          <w:i/>
          <w:sz w:val="20"/>
          <w:szCs w:val="20"/>
        </w:rPr>
        <w:t>Adoption of Course Materials and Textbooks</w:t>
      </w:r>
    </w:p>
    <w:p w14:paraId="7B4FD02F" w14:textId="05E692BE" w:rsidR="00824A0E" w:rsidRDefault="00387050" w:rsidP="00387050">
      <w:pPr>
        <w:pStyle w:val="ListParagraph"/>
        <w:numPr>
          <w:ilvl w:val="2"/>
          <w:numId w:val="9"/>
        </w:numPr>
        <w:rPr>
          <w:sz w:val="20"/>
          <w:szCs w:val="20"/>
        </w:rPr>
      </w:pPr>
      <w:r>
        <w:rPr>
          <w:sz w:val="20"/>
          <w:szCs w:val="20"/>
        </w:rPr>
        <w:t>Section 3.6 - “</w:t>
      </w:r>
      <w:r w:rsidRPr="00387050">
        <w:rPr>
          <w:sz w:val="20"/>
          <w:szCs w:val="20"/>
        </w:rPr>
        <w:t>Teaching, learning, and research resources that reside in the public domain or have been released under an intellectual-property license that permits their free use and repurposing by others. OER include full courses, course materials, modules, textbooks, streaming videos, tests, software, and any other tools, materials, or techniques used to support access to knowledge.</w:t>
      </w:r>
      <w:r>
        <w:rPr>
          <w:sz w:val="20"/>
          <w:szCs w:val="20"/>
        </w:rPr>
        <w:t>”</w:t>
      </w:r>
    </w:p>
    <w:p w14:paraId="0FAF950A" w14:textId="6693F7A2" w:rsidR="00824A0E" w:rsidRDefault="00824A0E" w:rsidP="00387050">
      <w:pPr>
        <w:pStyle w:val="ListParagraph"/>
        <w:numPr>
          <w:ilvl w:val="1"/>
          <w:numId w:val="9"/>
        </w:numPr>
        <w:rPr>
          <w:sz w:val="20"/>
          <w:szCs w:val="20"/>
        </w:rPr>
      </w:pPr>
      <w:r>
        <w:rPr>
          <w:sz w:val="20"/>
          <w:szCs w:val="20"/>
        </w:rPr>
        <w:t>Gurell reported UVU does have pockets of OER across campus, but there is no formal strategic direction with how to approach the issue. Also have difficulty tracking OER data across campus. In Vision 2030</w:t>
      </w:r>
      <w:r w:rsidR="00387050">
        <w:rPr>
          <w:sz w:val="20"/>
          <w:szCs w:val="20"/>
        </w:rPr>
        <w:t>,</w:t>
      </w:r>
      <w:r>
        <w:rPr>
          <w:sz w:val="20"/>
          <w:szCs w:val="20"/>
        </w:rPr>
        <w:t xml:space="preserve"> there is a call to expand the use of OER and Digital Texts. Textbook adoption is embedded in the classroom and through academic freedom. SLCC link</w:t>
      </w:r>
      <w:r w:rsidR="00387050">
        <w:rPr>
          <w:sz w:val="20"/>
          <w:szCs w:val="20"/>
        </w:rPr>
        <w:t xml:space="preserve"> regarding OER</w:t>
      </w:r>
      <w:r w:rsidR="00387050" w:rsidRPr="00387050">
        <w:t xml:space="preserve"> </w:t>
      </w:r>
      <w:hyperlink r:id="rId8" w:anchor="numbers" w:history="1">
        <w:r w:rsidR="00387050" w:rsidRPr="003A2A6A">
          <w:rPr>
            <w:rStyle w:val="Hyperlink"/>
            <w:sz w:val="20"/>
            <w:szCs w:val="20"/>
          </w:rPr>
          <w:t>https://www.slcc.edu/open/#numbers</w:t>
        </w:r>
      </w:hyperlink>
      <w:r w:rsidR="00387050">
        <w:rPr>
          <w:sz w:val="20"/>
          <w:szCs w:val="20"/>
        </w:rPr>
        <w:t xml:space="preserve">. They targeted general education and high enrolled courses. </w:t>
      </w:r>
      <w:r>
        <w:rPr>
          <w:sz w:val="20"/>
          <w:szCs w:val="20"/>
        </w:rPr>
        <w:t xml:space="preserve">Question is how does faculty move things in a </w:t>
      </w:r>
      <w:r w:rsidR="00486F5B">
        <w:rPr>
          <w:sz w:val="20"/>
          <w:szCs w:val="20"/>
        </w:rPr>
        <w:t xml:space="preserve">targeted and strategic </w:t>
      </w:r>
      <w:r>
        <w:rPr>
          <w:sz w:val="20"/>
          <w:szCs w:val="20"/>
        </w:rPr>
        <w:t xml:space="preserve">way that </w:t>
      </w:r>
      <w:r w:rsidR="00486F5B">
        <w:rPr>
          <w:sz w:val="20"/>
          <w:szCs w:val="20"/>
        </w:rPr>
        <w:t>creates impact and gets measurable results</w:t>
      </w:r>
      <w:r>
        <w:rPr>
          <w:sz w:val="20"/>
          <w:szCs w:val="20"/>
        </w:rPr>
        <w:t>?</w:t>
      </w:r>
    </w:p>
    <w:p w14:paraId="2B868E6F" w14:textId="7F14C102" w:rsidR="000040FB" w:rsidRDefault="000040FB" w:rsidP="00682806">
      <w:pPr>
        <w:pStyle w:val="ListParagraph"/>
        <w:numPr>
          <w:ilvl w:val="1"/>
          <w:numId w:val="9"/>
        </w:numPr>
        <w:rPr>
          <w:sz w:val="20"/>
          <w:szCs w:val="20"/>
        </w:rPr>
      </w:pPr>
      <w:r w:rsidRPr="007F5149">
        <w:rPr>
          <w:b/>
          <w:sz w:val="20"/>
          <w:szCs w:val="20"/>
        </w:rPr>
        <w:t>VOTE</w:t>
      </w:r>
      <w:r>
        <w:rPr>
          <w:sz w:val="20"/>
          <w:szCs w:val="20"/>
        </w:rPr>
        <w:t xml:space="preserve"> – Does faculty want to </w:t>
      </w:r>
      <w:r w:rsidR="007F5149">
        <w:rPr>
          <w:sz w:val="20"/>
          <w:szCs w:val="20"/>
        </w:rPr>
        <w:t xml:space="preserve">have a strategic discussion? </w:t>
      </w:r>
      <w:r w:rsidR="00F252E8">
        <w:rPr>
          <w:sz w:val="20"/>
          <w:szCs w:val="20"/>
        </w:rPr>
        <w:t xml:space="preserve">All in favor? </w:t>
      </w:r>
      <w:r w:rsidR="007F5149">
        <w:rPr>
          <w:sz w:val="20"/>
          <w:szCs w:val="20"/>
        </w:rPr>
        <w:t xml:space="preserve">30; Opposed – 13; Abstained – </w:t>
      </w:r>
      <w:r>
        <w:rPr>
          <w:sz w:val="20"/>
          <w:szCs w:val="20"/>
        </w:rPr>
        <w:t>1</w:t>
      </w:r>
      <w:r w:rsidR="007F5149">
        <w:rPr>
          <w:sz w:val="20"/>
          <w:szCs w:val="20"/>
        </w:rPr>
        <w:t>.</w:t>
      </w:r>
      <w:r>
        <w:rPr>
          <w:sz w:val="20"/>
          <w:szCs w:val="20"/>
        </w:rPr>
        <w:t xml:space="preserve"> Vote passed.</w:t>
      </w:r>
    </w:p>
    <w:p w14:paraId="0F4963A5" w14:textId="65591B68" w:rsidR="000040FB" w:rsidRDefault="000040FB" w:rsidP="000040FB">
      <w:pPr>
        <w:pStyle w:val="ListParagraph"/>
        <w:numPr>
          <w:ilvl w:val="1"/>
          <w:numId w:val="9"/>
        </w:numPr>
        <w:rPr>
          <w:sz w:val="20"/>
          <w:szCs w:val="20"/>
        </w:rPr>
      </w:pPr>
      <w:r w:rsidRPr="007F5149">
        <w:rPr>
          <w:b/>
          <w:sz w:val="20"/>
          <w:szCs w:val="20"/>
        </w:rPr>
        <w:t>MOTION</w:t>
      </w:r>
      <w:r>
        <w:rPr>
          <w:sz w:val="20"/>
          <w:szCs w:val="20"/>
        </w:rPr>
        <w:t xml:space="preserve"> – </w:t>
      </w:r>
      <w:r w:rsidR="007F5149">
        <w:rPr>
          <w:sz w:val="20"/>
          <w:szCs w:val="20"/>
        </w:rPr>
        <w:t>Suzy Cox</w:t>
      </w:r>
      <w:r>
        <w:rPr>
          <w:sz w:val="20"/>
          <w:szCs w:val="20"/>
        </w:rPr>
        <w:t xml:space="preserve"> moved </w:t>
      </w:r>
      <w:r w:rsidRPr="000040FB">
        <w:rPr>
          <w:sz w:val="20"/>
          <w:szCs w:val="20"/>
        </w:rPr>
        <w:t>that we have a strategic discussion in Faculty Senate with a focus on options instead of mandates and include notation of how this is already in Vision 2030 AND Inclusion 2.0, with the Director of the Fulton Library in attendance.</w:t>
      </w:r>
      <w:r>
        <w:rPr>
          <w:sz w:val="20"/>
          <w:szCs w:val="20"/>
        </w:rPr>
        <w:t xml:space="preserve"> </w:t>
      </w:r>
      <w:r w:rsidR="007F5149">
        <w:rPr>
          <w:sz w:val="20"/>
          <w:szCs w:val="20"/>
        </w:rPr>
        <w:t>Sandie Waters seconded. All in favor? 24; Opposed – 4; Abstained – 2.</w:t>
      </w:r>
      <w:r>
        <w:rPr>
          <w:sz w:val="20"/>
          <w:szCs w:val="20"/>
        </w:rPr>
        <w:t xml:space="preserve"> Motion passed.</w:t>
      </w:r>
    </w:p>
    <w:p w14:paraId="44AB160B" w14:textId="18075F6C" w:rsidR="000040FB" w:rsidRDefault="004732F3" w:rsidP="000040FB">
      <w:pPr>
        <w:pStyle w:val="ListParagraph"/>
        <w:numPr>
          <w:ilvl w:val="0"/>
          <w:numId w:val="9"/>
        </w:numPr>
        <w:rPr>
          <w:sz w:val="20"/>
          <w:szCs w:val="20"/>
        </w:rPr>
      </w:pPr>
      <w:r>
        <w:rPr>
          <w:sz w:val="20"/>
          <w:szCs w:val="20"/>
        </w:rPr>
        <w:t>Handling of Retention of Final Exams</w:t>
      </w:r>
    </w:p>
    <w:p w14:paraId="3A2174B2" w14:textId="450DC8C9" w:rsidR="00841055" w:rsidRDefault="000040FB" w:rsidP="000040FB">
      <w:pPr>
        <w:pStyle w:val="ListParagraph"/>
        <w:numPr>
          <w:ilvl w:val="1"/>
          <w:numId w:val="9"/>
        </w:numPr>
        <w:rPr>
          <w:sz w:val="20"/>
          <w:szCs w:val="20"/>
        </w:rPr>
      </w:pPr>
      <w:r>
        <w:rPr>
          <w:sz w:val="20"/>
          <w:szCs w:val="20"/>
        </w:rPr>
        <w:t>There is currently not a policy or practice on exam retention. Currently final exams are retained in a variety of areas such as file cabinets and Canvas. As long as course materials and final exams are in Canvas they will remain for five years until they are purged.</w:t>
      </w:r>
      <w:r w:rsidR="005467DE">
        <w:rPr>
          <w:sz w:val="20"/>
          <w:szCs w:val="20"/>
        </w:rPr>
        <w:t xml:space="preserve"> If videos were recorded an</w:t>
      </w:r>
      <w:r w:rsidR="00A84B4F">
        <w:rPr>
          <w:sz w:val="20"/>
          <w:szCs w:val="20"/>
        </w:rPr>
        <w:t>d</w:t>
      </w:r>
      <w:r w:rsidR="005467DE">
        <w:rPr>
          <w:sz w:val="20"/>
          <w:szCs w:val="20"/>
        </w:rPr>
        <w:t xml:space="preserve"> uploaded into </w:t>
      </w:r>
      <w:r w:rsidR="005467DE">
        <w:rPr>
          <w:sz w:val="20"/>
          <w:szCs w:val="20"/>
        </w:rPr>
        <w:lastRenderedPageBreak/>
        <w:t xml:space="preserve">Kaltura, we have unlimited space. </w:t>
      </w:r>
      <w:r w:rsidR="004732F3">
        <w:rPr>
          <w:sz w:val="20"/>
          <w:szCs w:val="20"/>
        </w:rPr>
        <w:t xml:space="preserve">The </w:t>
      </w:r>
      <w:r w:rsidR="00DF15DA">
        <w:rPr>
          <w:sz w:val="20"/>
          <w:szCs w:val="20"/>
        </w:rPr>
        <w:t xml:space="preserve">UVU Legal </w:t>
      </w:r>
      <w:r w:rsidR="004732F3">
        <w:rPr>
          <w:sz w:val="20"/>
          <w:szCs w:val="20"/>
        </w:rPr>
        <w:t>Department</w:t>
      </w:r>
      <w:r w:rsidR="00DF15DA">
        <w:rPr>
          <w:sz w:val="20"/>
          <w:szCs w:val="20"/>
        </w:rPr>
        <w:t xml:space="preserve"> asked that we do not delete any files for the last year and a half due to COVID. </w:t>
      </w:r>
    </w:p>
    <w:p w14:paraId="7919F6FD" w14:textId="49626D5B" w:rsidR="00DF15DA" w:rsidRDefault="00D8040E" w:rsidP="000040FB">
      <w:pPr>
        <w:pStyle w:val="ListParagraph"/>
        <w:numPr>
          <w:ilvl w:val="1"/>
          <w:numId w:val="9"/>
        </w:numPr>
        <w:rPr>
          <w:sz w:val="20"/>
          <w:szCs w:val="20"/>
        </w:rPr>
      </w:pPr>
      <w:r>
        <w:rPr>
          <w:sz w:val="20"/>
          <w:szCs w:val="20"/>
        </w:rPr>
        <w:t xml:space="preserve">Student information system, like Banner, keeps student final grades at least seven year. </w:t>
      </w:r>
      <w:r w:rsidR="00DF15DA">
        <w:rPr>
          <w:sz w:val="20"/>
          <w:szCs w:val="20"/>
        </w:rPr>
        <w:t xml:space="preserve">Information in the </w:t>
      </w:r>
      <w:r w:rsidR="004814C3">
        <w:rPr>
          <w:sz w:val="20"/>
          <w:szCs w:val="20"/>
        </w:rPr>
        <w:t>Learning Management System (</w:t>
      </w:r>
      <w:r w:rsidR="00DF15DA">
        <w:rPr>
          <w:sz w:val="20"/>
          <w:szCs w:val="20"/>
        </w:rPr>
        <w:t>LMS</w:t>
      </w:r>
      <w:r w:rsidR="004814C3">
        <w:rPr>
          <w:sz w:val="20"/>
          <w:szCs w:val="20"/>
        </w:rPr>
        <w:t>)</w:t>
      </w:r>
      <w:r w:rsidR="00DF15DA">
        <w:rPr>
          <w:sz w:val="20"/>
          <w:szCs w:val="20"/>
        </w:rPr>
        <w:t xml:space="preserve"> is being kept for </w:t>
      </w:r>
      <w:r>
        <w:rPr>
          <w:sz w:val="20"/>
          <w:szCs w:val="20"/>
        </w:rPr>
        <w:t xml:space="preserve">up to </w:t>
      </w:r>
      <w:r w:rsidR="00DF15DA">
        <w:rPr>
          <w:sz w:val="20"/>
          <w:szCs w:val="20"/>
        </w:rPr>
        <w:t xml:space="preserve">five years. </w:t>
      </w:r>
    </w:p>
    <w:p w14:paraId="2C73D778" w14:textId="77423837" w:rsidR="00DF15DA" w:rsidRDefault="00DF15DA" w:rsidP="000040FB">
      <w:pPr>
        <w:pStyle w:val="ListParagraph"/>
        <w:numPr>
          <w:ilvl w:val="1"/>
          <w:numId w:val="9"/>
        </w:numPr>
        <w:rPr>
          <w:sz w:val="20"/>
          <w:szCs w:val="20"/>
        </w:rPr>
      </w:pPr>
      <w:r w:rsidRPr="004732F3">
        <w:rPr>
          <w:b/>
          <w:sz w:val="20"/>
          <w:szCs w:val="20"/>
        </w:rPr>
        <w:t>VOTE</w:t>
      </w:r>
      <w:r>
        <w:rPr>
          <w:sz w:val="20"/>
          <w:szCs w:val="20"/>
        </w:rPr>
        <w:t xml:space="preserve"> – Does faculty want to have a strategic discussion? </w:t>
      </w:r>
      <w:r w:rsidR="00144AF9">
        <w:rPr>
          <w:sz w:val="20"/>
          <w:szCs w:val="20"/>
        </w:rPr>
        <w:t>15</w:t>
      </w:r>
      <w:r w:rsidR="004732F3">
        <w:rPr>
          <w:sz w:val="20"/>
          <w:szCs w:val="20"/>
        </w:rPr>
        <w:t xml:space="preserve">; Opposed – </w:t>
      </w:r>
      <w:r w:rsidR="00EF0709">
        <w:rPr>
          <w:sz w:val="20"/>
          <w:szCs w:val="20"/>
        </w:rPr>
        <w:t>2</w:t>
      </w:r>
      <w:r w:rsidR="00144AF9">
        <w:rPr>
          <w:sz w:val="20"/>
          <w:szCs w:val="20"/>
        </w:rPr>
        <w:t>3</w:t>
      </w:r>
      <w:r w:rsidR="004732F3">
        <w:rPr>
          <w:sz w:val="20"/>
          <w:szCs w:val="20"/>
        </w:rPr>
        <w:t xml:space="preserve">; Abstained – </w:t>
      </w:r>
      <w:r w:rsidR="00EF0709">
        <w:rPr>
          <w:sz w:val="20"/>
          <w:szCs w:val="20"/>
        </w:rPr>
        <w:t>1</w:t>
      </w:r>
      <w:r w:rsidR="004732F3">
        <w:rPr>
          <w:sz w:val="20"/>
          <w:szCs w:val="20"/>
        </w:rPr>
        <w:t>.</w:t>
      </w:r>
      <w:r w:rsidR="00EF0709">
        <w:rPr>
          <w:sz w:val="20"/>
          <w:szCs w:val="20"/>
        </w:rPr>
        <w:t xml:space="preserve"> </w:t>
      </w:r>
      <w:r w:rsidR="004732F3">
        <w:rPr>
          <w:sz w:val="20"/>
          <w:szCs w:val="20"/>
        </w:rPr>
        <w:t>Vote</w:t>
      </w:r>
      <w:r w:rsidR="00EF0709">
        <w:rPr>
          <w:sz w:val="20"/>
          <w:szCs w:val="20"/>
        </w:rPr>
        <w:t xml:space="preserve"> failed.</w:t>
      </w:r>
    </w:p>
    <w:p w14:paraId="433D365F" w14:textId="06BD818E" w:rsidR="00DF15DA" w:rsidRPr="004732F3" w:rsidRDefault="00BC0834" w:rsidP="00BC0834">
      <w:pPr>
        <w:rPr>
          <w:b/>
          <w:sz w:val="20"/>
          <w:szCs w:val="20"/>
        </w:rPr>
      </w:pPr>
      <w:r w:rsidRPr="004732F3">
        <w:rPr>
          <w:b/>
          <w:sz w:val="20"/>
          <w:szCs w:val="20"/>
        </w:rPr>
        <w:t>GOOD OF THE ORDER</w:t>
      </w:r>
    </w:p>
    <w:p w14:paraId="4D70417D" w14:textId="7F89DA14" w:rsidR="00C035EC" w:rsidRDefault="00C035EC" w:rsidP="00144AF9">
      <w:pPr>
        <w:pStyle w:val="ListParagraph"/>
        <w:numPr>
          <w:ilvl w:val="0"/>
          <w:numId w:val="10"/>
        </w:numPr>
        <w:rPr>
          <w:sz w:val="20"/>
          <w:szCs w:val="20"/>
        </w:rPr>
      </w:pPr>
      <w:r>
        <w:rPr>
          <w:sz w:val="20"/>
          <w:szCs w:val="20"/>
        </w:rPr>
        <w:t xml:space="preserve">Teaching for Learning </w:t>
      </w:r>
      <w:r w:rsidR="00144AF9">
        <w:rPr>
          <w:sz w:val="20"/>
          <w:szCs w:val="20"/>
        </w:rPr>
        <w:t xml:space="preserve">Virtual </w:t>
      </w:r>
      <w:r>
        <w:rPr>
          <w:sz w:val="20"/>
          <w:szCs w:val="20"/>
        </w:rPr>
        <w:t>Conf</w:t>
      </w:r>
      <w:r w:rsidR="00144AF9">
        <w:rPr>
          <w:sz w:val="20"/>
          <w:szCs w:val="20"/>
        </w:rPr>
        <w:t>erence</w:t>
      </w:r>
      <w:r>
        <w:rPr>
          <w:sz w:val="20"/>
          <w:szCs w:val="20"/>
        </w:rPr>
        <w:t>– 2/25</w:t>
      </w:r>
      <w:r w:rsidR="00144AF9">
        <w:rPr>
          <w:sz w:val="20"/>
          <w:szCs w:val="20"/>
        </w:rPr>
        <w:t>, 9:00 am – 4:45 pm</w:t>
      </w:r>
      <w:r>
        <w:rPr>
          <w:sz w:val="20"/>
          <w:szCs w:val="20"/>
        </w:rPr>
        <w:t xml:space="preserve"> – OTL funded with the travel grant funds. Encouraging all faculty to attend.</w:t>
      </w:r>
      <w:r w:rsidR="00144AF9">
        <w:rPr>
          <w:sz w:val="20"/>
          <w:szCs w:val="20"/>
        </w:rPr>
        <w:t xml:space="preserve"> See link</w:t>
      </w:r>
      <w:r>
        <w:rPr>
          <w:sz w:val="20"/>
          <w:szCs w:val="20"/>
        </w:rPr>
        <w:t xml:space="preserve"> </w:t>
      </w:r>
      <w:hyperlink r:id="rId9" w:anchor="community" w:history="1">
        <w:r w:rsidR="00144AF9" w:rsidRPr="003A2A6A">
          <w:rPr>
            <w:rStyle w:val="Hyperlink"/>
            <w:sz w:val="20"/>
            <w:szCs w:val="20"/>
          </w:rPr>
          <w:t>https://www.uvu.edu/otl/calendar/index.html#community</w:t>
        </w:r>
      </w:hyperlink>
      <w:r w:rsidR="00144AF9">
        <w:rPr>
          <w:sz w:val="20"/>
          <w:szCs w:val="20"/>
        </w:rPr>
        <w:t xml:space="preserve"> </w:t>
      </w:r>
    </w:p>
    <w:p w14:paraId="67B10803" w14:textId="4469C9FC" w:rsidR="006C241C" w:rsidRDefault="00144AF9" w:rsidP="00C035EC">
      <w:pPr>
        <w:pStyle w:val="ListParagraph"/>
        <w:numPr>
          <w:ilvl w:val="0"/>
          <w:numId w:val="10"/>
        </w:numPr>
        <w:rPr>
          <w:sz w:val="20"/>
          <w:szCs w:val="20"/>
        </w:rPr>
      </w:pPr>
      <w:r>
        <w:rPr>
          <w:sz w:val="20"/>
          <w:szCs w:val="20"/>
        </w:rPr>
        <w:t xml:space="preserve">Policy 649 – </w:t>
      </w:r>
      <w:r w:rsidRPr="00144AF9">
        <w:rPr>
          <w:i/>
          <w:sz w:val="20"/>
          <w:szCs w:val="20"/>
        </w:rPr>
        <w:t>Faculty Remediation, Sanction, and Dismissal for Cause</w:t>
      </w:r>
      <w:r>
        <w:rPr>
          <w:sz w:val="20"/>
          <w:szCs w:val="20"/>
        </w:rPr>
        <w:t xml:space="preserve"> will have a drafting committee for Stage 1. More information will be available at the next Senate meeting.</w:t>
      </w:r>
    </w:p>
    <w:p w14:paraId="35460C5C" w14:textId="316FD424" w:rsidR="006C241C" w:rsidRPr="006C241C" w:rsidRDefault="006C241C" w:rsidP="006C241C">
      <w:pPr>
        <w:rPr>
          <w:sz w:val="20"/>
          <w:szCs w:val="20"/>
        </w:rPr>
      </w:pPr>
      <w:r>
        <w:rPr>
          <w:sz w:val="20"/>
          <w:szCs w:val="20"/>
        </w:rPr>
        <w:t>Meeting adjourned at 5:00 p.m.</w:t>
      </w:r>
    </w:p>
    <w:p w14:paraId="4C9A218E" w14:textId="77777777" w:rsidR="002632E5" w:rsidRPr="002632E5" w:rsidRDefault="002632E5" w:rsidP="002632E5">
      <w:pPr>
        <w:rPr>
          <w:sz w:val="20"/>
          <w:szCs w:val="20"/>
        </w:rPr>
      </w:pPr>
    </w:p>
    <w:sectPr w:rsidR="002632E5" w:rsidRPr="002632E5"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21C86" w14:textId="77777777" w:rsidR="003A2B0D" w:rsidRDefault="003A2B0D" w:rsidP="00161135">
      <w:pPr>
        <w:spacing w:after="0" w:line="240" w:lineRule="auto"/>
      </w:pPr>
      <w:r>
        <w:separator/>
      </w:r>
    </w:p>
  </w:endnote>
  <w:endnote w:type="continuationSeparator" w:id="0">
    <w:p w14:paraId="7A407136" w14:textId="77777777" w:rsidR="003A2B0D" w:rsidRDefault="003A2B0D"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57B6" w14:textId="77777777" w:rsidR="003A2B0D" w:rsidRDefault="003A2B0D" w:rsidP="00161135">
      <w:pPr>
        <w:spacing w:after="0" w:line="240" w:lineRule="auto"/>
      </w:pPr>
      <w:r>
        <w:separator/>
      </w:r>
    </w:p>
  </w:footnote>
  <w:footnote w:type="continuationSeparator" w:id="0">
    <w:p w14:paraId="58DDE4D2" w14:textId="77777777" w:rsidR="003A2B0D" w:rsidRDefault="003A2B0D"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1"/>
  </w:num>
  <w:num w:numId="6">
    <w:abstractNumId w:val="3"/>
  </w:num>
  <w:num w:numId="7">
    <w:abstractNumId w:val="5"/>
  </w:num>
  <w:num w:numId="8">
    <w:abstractNumId w:val="0"/>
  </w:num>
  <w:num w:numId="9">
    <w:abstractNumId w:val="4"/>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40FB"/>
    <w:rsid w:val="00015F00"/>
    <w:rsid w:val="000221A0"/>
    <w:rsid w:val="000234E5"/>
    <w:rsid w:val="00034006"/>
    <w:rsid w:val="000353B2"/>
    <w:rsid w:val="00053980"/>
    <w:rsid w:val="00060B06"/>
    <w:rsid w:val="00081E89"/>
    <w:rsid w:val="000824C9"/>
    <w:rsid w:val="0009154A"/>
    <w:rsid w:val="000A0400"/>
    <w:rsid w:val="000B1FD4"/>
    <w:rsid w:val="000B2783"/>
    <w:rsid w:val="000B4483"/>
    <w:rsid w:val="000B49CF"/>
    <w:rsid w:val="000B517C"/>
    <w:rsid w:val="000C1F11"/>
    <w:rsid w:val="000C5AF4"/>
    <w:rsid w:val="000D016C"/>
    <w:rsid w:val="000D0A24"/>
    <w:rsid w:val="000D1914"/>
    <w:rsid w:val="000D1CE5"/>
    <w:rsid w:val="000D61E0"/>
    <w:rsid w:val="000E0DBE"/>
    <w:rsid w:val="000E3FCD"/>
    <w:rsid w:val="000F14D9"/>
    <w:rsid w:val="00101A6B"/>
    <w:rsid w:val="0010304A"/>
    <w:rsid w:val="001032A1"/>
    <w:rsid w:val="00104623"/>
    <w:rsid w:val="00104B76"/>
    <w:rsid w:val="0010635A"/>
    <w:rsid w:val="00106F79"/>
    <w:rsid w:val="00112437"/>
    <w:rsid w:val="00116012"/>
    <w:rsid w:val="00127410"/>
    <w:rsid w:val="00131656"/>
    <w:rsid w:val="0013335A"/>
    <w:rsid w:val="001366FE"/>
    <w:rsid w:val="00143585"/>
    <w:rsid w:val="00144AF9"/>
    <w:rsid w:val="00145496"/>
    <w:rsid w:val="00145E78"/>
    <w:rsid w:val="0015008F"/>
    <w:rsid w:val="00150C55"/>
    <w:rsid w:val="00153416"/>
    <w:rsid w:val="00154EE2"/>
    <w:rsid w:val="0015652A"/>
    <w:rsid w:val="00161135"/>
    <w:rsid w:val="0016132C"/>
    <w:rsid w:val="001737A2"/>
    <w:rsid w:val="001757F9"/>
    <w:rsid w:val="00176426"/>
    <w:rsid w:val="001775C1"/>
    <w:rsid w:val="00181F8D"/>
    <w:rsid w:val="00191804"/>
    <w:rsid w:val="00191CFD"/>
    <w:rsid w:val="001933F5"/>
    <w:rsid w:val="00194F26"/>
    <w:rsid w:val="001A282F"/>
    <w:rsid w:val="001A37E2"/>
    <w:rsid w:val="001B4131"/>
    <w:rsid w:val="001B4933"/>
    <w:rsid w:val="001B549A"/>
    <w:rsid w:val="001B54B9"/>
    <w:rsid w:val="001B7FA3"/>
    <w:rsid w:val="001C057B"/>
    <w:rsid w:val="001C0AEB"/>
    <w:rsid w:val="001C57D8"/>
    <w:rsid w:val="001D2061"/>
    <w:rsid w:val="001D2B40"/>
    <w:rsid w:val="001D47BA"/>
    <w:rsid w:val="001D58C6"/>
    <w:rsid w:val="001D6C7D"/>
    <w:rsid w:val="001D717A"/>
    <w:rsid w:val="001E0A54"/>
    <w:rsid w:val="001E2C89"/>
    <w:rsid w:val="001E5568"/>
    <w:rsid w:val="001F000C"/>
    <w:rsid w:val="00201041"/>
    <w:rsid w:val="00202169"/>
    <w:rsid w:val="002047B8"/>
    <w:rsid w:val="00206DAE"/>
    <w:rsid w:val="00212F2B"/>
    <w:rsid w:val="00214DAA"/>
    <w:rsid w:val="00221BB9"/>
    <w:rsid w:val="00226664"/>
    <w:rsid w:val="0023171A"/>
    <w:rsid w:val="002441FE"/>
    <w:rsid w:val="00244F4C"/>
    <w:rsid w:val="00251834"/>
    <w:rsid w:val="00251F2B"/>
    <w:rsid w:val="00253B64"/>
    <w:rsid w:val="0025422A"/>
    <w:rsid w:val="00257A5C"/>
    <w:rsid w:val="0026019B"/>
    <w:rsid w:val="00260D1E"/>
    <w:rsid w:val="00262CFC"/>
    <w:rsid w:val="002632E5"/>
    <w:rsid w:val="00265FF5"/>
    <w:rsid w:val="00271879"/>
    <w:rsid w:val="00274DA5"/>
    <w:rsid w:val="002777AB"/>
    <w:rsid w:val="00277F21"/>
    <w:rsid w:val="0028353B"/>
    <w:rsid w:val="00290A1C"/>
    <w:rsid w:val="00295304"/>
    <w:rsid w:val="00297105"/>
    <w:rsid w:val="002A1FA1"/>
    <w:rsid w:val="002A39A8"/>
    <w:rsid w:val="002A3C1C"/>
    <w:rsid w:val="002A4EBF"/>
    <w:rsid w:val="002B1BA7"/>
    <w:rsid w:val="002B5120"/>
    <w:rsid w:val="002C2AA9"/>
    <w:rsid w:val="002C6F14"/>
    <w:rsid w:val="002D50A1"/>
    <w:rsid w:val="002D57FD"/>
    <w:rsid w:val="002D5EE9"/>
    <w:rsid w:val="002E058E"/>
    <w:rsid w:val="002E3EEF"/>
    <w:rsid w:val="002F0706"/>
    <w:rsid w:val="002F0EB1"/>
    <w:rsid w:val="002F69BA"/>
    <w:rsid w:val="003177B6"/>
    <w:rsid w:val="0031781E"/>
    <w:rsid w:val="00321CF2"/>
    <w:rsid w:val="003251A2"/>
    <w:rsid w:val="0032557A"/>
    <w:rsid w:val="00333EBD"/>
    <w:rsid w:val="003374DA"/>
    <w:rsid w:val="003413B2"/>
    <w:rsid w:val="0034309F"/>
    <w:rsid w:val="0035277F"/>
    <w:rsid w:val="00355717"/>
    <w:rsid w:val="00360B1B"/>
    <w:rsid w:val="00361011"/>
    <w:rsid w:val="0036635B"/>
    <w:rsid w:val="00371B75"/>
    <w:rsid w:val="00372257"/>
    <w:rsid w:val="00372F29"/>
    <w:rsid w:val="003772E7"/>
    <w:rsid w:val="00377C4E"/>
    <w:rsid w:val="00382134"/>
    <w:rsid w:val="00382796"/>
    <w:rsid w:val="003846EB"/>
    <w:rsid w:val="00385F34"/>
    <w:rsid w:val="00387050"/>
    <w:rsid w:val="00390122"/>
    <w:rsid w:val="00397305"/>
    <w:rsid w:val="003A048D"/>
    <w:rsid w:val="003A0DCD"/>
    <w:rsid w:val="003A2B0D"/>
    <w:rsid w:val="003A5524"/>
    <w:rsid w:val="003B55D8"/>
    <w:rsid w:val="003B71B8"/>
    <w:rsid w:val="003C228E"/>
    <w:rsid w:val="003C30F3"/>
    <w:rsid w:val="003C4987"/>
    <w:rsid w:val="003D111C"/>
    <w:rsid w:val="003D2901"/>
    <w:rsid w:val="003D4B05"/>
    <w:rsid w:val="003D61F6"/>
    <w:rsid w:val="003E2902"/>
    <w:rsid w:val="003E2E56"/>
    <w:rsid w:val="003E6268"/>
    <w:rsid w:val="003E709F"/>
    <w:rsid w:val="003F6D8B"/>
    <w:rsid w:val="003F6D99"/>
    <w:rsid w:val="003F717A"/>
    <w:rsid w:val="003F7ABA"/>
    <w:rsid w:val="00402550"/>
    <w:rsid w:val="00403096"/>
    <w:rsid w:val="00405385"/>
    <w:rsid w:val="00405693"/>
    <w:rsid w:val="00405717"/>
    <w:rsid w:val="004108C5"/>
    <w:rsid w:val="00412013"/>
    <w:rsid w:val="00412CFD"/>
    <w:rsid w:val="0041538B"/>
    <w:rsid w:val="00417C07"/>
    <w:rsid w:val="004215D4"/>
    <w:rsid w:val="004222CF"/>
    <w:rsid w:val="00422892"/>
    <w:rsid w:val="00431B95"/>
    <w:rsid w:val="00433F24"/>
    <w:rsid w:val="00436F7A"/>
    <w:rsid w:val="004430BA"/>
    <w:rsid w:val="00443F2C"/>
    <w:rsid w:val="00446E64"/>
    <w:rsid w:val="004544D3"/>
    <w:rsid w:val="00455C1B"/>
    <w:rsid w:val="004568D0"/>
    <w:rsid w:val="004601EC"/>
    <w:rsid w:val="00461DE5"/>
    <w:rsid w:val="00464978"/>
    <w:rsid w:val="004715D6"/>
    <w:rsid w:val="004732F3"/>
    <w:rsid w:val="00476B8F"/>
    <w:rsid w:val="0048042B"/>
    <w:rsid w:val="004814C3"/>
    <w:rsid w:val="00481961"/>
    <w:rsid w:val="00481A38"/>
    <w:rsid w:val="00481B28"/>
    <w:rsid w:val="004832B3"/>
    <w:rsid w:val="00486F5B"/>
    <w:rsid w:val="00490571"/>
    <w:rsid w:val="0049189F"/>
    <w:rsid w:val="0049334F"/>
    <w:rsid w:val="004935CF"/>
    <w:rsid w:val="004953FB"/>
    <w:rsid w:val="00495E74"/>
    <w:rsid w:val="0049615D"/>
    <w:rsid w:val="00497465"/>
    <w:rsid w:val="00497BA6"/>
    <w:rsid w:val="004A088F"/>
    <w:rsid w:val="004A1DDF"/>
    <w:rsid w:val="004A37C7"/>
    <w:rsid w:val="004A44EC"/>
    <w:rsid w:val="004B3984"/>
    <w:rsid w:val="004B4141"/>
    <w:rsid w:val="004B6804"/>
    <w:rsid w:val="004B782C"/>
    <w:rsid w:val="004C3037"/>
    <w:rsid w:val="004D3571"/>
    <w:rsid w:val="004D5082"/>
    <w:rsid w:val="004E0CAB"/>
    <w:rsid w:val="004E1F21"/>
    <w:rsid w:val="004E20CD"/>
    <w:rsid w:val="004E5D86"/>
    <w:rsid w:val="004E7125"/>
    <w:rsid w:val="004E76E2"/>
    <w:rsid w:val="004F12D2"/>
    <w:rsid w:val="004F7913"/>
    <w:rsid w:val="00500869"/>
    <w:rsid w:val="00501D2B"/>
    <w:rsid w:val="0050516A"/>
    <w:rsid w:val="00506F72"/>
    <w:rsid w:val="0051358B"/>
    <w:rsid w:val="005149C5"/>
    <w:rsid w:val="0052071E"/>
    <w:rsid w:val="005239B1"/>
    <w:rsid w:val="00523B85"/>
    <w:rsid w:val="005272EE"/>
    <w:rsid w:val="00536257"/>
    <w:rsid w:val="0053763B"/>
    <w:rsid w:val="00541B63"/>
    <w:rsid w:val="00541EB7"/>
    <w:rsid w:val="00543AE7"/>
    <w:rsid w:val="005467DE"/>
    <w:rsid w:val="005505EB"/>
    <w:rsid w:val="00551266"/>
    <w:rsid w:val="00551E58"/>
    <w:rsid w:val="0056153E"/>
    <w:rsid w:val="00562348"/>
    <w:rsid w:val="005727C3"/>
    <w:rsid w:val="00574638"/>
    <w:rsid w:val="005768B5"/>
    <w:rsid w:val="005910B8"/>
    <w:rsid w:val="00593AC6"/>
    <w:rsid w:val="00593F17"/>
    <w:rsid w:val="00594403"/>
    <w:rsid w:val="005947A7"/>
    <w:rsid w:val="00596162"/>
    <w:rsid w:val="005A0DD1"/>
    <w:rsid w:val="005A3B60"/>
    <w:rsid w:val="005A7000"/>
    <w:rsid w:val="005A746C"/>
    <w:rsid w:val="005B2D8A"/>
    <w:rsid w:val="005B6471"/>
    <w:rsid w:val="005B74E2"/>
    <w:rsid w:val="005C0840"/>
    <w:rsid w:val="005C0EDD"/>
    <w:rsid w:val="005C63F8"/>
    <w:rsid w:val="005C7B70"/>
    <w:rsid w:val="005D1FCF"/>
    <w:rsid w:val="005E03B6"/>
    <w:rsid w:val="005E0DE9"/>
    <w:rsid w:val="005E1FB7"/>
    <w:rsid w:val="005E259F"/>
    <w:rsid w:val="005E36C4"/>
    <w:rsid w:val="005E4DB5"/>
    <w:rsid w:val="005E6CE0"/>
    <w:rsid w:val="005E72EA"/>
    <w:rsid w:val="005E7F87"/>
    <w:rsid w:val="005F46D5"/>
    <w:rsid w:val="005F7443"/>
    <w:rsid w:val="00600227"/>
    <w:rsid w:val="00605AD5"/>
    <w:rsid w:val="00606774"/>
    <w:rsid w:val="0062159D"/>
    <w:rsid w:val="00622AA4"/>
    <w:rsid w:val="006253F5"/>
    <w:rsid w:val="0063080C"/>
    <w:rsid w:val="0063692F"/>
    <w:rsid w:val="00640579"/>
    <w:rsid w:val="00651A58"/>
    <w:rsid w:val="00661C60"/>
    <w:rsid w:val="006714C5"/>
    <w:rsid w:val="00671764"/>
    <w:rsid w:val="00672E49"/>
    <w:rsid w:val="00682806"/>
    <w:rsid w:val="00683CFD"/>
    <w:rsid w:val="00683D95"/>
    <w:rsid w:val="00687C86"/>
    <w:rsid w:val="006907E5"/>
    <w:rsid w:val="00690989"/>
    <w:rsid w:val="00694AC2"/>
    <w:rsid w:val="006A620C"/>
    <w:rsid w:val="006A7A63"/>
    <w:rsid w:val="006A7E0A"/>
    <w:rsid w:val="006B0884"/>
    <w:rsid w:val="006B28F6"/>
    <w:rsid w:val="006B2F1E"/>
    <w:rsid w:val="006B5CF8"/>
    <w:rsid w:val="006B62C9"/>
    <w:rsid w:val="006C241C"/>
    <w:rsid w:val="006C486C"/>
    <w:rsid w:val="006C4A07"/>
    <w:rsid w:val="006C676B"/>
    <w:rsid w:val="006C6F1B"/>
    <w:rsid w:val="006C79E2"/>
    <w:rsid w:val="006D485C"/>
    <w:rsid w:val="006E3AE2"/>
    <w:rsid w:val="006E5734"/>
    <w:rsid w:val="006E67F6"/>
    <w:rsid w:val="006E7257"/>
    <w:rsid w:val="006E77BC"/>
    <w:rsid w:val="006F743F"/>
    <w:rsid w:val="006F7DAD"/>
    <w:rsid w:val="007002EE"/>
    <w:rsid w:val="00704124"/>
    <w:rsid w:val="0070483A"/>
    <w:rsid w:val="0070527F"/>
    <w:rsid w:val="007057C2"/>
    <w:rsid w:val="007058AC"/>
    <w:rsid w:val="00706B9A"/>
    <w:rsid w:val="00707369"/>
    <w:rsid w:val="00710D24"/>
    <w:rsid w:val="00712CFB"/>
    <w:rsid w:val="00713006"/>
    <w:rsid w:val="007204D9"/>
    <w:rsid w:val="00720CC2"/>
    <w:rsid w:val="00722A88"/>
    <w:rsid w:val="00723880"/>
    <w:rsid w:val="0072667A"/>
    <w:rsid w:val="007271E7"/>
    <w:rsid w:val="00735A9E"/>
    <w:rsid w:val="00745DA5"/>
    <w:rsid w:val="00750C9E"/>
    <w:rsid w:val="00751B71"/>
    <w:rsid w:val="00753C40"/>
    <w:rsid w:val="007572FD"/>
    <w:rsid w:val="00757C96"/>
    <w:rsid w:val="00760B78"/>
    <w:rsid w:val="007661DF"/>
    <w:rsid w:val="0077249F"/>
    <w:rsid w:val="00772DC3"/>
    <w:rsid w:val="00774D7A"/>
    <w:rsid w:val="00775832"/>
    <w:rsid w:val="00777F60"/>
    <w:rsid w:val="00782416"/>
    <w:rsid w:val="007824B2"/>
    <w:rsid w:val="0078482D"/>
    <w:rsid w:val="007862C8"/>
    <w:rsid w:val="0078749F"/>
    <w:rsid w:val="00787622"/>
    <w:rsid w:val="007876A2"/>
    <w:rsid w:val="007A3BBC"/>
    <w:rsid w:val="007A7852"/>
    <w:rsid w:val="007B04D6"/>
    <w:rsid w:val="007B0826"/>
    <w:rsid w:val="007B2D6C"/>
    <w:rsid w:val="007B3D6F"/>
    <w:rsid w:val="007C0569"/>
    <w:rsid w:val="007C18AB"/>
    <w:rsid w:val="007C1B41"/>
    <w:rsid w:val="007C2819"/>
    <w:rsid w:val="007C36A8"/>
    <w:rsid w:val="007C6A9F"/>
    <w:rsid w:val="007C74E1"/>
    <w:rsid w:val="007D02FC"/>
    <w:rsid w:val="007D0888"/>
    <w:rsid w:val="007D09CD"/>
    <w:rsid w:val="007D0A37"/>
    <w:rsid w:val="007D0E36"/>
    <w:rsid w:val="007D302D"/>
    <w:rsid w:val="007D516D"/>
    <w:rsid w:val="007E6222"/>
    <w:rsid w:val="007E6D76"/>
    <w:rsid w:val="007F1603"/>
    <w:rsid w:val="007F31B0"/>
    <w:rsid w:val="007F3DAB"/>
    <w:rsid w:val="007F5149"/>
    <w:rsid w:val="008029C0"/>
    <w:rsid w:val="00812ADC"/>
    <w:rsid w:val="00814275"/>
    <w:rsid w:val="00817A1D"/>
    <w:rsid w:val="0082416A"/>
    <w:rsid w:val="00824A0E"/>
    <w:rsid w:val="0082610C"/>
    <w:rsid w:val="00832F10"/>
    <w:rsid w:val="008332FB"/>
    <w:rsid w:val="00841055"/>
    <w:rsid w:val="00845985"/>
    <w:rsid w:val="00850918"/>
    <w:rsid w:val="00853576"/>
    <w:rsid w:val="00861B1F"/>
    <w:rsid w:val="008647E8"/>
    <w:rsid w:val="00867782"/>
    <w:rsid w:val="00875904"/>
    <w:rsid w:val="00876885"/>
    <w:rsid w:val="00876E3B"/>
    <w:rsid w:val="0087731A"/>
    <w:rsid w:val="0087743F"/>
    <w:rsid w:val="00884396"/>
    <w:rsid w:val="00884FD2"/>
    <w:rsid w:val="00895005"/>
    <w:rsid w:val="00896B73"/>
    <w:rsid w:val="008975E4"/>
    <w:rsid w:val="008A02EC"/>
    <w:rsid w:val="008A0DF3"/>
    <w:rsid w:val="008A1A15"/>
    <w:rsid w:val="008A51EA"/>
    <w:rsid w:val="008A71B4"/>
    <w:rsid w:val="008B0CA2"/>
    <w:rsid w:val="008B7DDD"/>
    <w:rsid w:val="008C4A4F"/>
    <w:rsid w:val="008C63DA"/>
    <w:rsid w:val="008C78AD"/>
    <w:rsid w:val="008C796F"/>
    <w:rsid w:val="008C79AD"/>
    <w:rsid w:val="008D2648"/>
    <w:rsid w:val="008D74DD"/>
    <w:rsid w:val="008E389E"/>
    <w:rsid w:val="008E6E38"/>
    <w:rsid w:val="008F038C"/>
    <w:rsid w:val="008F0C94"/>
    <w:rsid w:val="008F52D2"/>
    <w:rsid w:val="008F708F"/>
    <w:rsid w:val="008F792D"/>
    <w:rsid w:val="008F7B01"/>
    <w:rsid w:val="00900469"/>
    <w:rsid w:val="0090244E"/>
    <w:rsid w:val="00903FFC"/>
    <w:rsid w:val="00905FFD"/>
    <w:rsid w:val="00913614"/>
    <w:rsid w:val="009146DF"/>
    <w:rsid w:val="00915CF7"/>
    <w:rsid w:val="00917F85"/>
    <w:rsid w:val="0092211E"/>
    <w:rsid w:val="009238C2"/>
    <w:rsid w:val="0092416C"/>
    <w:rsid w:val="0092681D"/>
    <w:rsid w:val="00927C5B"/>
    <w:rsid w:val="009421FE"/>
    <w:rsid w:val="00950DCE"/>
    <w:rsid w:val="009573B5"/>
    <w:rsid w:val="00970611"/>
    <w:rsid w:val="00975151"/>
    <w:rsid w:val="0097753B"/>
    <w:rsid w:val="00980386"/>
    <w:rsid w:val="00980884"/>
    <w:rsid w:val="00983919"/>
    <w:rsid w:val="00983DDA"/>
    <w:rsid w:val="009A06E3"/>
    <w:rsid w:val="009A3307"/>
    <w:rsid w:val="009A61C1"/>
    <w:rsid w:val="009B2085"/>
    <w:rsid w:val="009B33AF"/>
    <w:rsid w:val="009B3CD8"/>
    <w:rsid w:val="009B3CE9"/>
    <w:rsid w:val="009B5E2F"/>
    <w:rsid w:val="009C0BCE"/>
    <w:rsid w:val="009C3AC9"/>
    <w:rsid w:val="009C40CD"/>
    <w:rsid w:val="009C5D06"/>
    <w:rsid w:val="009D12B3"/>
    <w:rsid w:val="009D1CC4"/>
    <w:rsid w:val="009D1E74"/>
    <w:rsid w:val="009E072D"/>
    <w:rsid w:val="009E0F4A"/>
    <w:rsid w:val="009E41C8"/>
    <w:rsid w:val="009E6A5D"/>
    <w:rsid w:val="009F0E6F"/>
    <w:rsid w:val="009F4222"/>
    <w:rsid w:val="009F4996"/>
    <w:rsid w:val="009F512F"/>
    <w:rsid w:val="00A01008"/>
    <w:rsid w:val="00A016F7"/>
    <w:rsid w:val="00A03785"/>
    <w:rsid w:val="00A079AE"/>
    <w:rsid w:val="00A07C56"/>
    <w:rsid w:val="00A14A41"/>
    <w:rsid w:val="00A2403B"/>
    <w:rsid w:val="00A30434"/>
    <w:rsid w:val="00A31480"/>
    <w:rsid w:val="00A46E4C"/>
    <w:rsid w:val="00A47200"/>
    <w:rsid w:val="00A5184D"/>
    <w:rsid w:val="00A53225"/>
    <w:rsid w:val="00A53F6B"/>
    <w:rsid w:val="00A60EA2"/>
    <w:rsid w:val="00A62EFF"/>
    <w:rsid w:val="00A76F50"/>
    <w:rsid w:val="00A82D1A"/>
    <w:rsid w:val="00A832C0"/>
    <w:rsid w:val="00A84B4F"/>
    <w:rsid w:val="00A93089"/>
    <w:rsid w:val="00A957B6"/>
    <w:rsid w:val="00A9591B"/>
    <w:rsid w:val="00AA20C7"/>
    <w:rsid w:val="00AA559A"/>
    <w:rsid w:val="00AA7976"/>
    <w:rsid w:val="00AC05C1"/>
    <w:rsid w:val="00AC3569"/>
    <w:rsid w:val="00AC5B93"/>
    <w:rsid w:val="00AC5D95"/>
    <w:rsid w:val="00AC6BB4"/>
    <w:rsid w:val="00AD0EDE"/>
    <w:rsid w:val="00AD1EB8"/>
    <w:rsid w:val="00AD301F"/>
    <w:rsid w:val="00AD506A"/>
    <w:rsid w:val="00AD6951"/>
    <w:rsid w:val="00AE4349"/>
    <w:rsid w:val="00AF297F"/>
    <w:rsid w:val="00B02FB1"/>
    <w:rsid w:val="00B0533E"/>
    <w:rsid w:val="00B06682"/>
    <w:rsid w:val="00B17102"/>
    <w:rsid w:val="00B21E2C"/>
    <w:rsid w:val="00B25FA0"/>
    <w:rsid w:val="00B36739"/>
    <w:rsid w:val="00B46687"/>
    <w:rsid w:val="00B55B17"/>
    <w:rsid w:val="00B60E54"/>
    <w:rsid w:val="00B61049"/>
    <w:rsid w:val="00B61196"/>
    <w:rsid w:val="00B6149B"/>
    <w:rsid w:val="00B6733A"/>
    <w:rsid w:val="00B71569"/>
    <w:rsid w:val="00B73BFE"/>
    <w:rsid w:val="00B74117"/>
    <w:rsid w:val="00B7494D"/>
    <w:rsid w:val="00B77DAC"/>
    <w:rsid w:val="00B80C24"/>
    <w:rsid w:val="00B8562C"/>
    <w:rsid w:val="00B876FB"/>
    <w:rsid w:val="00B900F7"/>
    <w:rsid w:val="00B90DC3"/>
    <w:rsid w:val="00B92D47"/>
    <w:rsid w:val="00B9580F"/>
    <w:rsid w:val="00B9634F"/>
    <w:rsid w:val="00B965BE"/>
    <w:rsid w:val="00B970FB"/>
    <w:rsid w:val="00B97A69"/>
    <w:rsid w:val="00BA41C2"/>
    <w:rsid w:val="00BB1930"/>
    <w:rsid w:val="00BB6D01"/>
    <w:rsid w:val="00BB7AA3"/>
    <w:rsid w:val="00BC0834"/>
    <w:rsid w:val="00BC1621"/>
    <w:rsid w:val="00BC33C3"/>
    <w:rsid w:val="00BC4359"/>
    <w:rsid w:val="00BC6137"/>
    <w:rsid w:val="00BC65E7"/>
    <w:rsid w:val="00BD3794"/>
    <w:rsid w:val="00BD5BFF"/>
    <w:rsid w:val="00BD5F04"/>
    <w:rsid w:val="00BD6F2D"/>
    <w:rsid w:val="00BD7C77"/>
    <w:rsid w:val="00BE039C"/>
    <w:rsid w:val="00BE0C1B"/>
    <w:rsid w:val="00BE2867"/>
    <w:rsid w:val="00BE428D"/>
    <w:rsid w:val="00BE43B7"/>
    <w:rsid w:val="00BF407C"/>
    <w:rsid w:val="00C00797"/>
    <w:rsid w:val="00C02572"/>
    <w:rsid w:val="00C035EC"/>
    <w:rsid w:val="00C03EE1"/>
    <w:rsid w:val="00C06AD0"/>
    <w:rsid w:val="00C06D37"/>
    <w:rsid w:val="00C12D31"/>
    <w:rsid w:val="00C12EAA"/>
    <w:rsid w:val="00C13B03"/>
    <w:rsid w:val="00C14DE0"/>
    <w:rsid w:val="00C17413"/>
    <w:rsid w:val="00C23F03"/>
    <w:rsid w:val="00C34AB6"/>
    <w:rsid w:val="00C37E8B"/>
    <w:rsid w:val="00C40050"/>
    <w:rsid w:val="00C514D1"/>
    <w:rsid w:val="00C51F00"/>
    <w:rsid w:val="00C52077"/>
    <w:rsid w:val="00C56501"/>
    <w:rsid w:val="00C60F61"/>
    <w:rsid w:val="00C628C3"/>
    <w:rsid w:val="00C64FEC"/>
    <w:rsid w:val="00C670CB"/>
    <w:rsid w:val="00C701D7"/>
    <w:rsid w:val="00C75C90"/>
    <w:rsid w:val="00C76BDF"/>
    <w:rsid w:val="00C775F3"/>
    <w:rsid w:val="00C77FE1"/>
    <w:rsid w:val="00C84757"/>
    <w:rsid w:val="00C921FB"/>
    <w:rsid w:val="00C9759E"/>
    <w:rsid w:val="00C97CE2"/>
    <w:rsid w:val="00CA2958"/>
    <w:rsid w:val="00CA33C2"/>
    <w:rsid w:val="00CB1C81"/>
    <w:rsid w:val="00CB1FE9"/>
    <w:rsid w:val="00CB63C0"/>
    <w:rsid w:val="00CC283F"/>
    <w:rsid w:val="00CC3931"/>
    <w:rsid w:val="00CD3522"/>
    <w:rsid w:val="00CD71F6"/>
    <w:rsid w:val="00CE252B"/>
    <w:rsid w:val="00CE5EDD"/>
    <w:rsid w:val="00CE6A49"/>
    <w:rsid w:val="00CF394E"/>
    <w:rsid w:val="00CF3B32"/>
    <w:rsid w:val="00CF705F"/>
    <w:rsid w:val="00D01400"/>
    <w:rsid w:val="00D06738"/>
    <w:rsid w:val="00D12367"/>
    <w:rsid w:val="00D233B9"/>
    <w:rsid w:val="00D233F2"/>
    <w:rsid w:val="00D23877"/>
    <w:rsid w:val="00D25AFE"/>
    <w:rsid w:val="00D31AAE"/>
    <w:rsid w:val="00D329D0"/>
    <w:rsid w:val="00D34573"/>
    <w:rsid w:val="00D353D6"/>
    <w:rsid w:val="00D43A0A"/>
    <w:rsid w:val="00D46C21"/>
    <w:rsid w:val="00D47980"/>
    <w:rsid w:val="00D5156C"/>
    <w:rsid w:val="00D52E05"/>
    <w:rsid w:val="00D575C2"/>
    <w:rsid w:val="00D57746"/>
    <w:rsid w:val="00D6404F"/>
    <w:rsid w:val="00D76FA7"/>
    <w:rsid w:val="00D777EA"/>
    <w:rsid w:val="00D801ED"/>
    <w:rsid w:val="00D8040E"/>
    <w:rsid w:val="00D807F4"/>
    <w:rsid w:val="00D846FC"/>
    <w:rsid w:val="00D84B7F"/>
    <w:rsid w:val="00D85471"/>
    <w:rsid w:val="00D901F6"/>
    <w:rsid w:val="00D90F5D"/>
    <w:rsid w:val="00D92EB6"/>
    <w:rsid w:val="00D93E5E"/>
    <w:rsid w:val="00DA1566"/>
    <w:rsid w:val="00DA4809"/>
    <w:rsid w:val="00DA4B02"/>
    <w:rsid w:val="00DA7B83"/>
    <w:rsid w:val="00DC06DF"/>
    <w:rsid w:val="00DC4F42"/>
    <w:rsid w:val="00DD1401"/>
    <w:rsid w:val="00DD6FE1"/>
    <w:rsid w:val="00DD7C2F"/>
    <w:rsid w:val="00DE4E46"/>
    <w:rsid w:val="00DE5BD6"/>
    <w:rsid w:val="00DE6869"/>
    <w:rsid w:val="00DF15DA"/>
    <w:rsid w:val="00DF25A2"/>
    <w:rsid w:val="00DF6184"/>
    <w:rsid w:val="00E006DC"/>
    <w:rsid w:val="00E00A2D"/>
    <w:rsid w:val="00E038C1"/>
    <w:rsid w:val="00E063D3"/>
    <w:rsid w:val="00E10475"/>
    <w:rsid w:val="00E147E1"/>
    <w:rsid w:val="00E14950"/>
    <w:rsid w:val="00E223C0"/>
    <w:rsid w:val="00E231FF"/>
    <w:rsid w:val="00E24487"/>
    <w:rsid w:val="00E25582"/>
    <w:rsid w:val="00E26D38"/>
    <w:rsid w:val="00E27323"/>
    <w:rsid w:val="00E31959"/>
    <w:rsid w:val="00E353E0"/>
    <w:rsid w:val="00E372CA"/>
    <w:rsid w:val="00E4402D"/>
    <w:rsid w:val="00E44FC1"/>
    <w:rsid w:val="00E461EA"/>
    <w:rsid w:val="00E5135E"/>
    <w:rsid w:val="00E54F3A"/>
    <w:rsid w:val="00E55071"/>
    <w:rsid w:val="00E55230"/>
    <w:rsid w:val="00E559A2"/>
    <w:rsid w:val="00E656AA"/>
    <w:rsid w:val="00E706FF"/>
    <w:rsid w:val="00E70FDC"/>
    <w:rsid w:val="00E714F3"/>
    <w:rsid w:val="00E72B4A"/>
    <w:rsid w:val="00E73363"/>
    <w:rsid w:val="00E746D1"/>
    <w:rsid w:val="00E747D1"/>
    <w:rsid w:val="00E845A8"/>
    <w:rsid w:val="00E91605"/>
    <w:rsid w:val="00E93381"/>
    <w:rsid w:val="00E93667"/>
    <w:rsid w:val="00E95419"/>
    <w:rsid w:val="00EA0C75"/>
    <w:rsid w:val="00EA40A0"/>
    <w:rsid w:val="00EA40CE"/>
    <w:rsid w:val="00EA4445"/>
    <w:rsid w:val="00EA51A9"/>
    <w:rsid w:val="00EA58E4"/>
    <w:rsid w:val="00EA79CD"/>
    <w:rsid w:val="00EB11A3"/>
    <w:rsid w:val="00EB3F67"/>
    <w:rsid w:val="00EB48EB"/>
    <w:rsid w:val="00EB5642"/>
    <w:rsid w:val="00EB56EF"/>
    <w:rsid w:val="00EB5E7F"/>
    <w:rsid w:val="00EB7A1F"/>
    <w:rsid w:val="00EC570B"/>
    <w:rsid w:val="00ED1C90"/>
    <w:rsid w:val="00ED3A7D"/>
    <w:rsid w:val="00ED7A18"/>
    <w:rsid w:val="00EE2587"/>
    <w:rsid w:val="00EE3D6B"/>
    <w:rsid w:val="00EE7794"/>
    <w:rsid w:val="00EF0709"/>
    <w:rsid w:val="00EF3280"/>
    <w:rsid w:val="00EF3648"/>
    <w:rsid w:val="00EF4D94"/>
    <w:rsid w:val="00EF651E"/>
    <w:rsid w:val="00F000E7"/>
    <w:rsid w:val="00F035E6"/>
    <w:rsid w:val="00F05F58"/>
    <w:rsid w:val="00F069C8"/>
    <w:rsid w:val="00F11C55"/>
    <w:rsid w:val="00F1581A"/>
    <w:rsid w:val="00F2355B"/>
    <w:rsid w:val="00F252E8"/>
    <w:rsid w:val="00F31A32"/>
    <w:rsid w:val="00F33DE0"/>
    <w:rsid w:val="00F40A58"/>
    <w:rsid w:val="00F44836"/>
    <w:rsid w:val="00F45F8E"/>
    <w:rsid w:val="00F50300"/>
    <w:rsid w:val="00F51DAD"/>
    <w:rsid w:val="00F52F32"/>
    <w:rsid w:val="00F555C3"/>
    <w:rsid w:val="00F562E0"/>
    <w:rsid w:val="00F616C3"/>
    <w:rsid w:val="00F6581D"/>
    <w:rsid w:val="00F65B61"/>
    <w:rsid w:val="00F6608A"/>
    <w:rsid w:val="00F75B07"/>
    <w:rsid w:val="00F75CD5"/>
    <w:rsid w:val="00F77EDE"/>
    <w:rsid w:val="00F821B2"/>
    <w:rsid w:val="00F864BE"/>
    <w:rsid w:val="00F86843"/>
    <w:rsid w:val="00F91AFE"/>
    <w:rsid w:val="00FA3C44"/>
    <w:rsid w:val="00FA42AC"/>
    <w:rsid w:val="00FA461E"/>
    <w:rsid w:val="00FA5345"/>
    <w:rsid w:val="00FB2132"/>
    <w:rsid w:val="00FB5987"/>
    <w:rsid w:val="00FC072C"/>
    <w:rsid w:val="00FC1FA9"/>
    <w:rsid w:val="00FC6371"/>
    <w:rsid w:val="00FD01F3"/>
    <w:rsid w:val="00FD04FD"/>
    <w:rsid w:val="00FD250B"/>
    <w:rsid w:val="00FD32D1"/>
    <w:rsid w:val="00FD4776"/>
    <w:rsid w:val="00FE002D"/>
    <w:rsid w:val="00FE1B45"/>
    <w:rsid w:val="00FE522B"/>
    <w:rsid w:val="00FE7626"/>
    <w:rsid w:val="00FF2C1C"/>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cc.edu/open/"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u.edu/otl/calenda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5</cp:revision>
  <dcterms:created xsi:type="dcterms:W3CDTF">2021-02-05T23:39:00Z</dcterms:created>
  <dcterms:modified xsi:type="dcterms:W3CDTF">2021-02-08T23:27:00Z</dcterms:modified>
</cp:coreProperties>
</file>