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3D1E0" w14:textId="534018ED" w:rsidR="00D901F6" w:rsidRDefault="00D901F6" w:rsidP="00D901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0" allowOverlap="1" wp14:anchorId="32C40499" wp14:editId="24F13C2C">
            <wp:simplePos x="0" y="0"/>
            <wp:positionH relativeFrom="margin">
              <wp:posOffset>4800600</wp:posOffset>
            </wp:positionH>
            <wp:positionV relativeFrom="paragraph">
              <wp:posOffset>0</wp:posOffset>
            </wp:positionV>
            <wp:extent cx="1371600" cy="601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2B9">
        <w:rPr>
          <w:b/>
          <w:sz w:val="28"/>
          <w:szCs w:val="28"/>
        </w:rPr>
        <w:t>Faculty Senate Minutes</w:t>
      </w:r>
    </w:p>
    <w:p w14:paraId="5D0923DF" w14:textId="792C8CC0" w:rsidR="007A7D01" w:rsidRPr="00A462B9" w:rsidRDefault="007A7D01" w:rsidP="00D901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Session</w:t>
      </w:r>
    </w:p>
    <w:p w14:paraId="5FF73645" w14:textId="04D054FC" w:rsidR="00D901F6" w:rsidRDefault="00BD7FBF" w:rsidP="00D901F6">
      <w:pPr>
        <w:spacing w:after="0" w:line="240" w:lineRule="auto"/>
        <w:jc w:val="center"/>
      </w:pPr>
      <w:r>
        <w:t>April 20</w:t>
      </w:r>
      <w:r w:rsidR="005239B1">
        <w:t>, 2021</w:t>
      </w:r>
    </w:p>
    <w:p w14:paraId="29E9E23D" w14:textId="77777777" w:rsidR="00D901F6" w:rsidRDefault="00D901F6" w:rsidP="00D901F6">
      <w:pPr>
        <w:spacing w:after="0" w:line="240" w:lineRule="auto"/>
        <w:jc w:val="center"/>
      </w:pPr>
      <w:r>
        <w:t>Via Microsoft Teams, 3:00-5:00 pm</w:t>
      </w:r>
    </w:p>
    <w:p w14:paraId="0C990A97" w14:textId="77777777" w:rsidR="00D901F6" w:rsidRDefault="00D901F6" w:rsidP="00D901F6"/>
    <w:p w14:paraId="663800D2" w14:textId="0C9DFD18" w:rsidR="00D901F6" w:rsidRPr="00410963" w:rsidRDefault="00D901F6" w:rsidP="00D901F6">
      <w:pPr>
        <w:rPr>
          <w:sz w:val="20"/>
          <w:szCs w:val="20"/>
        </w:rPr>
      </w:pPr>
      <w:r w:rsidRPr="004A088F">
        <w:rPr>
          <w:b/>
          <w:i/>
          <w:sz w:val="20"/>
          <w:szCs w:val="20"/>
        </w:rPr>
        <w:t>Presen</w:t>
      </w:r>
      <w:r w:rsidRPr="0007619E">
        <w:rPr>
          <w:b/>
          <w:i/>
          <w:sz w:val="20"/>
          <w:szCs w:val="20"/>
        </w:rPr>
        <w:t>t</w:t>
      </w:r>
      <w:r w:rsidRPr="0007619E">
        <w:rPr>
          <w:sz w:val="20"/>
          <w:szCs w:val="20"/>
        </w:rPr>
        <w:t xml:space="preserve">: </w:t>
      </w:r>
      <w:r w:rsidR="00672732">
        <w:rPr>
          <w:sz w:val="20"/>
          <w:szCs w:val="20"/>
        </w:rPr>
        <w:t>Attendance not recorded</w:t>
      </w:r>
    </w:p>
    <w:p w14:paraId="0D845A73" w14:textId="12B31F03" w:rsidR="00D901F6" w:rsidRPr="00410963" w:rsidRDefault="00D901F6" w:rsidP="00D901F6">
      <w:pPr>
        <w:rPr>
          <w:sz w:val="20"/>
          <w:szCs w:val="20"/>
        </w:rPr>
      </w:pPr>
      <w:r w:rsidRPr="00410963">
        <w:rPr>
          <w:b/>
          <w:i/>
          <w:sz w:val="20"/>
          <w:szCs w:val="20"/>
        </w:rPr>
        <w:t>Excused or Absent</w:t>
      </w:r>
      <w:r w:rsidRPr="00410963">
        <w:rPr>
          <w:sz w:val="20"/>
          <w:szCs w:val="20"/>
        </w:rPr>
        <w:t xml:space="preserve">: </w:t>
      </w:r>
    </w:p>
    <w:p w14:paraId="298E9F4F" w14:textId="1819C8C8" w:rsidR="00D901F6" w:rsidRPr="004A088F" w:rsidRDefault="00D901F6" w:rsidP="00D901F6">
      <w:pPr>
        <w:rPr>
          <w:sz w:val="20"/>
          <w:szCs w:val="20"/>
        </w:rPr>
      </w:pPr>
      <w:r w:rsidRPr="00410963">
        <w:rPr>
          <w:b/>
          <w:i/>
          <w:sz w:val="20"/>
          <w:szCs w:val="20"/>
        </w:rPr>
        <w:t>Guests:</w:t>
      </w:r>
      <w:r w:rsidRPr="00410963">
        <w:rPr>
          <w:b/>
          <w:i/>
          <w:sz w:val="20"/>
          <w:szCs w:val="20"/>
        </w:rPr>
        <w:tab/>
      </w:r>
      <w:r w:rsidRPr="00410963">
        <w:rPr>
          <w:sz w:val="20"/>
          <w:szCs w:val="20"/>
        </w:rPr>
        <w:t xml:space="preserve"> </w:t>
      </w:r>
    </w:p>
    <w:p w14:paraId="5F824FA5" w14:textId="6D9584C1" w:rsidR="00D901F6" w:rsidRDefault="00D901F6" w:rsidP="00D901F6">
      <w:pPr>
        <w:rPr>
          <w:sz w:val="20"/>
          <w:szCs w:val="20"/>
        </w:rPr>
      </w:pPr>
      <w:r w:rsidRPr="004A088F">
        <w:rPr>
          <w:sz w:val="20"/>
          <w:szCs w:val="20"/>
        </w:rPr>
        <w:t>Call to order – 3:00 p.m.</w:t>
      </w:r>
    </w:p>
    <w:p w14:paraId="7179B701" w14:textId="660763A0" w:rsidR="003B3EB1" w:rsidRDefault="00BD7FBF" w:rsidP="00D901F6">
      <w:pPr>
        <w:rPr>
          <w:sz w:val="20"/>
          <w:szCs w:val="20"/>
        </w:rPr>
      </w:pPr>
      <w:r>
        <w:rPr>
          <w:sz w:val="20"/>
          <w:szCs w:val="20"/>
        </w:rPr>
        <w:t>Policies 162</w:t>
      </w:r>
      <w:r w:rsidR="004623A2">
        <w:rPr>
          <w:sz w:val="20"/>
          <w:szCs w:val="20"/>
        </w:rPr>
        <w:t xml:space="preserve"> – </w:t>
      </w:r>
      <w:r w:rsidR="004623A2" w:rsidRPr="004623A2">
        <w:rPr>
          <w:i/>
          <w:sz w:val="20"/>
          <w:szCs w:val="20"/>
        </w:rPr>
        <w:t>Title IX Sexual Harassment</w:t>
      </w:r>
      <w:r w:rsidR="004623A2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4623A2">
        <w:rPr>
          <w:sz w:val="20"/>
          <w:szCs w:val="20"/>
        </w:rPr>
        <w:t xml:space="preserve"> </w:t>
      </w:r>
      <w:r>
        <w:rPr>
          <w:sz w:val="20"/>
          <w:szCs w:val="20"/>
        </w:rPr>
        <w:t>165</w:t>
      </w:r>
      <w:r w:rsidR="004623A2">
        <w:rPr>
          <w:sz w:val="20"/>
          <w:szCs w:val="20"/>
        </w:rPr>
        <w:t xml:space="preserve"> – </w:t>
      </w:r>
      <w:r w:rsidR="004623A2" w:rsidRPr="004623A2">
        <w:rPr>
          <w:i/>
          <w:sz w:val="20"/>
          <w:szCs w:val="20"/>
        </w:rPr>
        <w:t>Discrimination, Harassment, and Affirmative Action</w:t>
      </w:r>
      <w:r w:rsidR="004623A2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4623A2">
        <w:rPr>
          <w:sz w:val="20"/>
          <w:szCs w:val="20"/>
        </w:rPr>
        <w:t xml:space="preserve"> </w:t>
      </w:r>
      <w:r>
        <w:rPr>
          <w:sz w:val="20"/>
          <w:szCs w:val="20"/>
        </w:rPr>
        <w:t>168</w:t>
      </w:r>
      <w:r w:rsidR="004623A2">
        <w:rPr>
          <w:sz w:val="20"/>
          <w:szCs w:val="20"/>
        </w:rPr>
        <w:t xml:space="preserve"> – </w:t>
      </w:r>
      <w:r w:rsidR="004623A2" w:rsidRPr="004623A2">
        <w:rPr>
          <w:i/>
          <w:sz w:val="20"/>
          <w:szCs w:val="20"/>
        </w:rPr>
        <w:t>Complaints under the Utah Protection of Public Employees Act</w:t>
      </w:r>
    </w:p>
    <w:p w14:paraId="4B424F4F" w14:textId="4B1BCAD3" w:rsidR="00BD7FBF" w:rsidRPr="00BD7FBF" w:rsidRDefault="004623A2" w:rsidP="00BD7FBF">
      <w:pPr>
        <w:rPr>
          <w:sz w:val="20"/>
          <w:szCs w:val="20"/>
        </w:rPr>
      </w:pPr>
      <w:r>
        <w:rPr>
          <w:sz w:val="20"/>
          <w:szCs w:val="20"/>
        </w:rPr>
        <w:t xml:space="preserve">Policy </w:t>
      </w:r>
      <w:r w:rsidR="00BD7FBF" w:rsidRPr="00BD7FBF">
        <w:rPr>
          <w:sz w:val="20"/>
          <w:szCs w:val="20"/>
        </w:rPr>
        <w:t>162</w:t>
      </w:r>
    </w:p>
    <w:p w14:paraId="1D445E9B" w14:textId="3F32F43F" w:rsidR="00BD7FBF" w:rsidRDefault="00BD7FBF" w:rsidP="00BD7FBF">
      <w:pPr>
        <w:pStyle w:val="ListParagraph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Overall (Comment 31) – N</w:t>
      </w:r>
      <w:r w:rsidR="004623A2">
        <w:rPr>
          <w:sz w:val="20"/>
          <w:szCs w:val="20"/>
        </w:rPr>
        <w:t>o discussion</w:t>
      </w:r>
    </w:p>
    <w:p w14:paraId="532E3964" w14:textId="5F7D9AB6" w:rsidR="00A663EE" w:rsidRPr="00A663EE" w:rsidRDefault="004623A2" w:rsidP="00A663EE">
      <w:pPr>
        <w:pStyle w:val="ListParagraph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BD7FBF">
        <w:rPr>
          <w:sz w:val="20"/>
          <w:szCs w:val="20"/>
        </w:rPr>
        <w:t>5.4.7.1</w:t>
      </w:r>
      <w:r w:rsidR="0012792F">
        <w:rPr>
          <w:sz w:val="20"/>
          <w:szCs w:val="20"/>
        </w:rPr>
        <w:t xml:space="preserve"> (Comment 11)</w:t>
      </w:r>
    </w:p>
    <w:p w14:paraId="6E05B1B2" w14:textId="392F415C" w:rsidR="00BD7FBF" w:rsidRDefault="000655C9" w:rsidP="00BD7FBF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Policy 165 does not allow an advisor </w:t>
      </w:r>
      <w:r w:rsidR="004623A2">
        <w:rPr>
          <w:sz w:val="20"/>
          <w:szCs w:val="20"/>
        </w:rPr>
        <w:t>but</w:t>
      </w:r>
      <w:r>
        <w:rPr>
          <w:sz w:val="20"/>
          <w:szCs w:val="20"/>
        </w:rPr>
        <w:t xml:space="preserve"> Policy 162 </w:t>
      </w:r>
      <w:r w:rsidR="004623A2">
        <w:rPr>
          <w:sz w:val="20"/>
          <w:szCs w:val="20"/>
        </w:rPr>
        <w:t>does. Faculty Senate</w:t>
      </w:r>
      <w:r>
        <w:rPr>
          <w:sz w:val="20"/>
          <w:szCs w:val="20"/>
        </w:rPr>
        <w:t xml:space="preserve"> wants to make sure that Polic</w:t>
      </w:r>
      <w:r w:rsidR="00A840EB">
        <w:rPr>
          <w:sz w:val="20"/>
          <w:szCs w:val="20"/>
        </w:rPr>
        <w:t>ies</w:t>
      </w:r>
      <w:r>
        <w:rPr>
          <w:sz w:val="20"/>
          <w:szCs w:val="20"/>
        </w:rPr>
        <w:t xml:space="preserve"> </w:t>
      </w:r>
      <w:r w:rsidR="00A663EE">
        <w:rPr>
          <w:sz w:val="20"/>
          <w:szCs w:val="20"/>
        </w:rPr>
        <w:t xml:space="preserve">162, </w:t>
      </w:r>
      <w:r>
        <w:rPr>
          <w:sz w:val="20"/>
          <w:szCs w:val="20"/>
        </w:rPr>
        <w:t xml:space="preserve">165 and 168 </w:t>
      </w:r>
      <w:r w:rsidR="00A663EE">
        <w:rPr>
          <w:sz w:val="20"/>
          <w:szCs w:val="20"/>
        </w:rPr>
        <w:t>all</w:t>
      </w:r>
      <w:r>
        <w:rPr>
          <w:sz w:val="20"/>
          <w:szCs w:val="20"/>
        </w:rPr>
        <w:t xml:space="preserve"> allow for an advisor. Need to be consistent across all policies in regards to an advisor.</w:t>
      </w:r>
    </w:p>
    <w:p w14:paraId="64774DA2" w14:textId="5B6E152A" w:rsidR="000655C9" w:rsidRDefault="00A840EB" w:rsidP="002D41D0">
      <w:pPr>
        <w:pStyle w:val="ListParagraph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2D41D0">
        <w:rPr>
          <w:sz w:val="20"/>
          <w:szCs w:val="20"/>
        </w:rPr>
        <w:t>5.8.3.4</w:t>
      </w:r>
      <w:r w:rsidR="0012792F">
        <w:rPr>
          <w:sz w:val="20"/>
          <w:szCs w:val="20"/>
        </w:rPr>
        <w:t xml:space="preserve"> (Comment 21)</w:t>
      </w:r>
    </w:p>
    <w:p w14:paraId="42011F2E" w14:textId="2F3F5625" w:rsidR="002D41D0" w:rsidRDefault="002D41D0" w:rsidP="002D41D0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Clarify definition for “prompt access” in regards to flexibility for very complex situations such as adding “10-15 business days” or perhaps similar to the exceptions and extensions language in the current Stage 1 draft of Policy 646.</w:t>
      </w:r>
    </w:p>
    <w:p w14:paraId="2BD89139" w14:textId="0CAA07B0" w:rsidR="002D41D0" w:rsidRDefault="0012792F" w:rsidP="002D41D0">
      <w:pPr>
        <w:pStyle w:val="ListParagraph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2D41D0">
        <w:rPr>
          <w:sz w:val="20"/>
          <w:szCs w:val="20"/>
        </w:rPr>
        <w:t>5.8.5.3</w:t>
      </w:r>
      <w:r w:rsidR="00B86561">
        <w:rPr>
          <w:sz w:val="20"/>
          <w:szCs w:val="20"/>
        </w:rPr>
        <w:t xml:space="preserve"> (Comment 23)</w:t>
      </w:r>
    </w:p>
    <w:p w14:paraId="51D70714" w14:textId="7ABAAFE0" w:rsidR="002D41D0" w:rsidRPr="0012792F" w:rsidRDefault="0012792F" w:rsidP="00435FC3">
      <w:pPr>
        <w:pStyle w:val="ListParagraph"/>
        <w:numPr>
          <w:ilvl w:val="1"/>
          <w:numId w:val="43"/>
        </w:numPr>
        <w:rPr>
          <w:sz w:val="20"/>
          <w:szCs w:val="20"/>
        </w:rPr>
      </w:pPr>
      <w:r w:rsidRPr="0012792F">
        <w:rPr>
          <w:sz w:val="20"/>
          <w:szCs w:val="20"/>
        </w:rPr>
        <w:t>N</w:t>
      </w:r>
      <w:r w:rsidR="00B86561" w:rsidRPr="0012792F">
        <w:rPr>
          <w:sz w:val="20"/>
          <w:szCs w:val="20"/>
        </w:rPr>
        <w:t xml:space="preserve">ot </w:t>
      </w:r>
      <w:r w:rsidRPr="0012792F">
        <w:rPr>
          <w:sz w:val="20"/>
          <w:szCs w:val="20"/>
        </w:rPr>
        <w:t>much</w:t>
      </w:r>
      <w:r w:rsidR="002D41D0" w:rsidRPr="0012792F">
        <w:rPr>
          <w:sz w:val="20"/>
          <w:szCs w:val="20"/>
        </w:rPr>
        <w:t xml:space="preserve"> we can do with </w:t>
      </w:r>
      <w:r w:rsidR="00B86561" w:rsidRPr="0012792F">
        <w:rPr>
          <w:sz w:val="20"/>
          <w:szCs w:val="20"/>
        </w:rPr>
        <w:t>the “hearsay”</w:t>
      </w:r>
      <w:r w:rsidR="002D41D0" w:rsidRPr="0012792F">
        <w:rPr>
          <w:sz w:val="20"/>
          <w:szCs w:val="20"/>
        </w:rPr>
        <w:t xml:space="preserve"> matter</w:t>
      </w:r>
      <w:r w:rsidR="00B86561" w:rsidRPr="0012792F">
        <w:rPr>
          <w:sz w:val="20"/>
          <w:szCs w:val="20"/>
        </w:rPr>
        <w:t>.</w:t>
      </w:r>
      <w:r w:rsidR="002D41D0" w:rsidRPr="0012792F">
        <w:rPr>
          <w:sz w:val="20"/>
          <w:szCs w:val="20"/>
        </w:rPr>
        <w:t xml:space="preserve"> It is perm</w:t>
      </w:r>
      <w:r w:rsidRPr="0012792F">
        <w:rPr>
          <w:sz w:val="20"/>
          <w:szCs w:val="20"/>
        </w:rPr>
        <w:t>issible under federal law if it i</w:t>
      </w:r>
      <w:r w:rsidR="002D41D0" w:rsidRPr="0012792F">
        <w:rPr>
          <w:sz w:val="20"/>
          <w:szCs w:val="20"/>
        </w:rPr>
        <w:t>s relevant.</w:t>
      </w:r>
      <w:r>
        <w:rPr>
          <w:sz w:val="20"/>
          <w:szCs w:val="20"/>
        </w:rPr>
        <w:t xml:space="preserve"> </w:t>
      </w:r>
      <w:r w:rsidR="002D41D0" w:rsidRPr="0012792F">
        <w:rPr>
          <w:sz w:val="20"/>
          <w:szCs w:val="20"/>
        </w:rPr>
        <w:t>Courts have very complicated rules about hearsay. If it is relevant, it is allowable.</w:t>
      </w:r>
    </w:p>
    <w:p w14:paraId="2CAA1413" w14:textId="24C2C7AE" w:rsidR="00B86561" w:rsidRDefault="00B86561" w:rsidP="00B86561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Add a definition of “hearsay.” Check the Title IX regulations for a definition of “hearsay” and cite.</w:t>
      </w:r>
    </w:p>
    <w:p w14:paraId="5F732E15" w14:textId="5FBD7F91" w:rsidR="00B86561" w:rsidRDefault="0012792F" w:rsidP="00B86561">
      <w:pPr>
        <w:pStyle w:val="ListParagraph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B86561">
        <w:rPr>
          <w:sz w:val="20"/>
          <w:szCs w:val="20"/>
        </w:rPr>
        <w:t>5.8.6.1 (Comment 26)</w:t>
      </w:r>
    </w:p>
    <w:p w14:paraId="4A124433" w14:textId="57DA5283" w:rsidR="00B86561" w:rsidRDefault="005258CF" w:rsidP="00B86561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Recommendation made that a</w:t>
      </w:r>
      <w:r w:rsidR="00B86561">
        <w:rPr>
          <w:sz w:val="20"/>
          <w:szCs w:val="20"/>
        </w:rPr>
        <w:t xml:space="preserve"> separate body from the hearing panel should be the one imposing disciplinary actions.</w:t>
      </w:r>
      <w:r w:rsidR="0083280E">
        <w:rPr>
          <w:sz w:val="20"/>
          <w:szCs w:val="20"/>
        </w:rPr>
        <w:t xml:space="preserve"> </w:t>
      </w:r>
    </w:p>
    <w:p w14:paraId="01FFFBBF" w14:textId="4C724BE9" w:rsidR="0083280E" w:rsidRDefault="005258CF" w:rsidP="00B86561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Adding</w:t>
      </w:r>
      <w:r w:rsidR="0083280E">
        <w:rPr>
          <w:sz w:val="20"/>
          <w:szCs w:val="20"/>
        </w:rPr>
        <w:t xml:space="preserve"> another layer of complexity to determine the disciplinary actions could be problematic.</w:t>
      </w:r>
    </w:p>
    <w:p w14:paraId="2F639CFB" w14:textId="69E77AB8" w:rsidR="0083280E" w:rsidRPr="00BB4D4B" w:rsidRDefault="00BB4D4B" w:rsidP="00BB4D4B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Discussion on who is the body that issues sanctions. </w:t>
      </w:r>
      <w:r w:rsidRPr="00BB4D4B">
        <w:rPr>
          <w:sz w:val="20"/>
          <w:szCs w:val="20"/>
        </w:rPr>
        <w:t>Need</w:t>
      </w:r>
      <w:r w:rsidR="0083280E" w:rsidRPr="00BB4D4B">
        <w:rPr>
          <w:sz w:val="20"/>
          <w:szCs w:val="20"/>
        </w:rPr>
        <w:t xml:space="preserve"> one entity or panel </w:t>
      </w:r>
      <w:r w:rsidR="005258CF" w:rsidRPr="00BB4D4B">
        <w:rPr>
          <w:sz w:val="20"/>
          <w:szCs w:val="20"/>
        </w:rPr>
        <w:t xml:space="preserve">to </w:t>
      </w:r>
      <w:r w:rsidR="0083280E" w:rsidRPr="00BB4D4B">
        <w:rPr>
          <w:sz w:val="20"/>
          <w:szCs w:val="20"/>
        </w:rPr>
        <w:t>oversee sanctions.</w:t>
      </w:r>
    </w:p>
    <w:p w14:paraId="6B685CC6" w14:textId="1002E01D" w:rsidR="0083280E" w:rsidRPr="00BB4D4B" w:rsidRDefault="0083280E" w:rsidP="00BB4D4B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Why is the hearing panel handling all functions such as investigating, adjudicating, and determining any </w:t>
      </w:r>
      <w:r w:rsidR="00BB4D4B">
        <w:rPr>
          <w:sz w:val="20"/>
          <w:szCs w:val="20"/>
        </w:rPr>
        <w:t>sanctions?</w:t>
      </w:r>
      <w:r>
        <w:rPr>
          <w:sz w:val="20"/>
          <w:szCs w:val="20"/>
        </w:rPr>
        <w:t xml:space="preserve"> Typically</w:t>
      </w:r>
      <w:r w:rsidR="00BB4D4B">
        <w:rPr>
          <w:sz w:val="20"/>
          <w:szCs w:val="20"/>
        </w:rPr>
        <w:t>,</w:t>
      </w:r>
      <w:r>
        <w:rPr>
          <w:sz w:val="20"/>
          <w:szCs w:val="20"/>
        </w:rPr>
        <w:t xml:space="preserve"> in policy this is broken up across several entities.</w:t>
      </w:r>
      <w:r w:rsidR="00BB4D4B">
        <w:rPr>
          <w:sz w:val="20"/>
          <w:szCs w:val="20"/>
        </w:rPr>
        <w:t xml:space="preserve"> Hearing panel should be separate from the decision maker and consider defining the decision maker.</w:t>
      </w:r>
    </w:p>
    <w:p w14:paraId="5BB3D987" w14:textId="421D36D6" w:rsidR="0083280E" w:rsidRDefault="00BB4D4B" w:rsidP="0083280E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Specify </w:t>
      </w:r>
      <w:r w:rsidR="0083280E">
        <w:rPr>
          <w:sz w:val="20"/>
          <w:szCs w:val="20"/>
        </w:rPr>
        <w:t xml:space="preserve">the </w:t>
      </w:r>
      <w:r>
        <w:rPr>
          <w:sz w:val="20"/>
          <w:szCs w:val="20"/>
        </w:rPr>
        <w:t>“</w:t>
      </w:r>
      <w:r w:rsidR="0083280E">
        <w:rPr>
          <w:sz w:val="20"/>
          <w:szCs w:val="20"/>
        </w:rPr>
        <w:t>higher authority</w:t>
      </w:r>
      <w:r>
        <w:rPr>
          <w:sz w:val="20"/>
          <w:szCs w:val="20"/>
        </w:rPr>
        <w:t>.”</w:t>
      </w:r>
    </w:p>
    <w:p w14:paraId="011DD40E" w14:textId="5681624F" w:rsidR="004573A6" w:rsidRDefault="004573A6" w:rsidP="0083280E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An appeal is separate from the initial decision-making body.</w:t>
      </w:r>
    </w:p>
    <w:p w14:paraId="6FEEDE47" w14:textId="4641D6A3" w:rsidR="006E1F7D" w:rsidRDefault="006E1F7D" w:rsidP="006E1F7D">
      <w:pPr>
        <w:pStyle w:val="ListParagraph"/>
        <w:numPr>
          <w:ilvl w:val="1"/>
          <w:numId w:val="43"/>
        </w:numPr>
        <w:rPr>
          <w:sz w:val="20"/>
          <w:szCs w:val="20"/>
        </w:rPr>
      </w:pPr>
      <w:r w:rsidRPr="006E1F7D">
        <w:rPr>
          <w:sz w:val="20"/>
          <w:szCs w:val="20"/>
        </w:rPr>
        <w:t xml:space="preserve">In </w:t>
      </w:r>
      <w:r w:rsidR="00383836">
        <w:rPr>
          <w:sz w:val="20"/>
          <w:szCs w:val="20"/>
        </w:rPr>
        <w:t xml:space="preserve">Policy </w:t>
      </w:r>
      <w:r w:rsidRPr="006E1F7D">
        <w:rPr>
          <w:sz w:val="20"/>
          <w:szCs w:val="20"/>
        </w:rPr>
        <w:t>646, the appeal committee grants or denies the appeal, then a separate reevaluation committee recommends for or against tenure or rank advancement.</w:t>
      </w:r>
    </w:p>
    <w:p w14:paraId="3475D459" w14:textId="7937956B" w:rsidR="006E1F7D" w:rsidRDefault="00383836" w:rsidP="006E1F7D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6E1F7D" w:rsidRPr="006E1F7D">
        <w:rPr>
          <w:sz w:val="20"/>
          <w:szCs w:val="20"/>
        </w:rPr>
        <w:t xml:space="preserve">5.6.14 </w:t>
      </w:r>
      <w:r w:rsidR="00E86585">
        <w:rPr>
          <w:sz w:val="20"/>
          <w:szCs w:val="20"/>
        </w:rPr>
        <w:t>provides a</w:t>
      </w:r>
      <w:r w:rsidR="006E1F7D" w:rsidRPr="006E1F7D">
        <w:rPr>
          <w:sz w:val="20"/>
          <w:szCs w:val="20"/>
        </w:rPr>
        <w:t xml:space="preserve"> list of the relevant "sanctioning official</w:t>
      </w:r>
      <w:r w:rsidR="00E86585">
        <w:rPr>
          <w:sz w:val="20"/>
          <w:szCs w:val="20"/>
        </w:rPr>
        <w:t>s</w:t>
      </w:r>
      <w:r w:rsidR="006E1F7D" w:rsidRPr="006E1F7D">
        <w:rPr>
          <w:sz w:val="20"/>
          <w:szCs w:val="20"/>
        </w:rPr>
        <w:t>." The hearing panel defers to the sanctioning official's recommended sanction unless it's "clearly unreasonable under the circumstances</w:t>
      </w:r>
      <w:r>
        <w:rPr>
          <w:sz w:val="20"/>
          <w:szCs w:val="20"/>
        </w:rPr>
        <w:t>.</w:t>
      </w:r>
      <w:r w:rsidR="006E1F7D" w:rsidRPr="006E1F7D">
        <w:rPr>
          <w:sz w:val="20"/>
          <w:szCs w:val="20"/>
        </w:rPr>
        <w:t>"</w:t>
      </w:r>
    </w:p>
    <w:p w14:paraId="3BD18170" w14:textId="4EC84CF1" w:rsidR="006E1F7D" w:rsidRDefault="00F01FC3" w:rsidP="006E1F7D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Be sure </w:t>
      </w:r>
      <w:r w:rsidR="00E86585">
        <w:rPr>
          <w:sz w:val="20"/>
          <w:szCs w:val="20"/>
        </w:rPr>
        <w:t xml:space="preserve">to use correct </w:t>
      </w:r>
      <w:r>
        <w:rPr>
          <w:sz w:val="20"/>
          <w:szCs w:val="20"/>
        </w:rPr>
        <w:t xml:space="preserve">terminology when referring to decision makers </w:t>
      </w:r>
      <w:r w:rsidR="00E86585">
        <w:rPr>
          <w:sz w:val="20"/>
          <w:szCs w:val="20"/>
        </w:rPr>
        <w:t xml:space="preserve">and </w:t>
      </w:r>
      <w:r>
        <w:rPr>
          <w:sz w:val="20"/>
          <w:szCs w:val="20"/>
        </w:rPr>
        <w:t>is consistent across policies.</w:t>
      </w:r>
    </w:p>
    <w:p w14:paraId="47F2B2F5" w14:textId="57F9C92E" w:rsidR="00F01FC3" w:rsidRDefault="00F01FC3" w:rsidP="006E1F7D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Consider adding a specific </w:t>
      </w:r>
      <w:r w:rsidR="00E86585">
        <w:rPr>
          <w:sz w:val="20"/>
          <w:szCs w:val="20"/>
        </w:rPr>
        <w:t>period</w:t>
      </w:r>
      <w:r>
        <w:rPr>
          <w:sz w:val="20"/>
          <w:szCs w:val="20"/>
        </w:rPr>
        <w:t xml:space="preserve"> between deliberation and decision making to eliminate hasty decisions.</w:t>
      </w:r>
    </w:p>
    <w:p w14:paraId="5123C950" w14:textId="1A1E6939" w:rsidR="00F01FC3" w:rsidRPr="00E86585" w:rsidRDefault="00F01FC3" w:rsidP="00E86585">
      <w:pPr>
        <w:pStyle w:val="ListParagraph"/>
        <w:numPr>
          <w:ilvl w:val="1"/>
          <w:numId w:val="43"/>
        </w:numPr>
        <w:rPr>
          <w:sz w:val="20"/>
          <w:szCs w:val="20"/>
        </w:rPr>
      </w:pPr>
      <w:r w:rsidRPr="00F01FC3">
        <w:rPr>
          <w:sz w:val="20"/>
          <w:szCs w:val="20"/>
        </w:rPr>
        <w:lastRenderedPageBreak/>
        <w:t>The hearing panel is the decision-maker regarding responsibility ("did X do it?"); the sanctioning official decides the consequences in the event that the panel says the respondent is responsible for the misconduct</w:t>
      </w:r>
      <w:r>
        <w:rPr>
          <w:sz w:val="20"/>
          <w:szCs w:val="20"/>
        </w:rPr>
        <w:t xml:space="preserve">. </w:t>
      </w:r>
      <w:r w:rsidRPr="00F01FC3">
        <w:rPr>
          <w:sz w:val="20"/>
          <w:szCs w:val="20"/>
        </w:rPr>
        <w:t>The hearing panel defers to the sanctioning official's recommended sanction unless it's "clearly unreasonable under the circumstances</w:t>
      </w:r>
      <w:r>
        <w:rPr>
          <w:sz w:val="20"/>
          <w:szCs w:val="20"/>
        </w:rPr>
        <w:t>.</w:t>
      </w:r>
      <w:r w:rsidRPr="00F01FC3">
        <w:rPr>
          <w:sz w:val="20"/>
          <w:szCs w:val="20"/>
        </w:rPr>
        <w:t>"</w:t>
      </w:r>
      <w:r w:rsidR="00E86585">
        <w:rPr>
          <w:sz w:val="20"/>
          <w:szCs w:val="20"/>
        </w:rPr>
        <w:t xml:space="preserve"> The sanctioning official’s decision is almost 100% final. </w:t>
      </w:r>
    </w:p>
    <w:p w14:paraId="457F82AD" w14:textId="45CCC2C6" w:rsidR="006F4C02" w:rsidRDefault="00C51BB6" w:rsidP="00605E6C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Request </w:t>
      </w:r>
      <w:r w:rsidR="00E86585">
        <w:rPr>
          <w:sz w:val="20"/>
          <w:szCs w:val="20"/>
        </w:rPr>
        <w:t xml:space="preserve">policy drafters </w:t>
      </w:r>
      <w:r>
        <w:rPr>
          <w:sz w:val="20"/>
          <w:szCs w:val="20"/>
        </w:rPr>
        <w:t xml:space="preserve">reanalyze the process from the perspective of an innocent respondent who is falsely accused. Is the process fair to that person? Reiterate </w:t>
      </w:r>
      <w:r w:rsidR="00E86585">
        <w:rPr>
          <w:sz w:val="20"/>
          <w:szCs w:val="20"/>
        </w:rPr>
        <w:t xml:space="preserve">the allowance of an advisor </w:t>
      </w:r>
      <w:r>
        <w:rPr>
          <w:sz w:val="20"/>
          <w:szCs w:val="20"/>
        </w:rPr>
        <w:t>during the hearing.</w:t>
      </w:r>
      <w:r w:rsidR="00605E6C">
        <w:rPr>
          <w:sz w:val="20"/>
          <w:szCs w:val="20"/>
        </w:rPr>
        <w:t xml:space="preserve"> P</w:t>
      </w:r>
      <w:r w:rsidR="00605E6C" w:rsidRPr="00605E6C">
        <w:rPr>
          <w:sz w:val="20"/>
          <w:szCs w:val="20"/>
        </w:rPr>
        <w:t>rovide a list of rights of the complainant and respondent and a flow chart of the process</w:t>
      </w:r>
      <w:r w:rsidR="00605E6C">
        <w:rPr>
          <w:sz w:val="20"/>
          <w:szCs w:val="20"/>
        </w:rPr>
        <w:t>.</w:t>
      </w:r>
    </w:p>
    <w:p w14:paraId="757B449E" w14:textId="769A505E" w:rsidR="00966E95" w:rsidRDefault="00966E95" w:rsidP="00F01FC3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Attach flowchart referenced by David W. Scott to comments.</w:t>
      </w:r>
    </w:p>
    <w:p w14:paraId="190A0EAD" w14:textId="6A3BFAD6" w:rsidR="00987129" w:rsidRDefault="00987129" w:rsidP="00F01FC3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Emphasize a holistic view of the accused person and what rehabilitation/remediation, training, and mentoring as opposed to or prior to sanctioning.</w:t>
      </w:r>
    </w:p>
    <w:p w14:paraId="1A12C7B3" w14:textId="29D9E444" w:rsidR="000328AF" w:rsidRDefault="000328AF" w:rsidP="00F01FC3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If it is determined that the person is innocent, how do we make it up to that person?</w:t>
      </w:r>
    </w:p>
    <w:p w14:paraId="2716CE96" w14:textId="2B234F47" w:rsidR="005B63FD" w:rsidRDefault="00D50B9D" w:rsidP="00F01FC3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Use terminology found in Title IX as much as possible for consistency.</w:t>
      </w:r>
    </w:p>
    <w:p w14:paraId="04A524A6" w14:textId="756D7381" w:rsidR="00F44EF4" w:rsidRDefault="00605E6C" w:rsidP="00F44EF4">
      <w:pPr>
        <w:rPr>
          <w:sz w:val="20"/>
          <w:szCs w:val="20"/>
        </w:rPr>
      </w:pPr>
      <w:r>
        <w:rPr>
          <w:sz w:val="20"/>
          <w:szCs w:val="20"/>
        </w:rPr>
        <w:t xml:space="preserve">Policy </w:t>
      </w:r>
      <w:r w:rsidR="00F44EF4">
        <w:rPr>
          <w:sz w:val="20"/>
          <w:szCs w:val="20"/>
        </w:rPr>
        <w:t>165</w:t>
      </w:r>
    </w:p>
    <w:p w14:paraId="6D15EE00" w14:textId="376A704B" w:rsidR="00F44EF4" w:rsidRDefault="00F44EF4" w:rsidP="00F44EF4">
      <w:pPr>
        <w:pStyle w:val="ListParagraph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Overall (Comment 4)</w:t>
      </w:r>
    </w:p>
    <w:p w14:paraId="5BE25F63" w14:textId="354CD9A3" w:rsidR="00605E6C" w:rsidRDefault="00605E6C" w:rsidP="00605E6C">
      <w:pPr>
        <w:pStyle w:val="ListParagraph"/>
        <w:numPr>
          <w:ilvl w:val="1"/>
          <w:numId w:val="44"/>
        </w:numPr>
        <w:rPr>
          <w:sz w:val="20"/>
          <w:szCs w:val="20"/>
        </w:rPr>
      </w:pPr>
      <w:r w:rsidRPr="00605E6C">
        <w:rPr>
          <w:sz w:val="20"/>
          <w:szCs w:val="20"/>
        </w:rPr>
        <w:t>After the investigation, but before administrative sanctions, the situation and investigative findings should be reviewed by a committee</w:t>
      </w:r>
      <w:r>
        <w:rPr>
          <w:sz w:val="20"/>
          <w:szCs w:val="20"/>
        </w:rPr>
        <w:t>, which</w:t>
      </w:r>
      <w:r w:rsidRPr="00605E6C">
        <w:rPr>
          <w:sz w:val="20"/>
          <w:szCs w:val="20"/>
        </w:rPr>
        <w:t xml:space="preserve"> includes a peer (i.e., UVUSA, staff, or faculty) of both the respondent and complainant.  This review should occur before </w:t>
      </w:r>
      <w:r>
        <w:rPr>
          <w:sz w:val="20"/>
          <w:szCs w:val="20"/>
        </w:rPr>
        <w:t xml:space="preserve">the issuance of </w:t>
      </w:r>
      <w:r w:rsidRPr="00605E6C">
        <w:rPr>
          <w:sz w:val="20"/>
          <w:szCs w:val="20"/>
        </w:rPr>
        <w:t>a determination.</w:t>
      </w:r>
    </w:p>
    <w:p w14:paraId="7B437CD8" w14:textId="27B6C73E" w:rsidR="00234AD0" w:rsidRDefault="00234AD0" w:rsidP="00234AD0">
      <w:pPr>
        <w:pStyle w:val="ListParagraph"/>
        <w:numPr>
          <w:ilvl w:val="1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Recommend the committee connect with the Office of Diversity and Inclusion or another subject-matter expert.</w:t>
      </w:r>
    </w:p>
    <w:p w14:paraId="4C3A516E" w14:textId="0B97A7A9" w:rsidR="00234AD0" w:rsidRPr="00234AD0" w:rsidRDefault="00234AD0" w:rsidP="00234AD0">
      <w:pPr>
        <w:pStyle w:val="ListParagraph"/>
        <w:numPr>
          <w:ilvl w:val="1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Add language “Prior to the investigation, get feedback from the survivor about how they would like the school/college to respond.”</w:t>
      </w:r>
    </w:p>
    <w:p w14:paraId="18236672" w14:textId="257FEB92" w:rsidR="00F44EF4" w:rsidRDefault="00F44EF4" w:rsidP="00F44EF4">
      <w:pPr>
        <w:pStyle w:val="ListParagraph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Overall (Comment 8)</w:t>
      </w:r>
    </w:p>
    <w:p w14:paraId="377D0B0B" w14:textId="2EAA9F6C" w:rsidR="00234AD0" w:rsidRDefault="00174307" w:rsidP="00234AD0">
      <w:pPr>
        <w:pStyle w:val="ListParagraph"/>
        <w:numPr>
          <w:ilvl w:val="1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Want to make sure that if someone is retaliating, something should be included.</w:t>
      </w:r>
    </w:p>
    <w:p w14:paraId="43FE8C3F" w14:textId="1B0937C4" w:rsidR="00234AD0" w:rsidRDefault="00605E6C" w:rsidP="00234AD0">
      <w:pPr>
        <w:pStyle w:val="ListParagraph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F44EF4">
        <w:rPr>
          <w:sz w:val="20"/>
          <w:szCs w:val="20"/>
        </w:rPr>
        <w:t>5.6 (Comments 1,2,3)</w:t>
      </w:r>
    </w:p>
    <w:p w14:paraId="6A9F67AF" w14:textId="78005E40" w:rsidR="00174307" w:rsidRDefault="00174307" w:rsidP="00174307">
      <w:pPr>
        <w:pStyle w:val="ListParagraph"/>
        <w:numPr>
          <w:ilvl w:val="1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 xml:space="preserve">Support individuals should be allow for all faculty, staff, and students during the entire process including fact </w:t>
      </w:r>
      <w:r w:rsidR="00EC30E5">
        <w:rPr>
          <w:sz w:val="20"/>
          <w:szCs w:val="20"/>
        </w:rPr>
        <w:t>finding for all parties.</w:t>
      </w:r>
    </w:p>
    <w:p w14:paraId="412CA58D" w14:textId="6DA284B7" w:rsidR="00A3151F" w:rsidRDefault="00A3151F" w:rsidP="00174307">
      <w:pPr>
        <w:pStyle w:val="ListParagraph"/>
        <w:numPr>
          <w:ilvl w:val="1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Train the support person prior to any involvement and adhere to all rules.</w:t>
      </w:r>
    </w:p>
    <w:p w14:paraId="0ECA639C" w14:textId="731D7258" w:rsidR="003634C0" w:rsidRDefault="00825E8A" w:rsidP="00174307">
      <w:pPr>
        <w:pStyle w:val="ListParagraph"/>
        <w:numPr>
          <w:ilvl w:val="1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Discussion about the selection of</w:t>
      </w:r>
      <w:r w:rsidR="00771E31">
        <w:rPr>
          <w:sz w:val="20"/>
          <w:szCs w:val="20"/>
        </w:rPr>
        <w:t xml:space="preserve"> standard between</w:t>
      </w:r>
      <w:r>
        <w:rPr>
          <w:sz w:val="20"/>
          <w:szCs w:val="20"/>
        </w:rPr>
        <w:t xml:space="preserve"> “clear and convincing </w:t>
      </w:r>
      <w:r w:rsidR="00771E31">
        <w:rPr>
          <w:sz w:val="20"/>
          <w:szCs w:val="20"/>
        </w:rPr>
        <w:t>standard</w:t>
      </w:r>
      <w:r>
        <w:rPr>
          <w:sz w:val="20"/>
          <w:szCs w:val="20"/>
        </w:rPr>
        <w:t xml:space="preserve">” </w:t>
      </w:r>
      <w:r w:rsidR="00605E6C">
        <w:rPr>
          <w:sz w:val="20"/>
          <w:szCs w:val="20"/>
        </w:rPr>
        <w:t>and</w:t>
      </w:r>
      <w:r>
        <w:rPr>
          <w:sz w:val="20"/>
          <w:szCs w:val="20"/>
        </w:rPr>
        <w:t xml:space="preserve"> “preponderance of evidence.”</w:t>
      </w:r>
      <w:r w:rsidR="00090FD6">
        <w:rPr>
          <w:sz w:val="20"/>
          <w:szCs w:val="20"/>
        </w:rPr>
        <w:t xml:space="preserve"> Policy could be amended to clear and convincing standard.</w:t>
      </w:r>
    </w:p>
    <w:p w14:paraId="7FAACDD0" w14:textId="33E37926" w:rsidR="00174307" w:rsidRDefault="00605E6C" w:rsidP="00174307">
      <w:pPr>
        <w:pStyle w:val="ListParagraph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174307">
        <w:rPr>
          <w:sz w:val="20"/>
          <w:szCs w:val="20"/>
        </w:rPr>
        <w:t>5.11 (Comment 7)</w:t>
      </w:r>
    </w:p>
    <w:p w14:paraId="68B22E60" w14:textId="757E1C4D" w:rsidR="00420AE0" w:rsidRDefault="005F536F" w:rsidP="00420AE0">
      <w:pPr>
        <w:pStyle w:val="ListParagraph"/>
        <w:numPr>
          <w:ilvl w:val="1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 xml:space="preserve">Once a faculty panel </w:t>
      </w:r>
      <w:r w:rsidR="00237D60">
        <w:rPr>
          <w:sz w:val="20"/>
          <w:szCs w:val="20"/>
        </w:rPr>
        <w:t>is</w:t>
      </w:r>
      <w:r>
        <w:rPr>
          <w:sz w:val="20"/>
          <w:szCs w:val="20"/>
        </w:rPr>
        <w:t xml:space="preserve"> established for a hearing, the entire process should no longer be under the oversight of Human Resources, but under facu</w:t>
      </w:r>
      <w:r w:rsidR="00CC1166">
        <w:rPr>
          <w:sz w:val="20"/>
          <w:szCs w:val="20"/>
        </w:rPr>
        <w:t xml:space="preserve">lty. </w:t>
      </w:r>
      <w:r w:rsidR="00237D60">
        <w:rPr>
          <w:sz w:val="20"/>
          <w:szCs w:val="20"/>
        </w:rPr>
        <w:t>It</w:t>
      </w:r>
      <w:r w:rsidR="00CC1166">
        <w:rPr>
          <w:sz w:val="20"/>
          <w:szCs w:val="20"/>
        </w:rPr>
        <w:t xml:space="preserve"> holds true for staff.</w:t>
      </w:r>
    </w:p>
    <w:p w14:paraId="2F435A82" w14:textId="30657E7C" w:rsidR="00420AE0" w:rsidRDefault="00420AE0" w:rsidP="00420AE0">
      <w:pPr>
        <w:pStyle w:val="ListParagraph"/>
        <w:numPr>
          <w:ilvl w:val="1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Disc</w:t>
      </w:r>
      <w:r w:rsidR="00AE1116">
        <w:rPr>
          <w:sz w:val="20"/>
          <w:szCs w:val="20"/>
        </w:rPr>
        <w:t xml:space="preserve">ussion about having faculty, </w:t>
      </w:r>
      <w:r>
        <w:rPr>
          <w:sz w:val="20"/>
          <w:szCs w:val="20"/>
        </w:rPr>
        <w:t>staff</w:t>
      </w:r>
      <w:r w:rsidR="00AE1116">
        <w:rPr>
          <w:sz w:val="20"/>
          <w:szCs w:val="20"/>
        </w:rPr>
        <w:t>, and students</w:t>
      </w:r>
      <w:r>
        <w:rPr>
          <w:sz w:val="20"/>
          <w:szCs w:val="20"/>
        </w:rPr>
        <w:t xml:space="preserve"> trained to assist Title IX Office</w:t>
      </w:r>
      <w:r w:rsidR="0031767A">
        <w:rPr>
          <w:sz w:val="20"/>
          <w:szCs w:val="20"/>
        </w:rPr>
        <w:t xml:space="preserve"> and have equal authority in the process.</w:t>
      </w:r>
    </w:p>
    <w:p w14:paraId="1A21F276" w14:textId="5E6B1314" w:rsidR="00420AE0" w:rsidRDefault="00420AE0" w:rsidP="00420AE0">
      <w:pPr>
        <w:pStyle w:val="ListParagraph"/>
        <w:numPr>
          <w:ilvl w:val="0"/>
          <w:numId w:val="44"/>
        </w:numPr>
        <w:rPr>
          <w:sz w:val="20"/>
          <w:szCs w:val="20"/>
        </w:rPr>
      </w:pPr>
      <w:r w:rsidRPr="00605E6C"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– </w:t>
      </w:r>
      <w:r w:rsidR="00605E6C">
        <w:rPr>
          <w:sz w:val="20"/>
          <w:szCs w:val="20"/>
        </w:rPr>
        <w:t xml:space="preserve">Suzy </w:t>
      </w:r>
      <w:r>
        <w:rPr>
          <w:sz w:val="20"/>
          <w:szCs w:val="20"/>
        </w:rPr>
        <w:t xml:space="preserve">Cox moved to extend the discussion to 5:10 p.m. </w:t>
      </w:r>
      <w:r w:rsidR="00605E6C">
        <w:rPr>
          <w:sz w:val="20"/>
          <w:szCs w:val="20"/>
        </w:rPr>
        <w:t xml:space="preserve">Sandie Waters seconded. </w:t>
      </w:r>
      <w:r>
        <w:rPr>
          <w:sz w:val="20"/>
          <w:szCs w:val="20"/>
        </w:rPr>
        <w:t>All in favor? 13; 7 – Opposed. Motion passed.</w:t>
      </w:r>
    </w:p>
    <w:p w14:paraId="49721276" w14:textId="77777777" w:rsidR="00CC1166" w:rsidRDefault="00CC116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5855122" w14:textId="3288E97C" w:rsidR="006A2B3A" w:rsidRDefault="00CC1166" w:rsidP="008A6A9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Policy </w:t>
      </w:r>
      <w:r w:rsidR="006A2B3A">
        <w:rPr>
          <w:sz w:val="20"/>
          <w:szCs w:val="20"/>
        </w:rPr>
        <w:t>168</w:t>
      </w:r>
    </w:p>
    <w:p w14:paraId="44142729" w14:textId="348139AD" w:rsidR="006A2B3A" w:rsidRDefault="006A2B3A" w:rsidP="006A2B3A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Ran out of time for discussion and did not have a quorum to vote on extending. </w:t>
      </w:r>
      <w:r w:rsidR="006C65E4">
        <w:rPr>
          <w:sz w:val="20"/>
          <w:szCs w:val="20"/>
        </w:rPr>
        <w:t>Will send two</w:t>
      </w:r>
      <w:r>
        <w:rPr>
          <w:sz w:val="20"/>
          <w:szCs w:val="20"/>
        </w:rPr>
        <w:t xml:space="preserve"> email</w:t>
      </w:r>
      <w:r w:rsidR="006C65E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6C65E4">
        <w:rPr>
          <w:sz w:val="20"/>
          <w:szCs w:val="20"/>
        </w:rPr>
        <w:t xml:space="preserve">to faculty on 1) Policy 168 and voting on the </w:t>
      </w:r>
      <w:r w:rsidR="007D0663">
        <w:rPr>
          <w:sz w:val="20"/>
          <w:szCs w:val="20"/>
        </w:rPr>
        <w:t xml:space="preserve">Title IX </w:t>
      </w:r>
      <w:r w:rsidR="006C65E4">
        <w:rPr>
          <w:sz w:val="20"/>
          <w:szCs w:val="20"/>
        </w:rPr>
        <w:t>bundle and 2) bylaws</w:t>
      </w:r>
      <w:r>
        <w:rPr>
          <w:sz w:val="20"/>
          <w:szCs w:val="20"/>
        </w:rPr>
        <w:t>.</w:t>
      </w:r>
    </w:p>
    <w:p w14:paraId="0F71C71A" w14:textId="5C8E7EAF" w:rsidR="006A2B3A" w:rsidRDefault="006A2B3A" w:rsidP="006A2B3A">
      <w:pPr>
        <w:rPr>
          <w:sz w:val="20"/>
          <w:szCs w:val="20"/>
        </w:rPr>
      </w:pPr>
      <w:r>
        <w:rPr>
          <w:sz w:val="20"/>
          <w:szCs w:val="20"/>
        </w:rPr>
        <w:t>Meeting adjourned at 5:14 pm</w:t>
      </w:r>
    </w:p>
    <w:p w14:paraId="619EDB6F" w14:textId="265525B1" w:rsidR="007D0663" w:rsidRDefault="007D0663" w:rsidP="006A2B3A">
      <w:pPr>
        <w:rPr>
          <w:sz w:val="20"/>
          <w:szCs w:val="20"/>
        </w:rPr>
      </w:pPr>
    </w:p>
    <w:p w14:paraId="2B93AE26" w14:textId="6EE0BCDE" w:rsidR="007D0663" w:rsidRDefault="007D0663" w:rsidP="006A2B3A">
      <w:pPr>
        <w:rPr>
          <w:sz w:val="20"/>
          <w:szCs w:val="20"/>
        </w:rPr>
      </w:pPr>
      <w:r>
        <w:rPr>
          <w:sz w:val="20"/>
          <w:szCs w:val="20"/>
        </w:rPr>
        <w:t>Voting Results for Title IX Bundle (Policies 162/165/168)</w:t>
      </w:r>
      <w:r w:rsidR="005279DD">
        <w:rPr>
          <w:sz w:val="20"/>
          <w:szCs w:val="20"/>
        </w:rPr>
        <w:t xml:space="preserve">, </w:t>
      </w:r>
      <w:r w:rsidR="00CD3FB7">
        <w:rPr>
          <w:sz w:val="20"/>
          <w:szCs w:val="20"/>
        </w:rPr>
        <w:t>which closed on 4/28/21</w:t>
      </w:r>
      <w:bookmarkStart w:id="0" w:name="_GoBack"/>
      <w:bookmarkEnd w:id="0"/>
    </w:p>
    <w:p w14:paraId="200A42B0" w14:textId="6AF9F048" w:rsidR="00CB243F" w:rsidRDefault="00CB243F" w:rsidP="00CB243F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Overall Title IX </w:t>
      </w:r>
      <w:r>
        <w:rPr>
          <w:sz w:val="20"/>
          <w:szCs w:val="20"/>
        </w:rPr>
        <w:t xml:space="preserve">Bundle </w:t>
      </w:r>
      <w:r>
        <w:rPr>
          <w:sz w:val="20"/>
          <w:szCs w:val="20"/>
        </w:rPr>
        <w:t>Comments – All in favor? 29; 0 – Opposed; 2 – Abstained. Vote passed.</w:t>
      </w:r>
    </w:p>
    <w:p w14:paraId="3737479C" w14:textId="77777777" w:rsidR="00CB243F" w:rsidRPr="00CB243F" w:rsidRDefault="00CB243F" w:rsidP="00CB243F">
      <w:pPr>
        <w:pStyle w:val="ListParagraph"/>
        <w:ind w:left="360"/>
        <w:rPr>
          <w:sz w:val="20"/>
          <w:szCs w:val="20"/>
        </w:rPr>
      </w:pPr>
    </w:p>
    <w:p w14:paraId="466BF040" w14:textId="141A70C9" w:rsidR="007D0663" w:rsidRDefault="00CB243F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Policy 162 </w:t>
      </w:r>
      <w:r w:rsidR="007D0663">
        <w:rPr>
          <w:sz w:val="20"/>
          <w:szCs w:val="20"/>
        </w:rPr>
        <w:t>Overall - All in favor? 30; 0 – Opposed; 1 – Abstained. Vote passed.</w:t>
      </w:r>
    </w:p>
    <w:p w14:paraId="2A76732C" w14:textId="442B3BF2" w:rsidR="007D0663" w:rsidRDefault="007D0663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3.1 – All in favor? 29; 1 – Opposed; 1 – Abstained. Vote passed.</w:t>
      </w:r>
    </w:p>
    <w:p w14:paraId="49A79E36" w14:textId="5700949A" w:rsidR="007D0663" w:rsidRDefault="007D0663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3.17 – All in favor? 27; 0 – Opposed; 4 – Abstained. Vote passed.</w:t>
      </w:r>
    </w:p>
    <w:p w14:paraId="4C51C4AA" w14:textId="400834FC" w:rsidR="007D0663" w:rsidRDefault="007D0663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4.3.4 – All in favor? 30; 0 – Opposed; 1 – Abstained. Vote passed.</w:t>
      </w:r>
    </w:p>
    <w:p w14:paraId="15E59146" w14:textId="3F4D8121" w:rsidR="007D0663" w:rsidRDefault="007D0663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4.7.2 – All in favor? 27; 2 – Opposed; 2 – Abstained. Vote passed.</w:t>
      </w:r>
    </w:p>
    <w:p w14:paraId="1B5F9D37" w14:textId="6FEF459B" w:rsidR="007D0663" w:rsidRDefault="007D0663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4.8.2 – All in favor? 30; 0 – Opposed; 1 – Abstained. Vote passed.</w:t>
      </w:r>
    </w:p>
    <w:p w14:paraId="494E4943" w14:textId="0B24FCF6" w:rsidR="007D0663" w:rsidRDefault="007D0663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4.9.2 – All in favor? 30; 0 – Opposed; 1 – Abstained. Vote passed.</w:t>
      </w:r>
    </w:p>
    <w:p w14:paraId="25091940" w14:textId="423C9037" w:rsidR="007D0663" w:rsidRDefault="007D0663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4.9.3 – All in favor? 26; 3 – Opposed; 2 – Abstained. Vote passed.</w:t>
      </w:r>
    </w:p>
    <w:p w14:paraId="28756B58" w14:textId="4FCFEB48" w:rsidR="007D0663" w:rsidRDefault="007D0663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4.10.1 – All in favor? 30; 0 – Opposed; 1 – Abstained. Vote passed.</w:t>
      </w:r>
    </w:p>
    <w:p w14:paraId="768205B1" w14:textId="111171C2" w:rsidR="007D0663" w:rsidRDefault="007D0663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4.11.2 – All in favor? 28; 1 – Opposed; 2 – Abstained. Vote passed.</w:t>
      </w:r>
    </w:p>
    <w:p w14:paraId="6545CE9B" w14:textId="4A9E93EB" w:rsidR="007D0663" w:rsidRDefault="007D0663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5.3.3.2 – All in favor? 30; 0 – Opposed; 1 – Abstained. Vote passed.</w:t>
      </w:r>
    </w:p>
    <w:p w14:paraId="409D6853" w14:textId="079D1A1F" w:rsidR="007D0663" w:rsidRDefault="007D0663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5.4.7.1 – All in favor? 30; 0 – Opposed; 1 – Abstained. Vote passed.</w:t>
      </w:r>
    </w:p>
    <w:p w14:paraId="30FFDC1F" w14:textId="31AD4738" w:rsidR="007D0663" w:rsidRDefault="007D0663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5.4.7.1 – All in favor? 29; 0 – Opposed; 2 – Abstained. Vote passed.</w:t>
      </w:r>
    </w:p>
    <w:p w14:paraId="5F91F04E" w14:textId="496A7DEC" w:rsidR="007D0663" w:rsidRDefault="007D0663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5.4.8.1 – All in favor? 29; 0 – Opposed; 2 – Abstained. Vote passed.</w:t>
      </w:r>
    </w:p>
    <w:p w14:paraId="156D9FAD" w14:textId="6A2F2CF3" w:rsidR="007D0663" w:rsidRDefault="00293820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Section 5.4.8.4 – All in favor? </w:t>
      </w:r>
      <w:r>
        <w:rPr>
          <w:sz w:val="20"/>
          <w:szCs w:val="20"/>
        </w:rPr>
        <w:t>29; 0 – Opposed; 2 – Abstained. Vote passed.</w:t>
      </w:r>
    </w:p>
    <w:p w14:paraId="2EDC5001" w14:textId="6AF4DCA7" w:rsidR="00293820" w:rsidRDefault="00293820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Section 5.6.8 – All in favor? </w:t>
      </w:r>
      <w:r>
        <w:rPr>
          <w:sz w:val="20"/>
          <w:szCs w:val="20"/>
        </w:rPr>
        <w:t>29; 0 – Opposed; 2 – Abstained. Vote passed.</w:t>
      </w:r>
    </w:p>
    <w:p w14:paraId="4EC1EAC7" w14:textId="0A9B1619" w:rsidR="00293820" w:rsidRDefault="00293820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5.6.11 – All in favor? 28; 0 – Opposed; 3 – Abstained. Vote passed.</w:t>
      </w:r>
    </w:p>
    <w:p w14:paraId="7AAB7DAB" w14:textId="44A258B5" w:rsidR="00293820" w:rsidRDefault="00293820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Section 5.7.2(5) – All in favor? </w:t>
      </w:r>
      <w:r>
        <w:rPr>
          <w:sz w:val="20"/>
          <w:szCs w:val="20"/>
        </w:rPr>
        <w:t>30; 0 – Opposed; 1 – Abstained. Vote passed.</w:t>
      </w:r>
    </w:p>
    <w:p w14:paraId="65FF9975" w14:textId="77777777" w:rsidR="00293820" w:rsidRDefault="00293820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Section 5.8.2 – All in favor? </w:t>
      </w:r>
      <w:r>
        <w:rPr>
          <w:sz w:val="20"/>
          <w:szCs w:val="20"/>
        </w:rPr>
        <w:t>30; 0 – Opposed; 1 – Abstained. Vote passed.</w:t>
      </w:r>
    </w:p>
    <w:p w14:paraId="2331F677" w14:textId="51718CA4" w:rsidR="00293820" w:rsidRDefault="00293820" w:rsidP="007D066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5.8.2.3 – All in favor? 31 – 0 – Opposed; 0 – Abstained. Vote passed.</w:t>
      </w:r>
    </w:p>
    <w:p w14:paraId="0C2D4094" w14:textId="3F071363" w:rsidR="00293820" w:rsidRDefault="00CB243F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Sections 5.8.3.3/</w:t>
      </w:r>
      <w:r w:rsidR="00293820" w:rsidRPr="00293820">
        <w:rPr>
          <w:sz w:val="20"/>
          <w:szCs w:val="20"/>
        </w:rPr>
        <w:t xml:space="preserve">5.8.5.2 </w:t>
      </w:r>
      <w:r>
        <w:rPr>
          <w:sz w:val="20"/>
          <w:szCs w:val="20"/>
        </w:rPr>
        <w:t xml:space="preserve">- </w:t>
      </w:r>
      <w:r w:rsidR="00293820">
        <w:rPr>
          <w:sz w:val="20"/>
          <w:szCs w:val="20"/>
        </w:rPr>
        <w:t>All in favor? 29; 0 – Opposed; 2 – Abstained. Vote passed.</w:t>
      </w:r>
    </w:p>
    <w:p w14:paraId="69AB93DE" w14:textId="05C96EC3" w:rsidR="00293820" w:rsidRDefault="00293820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5.8.3.4 – All in favor? 30; 0 – Opposed; 1 – Abstained. Vote passed.</w:t>
      </w:r>
    </w:p>
    <w:p w14:paraId="1F09C56F" w14:textId="70F081DC" w:rsidR="00293820" w:rsidRDefault="00293820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5.8.4.2.1 – All in favor? 29; 1 – Opposed; 1 – Abstained. Vote passed.</w:t>
      </w:r>
    </w:p>
    <w:p w14:paraId="55B2C5FD" w14:textId="18A8EFA3" w:rsidR="00293820" w:rsidRDefault="00293820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5.8.5.3 – All in favor? 30; 0 – Opposed; 1 – Abstained. Vote passed.</w:t>
      </w:r>
    </w:p>
    <w:p w14:paraId="23FDF2F1" w14:textId="6225DAC7" w:rsidR="00293820" w:rsidRDefault="00293820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Section 5.8.5.5 – All in favor? </w:t>
      </w:r>
      <w:r>
        <w:rPr>
          <w:sz w:val="20"/>
          <w:szCs w:val="20"/>
        </w:rPr>
        <w:t>31 – 0 – Opposed; 0 – Abstained. Vote passed.</w:t>
      </w:r>
    </w:p>
    <w:p w14:paraId="6146E27A" w14:textId="4B960146" w:rsidR="00293820" w:rsidRDefault="00293820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5.8.6.1 – All in favor? 29; 2 – Opposed; 0 – Abstained. Vote passed.</w:t>
      </w:r>
    </w:p>
    <w:p w14:paraId="54BBC846" w14:textId="20941FDF" w:rsidR="00293820" w:rsidRDefault="00293820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5.9 – All in favor? 30; 0 – Opposed; 1 – Abstained. Vote passed.</w:t>
      </w:r>
    </w:p>
    <w:p w14:paraId="6D9777AA" w14:textId="4CC8BE12" w:rsidR="00293820" w:rsidRDefault="00293820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Section 5.9.4 – All in favor? </w:t>
      </w:r>
      <w:r>
        <w:rPr>
          <w:sz w:val="20"/>
          <w:szCs w:val="20"/>
        </w:rPr>
        <w:t>30; 0 – Opposed; 1 – Abstained. Vote passed.</w:t>
      </w:r>
    </w:p>
    <w:p w14:paraId="4C309886" w14:textId="15EC1C52" w:rsidR="00293820" w:rsidRDefault="00293820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Section 5.9.8 – All in favor? </w:t>
      </w:r>
      <w:r>
        <w:rPr>
          <w:sz w:val="20"/>
          <w:szCs w:val="20"/>
        </w:rPr>
        <w:t>30; 0 – Opposed; 1 – Abstained. Vote passed.</w:t>
      </w:r>
    </w:p>
    <w:p w14:paraId="1E0722E6" w14:textId="10575C92" w:rsidR="00293820" w:rsidRDefault="00293820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5.9.9 – All in favor? 29; 0 – Opposed; 2 – Abstained. Vote passed.</w:t>
      </w:r>
    </w:p>
    <w:p w14:paraId="6EBFD488" w14:textId="77777777" w:rsidR="00CB243F" w:rsidRDefault="00CB243F" w:rsidP="00CB243F">
      <w:pPr>
        <w:pStyle w:val="ListParagraph"/>
        <w:ind w:left="360"/>
        <w:rPr>
          <w:sz w:val="20"/>
          <w:szCs w:val="20"/>
        </w:rPr>
      </w:pPr>
    </w:p>
    <w:p w14:paraId="4E8AA915" w14:textId="3885594E" w:rsidR="00CB243F" w:rsidRDefault="00CB243F" w:rsidP="00CB243F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Policy 165 Overall – All in favor? 21; 1 – Opposed; 8 – Abstained. Vote passed.</w:t>
      </w:r>
    </w:p>
    <w:p w14:paraId="142FC8D8" w14:textId="43E9DA4E" w:rsidR="00293820" w:rsidRDefault="00293820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Overall (1) - All in favor? 27; 2 – Opposed; 1 – Abstained. Vote passed.</w:t>
      </w:r>
    </w:p>
    <w:p w14:paraId="3101CEE0" w14:textId="25FDFE9A" w:rsidR="00293820" w:rsidRDefault="00293820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Overall (2) </w:t>
      </w:r>
      <w:r w:rsidR="00D76DE2">
        <w:rPr>
          <w:sz w:val="20"/>
          <w:szCs w:val="20"/>
        </w:rPr>
        <w:t xml:space="preserve">- </w:t>
      </w:r>
      <w:r>
        <w:rPr>
          <w:sz w:val="20"/>
          <w:szCs w:val="20"/>
        </w:rPr>
        <w:t>All in favor? 28, 1 – Opposed; 1 – Abstained. Vote passed.</w:t>
      </w:r>
    </w:p>
    <w:p w14:paraId="7B694E2F" w14:textId="3344BBD6" w:rsidR="00293820" w:rsidRDefault="00293820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Overall (3) - All in favor? </w:t>
      </w:r>
      <w:r w:rsidR="00472146">
        <w:rPr>
          <w:sz w:val="20"/>
          <w:szCs w:val="20"/>
        </w:rPr>
        <w:t>28, 0</w:t>
      </w:r>
      <w:r w:rsidRPr="00293820">
        <w:rPr>
          <w:sz w:val="20"/>
          <w:szCs w:val="20"/>
        </w:rPr>
        <w:t xml:space="preserve"> – Opposed; </w:t>
      </w:r>
      <w:r w:rsidR="00472146">
        <w:rPr>
          <w:sz w:val="20"/>
          <w:szCs w:val="20"/>
        </w:rPr>
        <w:t>2</w:t>
      </w:r>
      <w:r w:rsidRPr="00293820">
        <w:rPr>
          <w:sz w:val="20"/>
          <w:szCs w:val="20"/>
        </w:rPr>
        <w:t xml:space="preserve"> – Abstained. Vote passed.</w:t>
      </w:r>
    </w:p>
    <w:p w14:paraId="152C26D4" w14:textId="60B8BE85" w:rsidR="00472146" w:rsidRDefault="00472146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5.6 – All in favor? 29; 0 – Opposed; 1 – Abstained. Vote passed.</w:t>
      </w:r>
    </w:p>
    <w:p w14:paraId="2A71EE3A" w14:textId="43B05210" w:rsidR="00472146" w:rsidRDefault="00472146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Section 5.11 – All in favor? 28; 0 – Opposed; 2 – Abstained. Vote passed.</w:t>
      </w:r>
    </w:p>
    <w:p w14:paraId="5E49103E" w14:textId="46C77B5D" w:rsidR="00472146" w:rsidRDefault="00472146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Sections 5.11.4/5.11.4.1 – All in favor? 27; 0 – Opposed; 3 – Abstained. Vote passed.</w:t>
      </w:r>
    </w:p>
    <w:p w14:paraId="6DD485A9" w14:textId="3D283AD8" w:rsidR="00472146" w:rsidRDefault="00472146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5.11.4.2 – All in favor? 28; 0 – Opposed; 2 – Abstained. Vote passed.</w:t>
      </w:r>
    </w:p>
    <w:p w14:paraId="3D884401" w14:textId="2D8F8817" w:rsidR="00011C1E" w:rsidRDefault="00011C1E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3.11 – All in favor? 25; 2 – Opposed; 4 – Abstained. Vote passed.</w:t>
      </w:r>
    </w:p>
    <w:p w14:paraId="7664ACEC" w14:textId="47F956B0" w:rsidR="00011C1E" w:rsidRDefault="00011C1E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4.2.1 – All in favor? 28; 0 – Opposed; 3 – Abstained. Vote passed.</w:t>
      </w:r>
    </w:p>
    <w:p w14:paraId="437F862A" w14:textId="215DD86B" w:rsidR="00011C1E" w:rsidRDefault="00011C1E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4.3 – All in favor? 29; 0 – Opposed; 2 – Abstained. Vote passed.</w:t>
      </w:r>
    </w:p>
    <w:p w14:paraId="28444941" w14:textId="6615DB84" w:rsidR="00011C1E" w:rsidRDefault="00011C1E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4.3.1.2 – All in favor? 29; 0 – Opposed; 2 – Abstained. Vote passed.</w:t>
      </w:r>
    </w:p>
    <w:p w14:paraId="6F9334B0" w14:textId="6C8682CE" w:rsidR="00011C1E" w:rsidRDefault="00011C1E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4.3.2 – All in favor? 29; 0 – Opposed; 2 – Abstained. Vote passed.</w:t>
      </w:r>
    </w:p>
    <w:p w14:paraId="7F55034E" w14:textId="5472BC3D" w:rsidR="00011C1E" w:rsidRDefault="00011C1E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5.1.1 – All in favor? 28; 0 – Opposed; 2 – Abstained. Vote passed.</w:t>
      </w:r>
    </w:p>
    <w:p w14:paraId="50AC408F" w14:textId="356FB27C" w:rsidR="00011C1E" w:rsidRDefault="00011C1E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5.2.1 – All in favor? 30; 0 – Opposed; 1 – Abstained. Vote passed.</w:t>
      </w:r>
    </w:p>
    <w:p w14:paraId="191F17C4" w14:textId="773DA952" w:rsidR="00011C1E" w:rsidRDefault="00011C1E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Sections 5.2.1.1/5.2.1.3 – All in favor? 29; 0 – Opposed; 2 – Abstained. Vote passed.</w:t>
      </w:r>
    </w:p>
    <w:p w14:paraId="789F6B95" w14:textId="77777777" w:rsidR="00011C1E" w:rsidRDefault="00011C1E" w:rsidP="00011C1E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Section 5.2.1.4 – All in favor? </w:t>
      </w:r>
      <w:r>
        <w:rPr>
          <w:sz w:val="20"/>
          <w:szCs w:val="20"/>
        </w:rPr>
        <w:t>29; 0 – Opposed; 2 – Abstained. Vote passed.</w:t>
      </w:r>
    </w:p>
    <w:p w14:paraId="1395A64D" w14:textId="1F8096C2" w:rsidR="00011C1E" w:rsidRDefault="00011C1E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Section 5.2.1.5 – All in favor? 30; 0 – Opposed; 1 – Abstained. Vote passed.</w:t>
      </w:r>
    </w:p>
    <w:p w14:paraId="315A9EAC" w14:textId="77777777" w:rsidR="00CB243F" w:rsidRDefault="00CB243F" w:rsidP="00CB243F">
      <w:pPr>
        <w:pStyle w:val="ListParagraph"/>
        <w:ind w:left="360"/>
        <w:rPr>
          <w:sz w:val="20"/>
          <w:szCs w:val="20"/>
        </w:rPr>
      </w:pPr>
    </w:p>
    <w:p w14:paraId="23245C4E" w14:textId="4D4B2B3B" w:rsidR="00011C1E" w:rsidRDefault="00011C1E" w:rsidP="00293820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Policy 168 Overall</w:t>
      </w:r>
      <w:r w:rsidR="003C76A9">
        <w:rPr>
          <w:sz w:val="20"/>
          <w:szCs w:val="20"/>
        </w:rPr>
        <w:t xml:space="preserve"> and send forward comments made with no debate</w:t>
      </w:r>
      <w:r>
        <w:rPr>
          <w:sz w:val="20"/>
          <w:szCs w:val="20"/>
        </w:rPr>
        <w:t xml:space="preserve"> – All in favor? 28; 0 – Opposed; 2 – Abstained. Vote passed.</w:t>
      </w:r>
    </w:p>
    <w:p w14:paraId="45918667" w14:textId="77777777" w:rsidR="00011C1E" w:rsidRPr="007D0663" w:rsidRDefault="00011C1E" w:rsidP="00CB243F">
      <w:pPr>
        <w:pStyle w:val="ListParagraph"/>
        <w:ind w:left="360"/>
        <w:rPr>
          <w:sz w:val="20"/>
          <w:szCs w:val="20"/>
        </w:rPr>
      </w:pPr>
    </w:p>
    <w:p w14:paraId="7D2CB825" w14:textId="77777777" w:rsidR="006A2B3A" w:rsidRPr="006A2B3A" w:rsidRDefault="006A2B3A" w:rsidP="006A2B3A">
      <w:pPr>
        <w:rPr>
          <w:sz w:val="20"/>
          <w:szCs w:val="20"/>
        </w:rPr>
      </w:pPr>
    </w:p>
    <w:sectPr w:rsidR="006A2B3A" w:rsidRPr="006A2B3A" w:rsidSect="00B92D47">
      <w:pgSz w:w="12240" w:h="15840"/>
      <w:pgMar w:top="1440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05567" w14:textId="77777777" w:rsidR="00C230F8" w:rsidRDefault="00C230F8" w:rsidP="00161135">
      <w:pPr>
        <w:spacing w:after="0" w:line="240" w:lineRule="auto"/>
      </w:pPr>
      <w:r>
        <w:separator/>
      </w:r>
    </w:p>
  </w:endnote>
  <w:endnote w:type="continuationSeparator" w:id="0">
    <w:p w14:paraId="30816992" w14:textId="77777777" w:rsidR="00C230F8" w:rsidRDefault="00C230F8" w:rsidP="0016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26F14" w14:textId="77777777" w:rsidR="00C230F8" w:rsidRDefault="00C230F8" w:rsidP="00161135">
      <w:pPr>
        <w:spacing w:after="0" w:line="240" w:lineRule="auto"/>
      </w:pPr>
      <w:r>
        <w:separator/>
      </w:r>
    </w:p>
  </w:footnote>
  <w:footnote w:type="continuationSeparator" w:id="0">
    <w:p w14:paraId="4A0F961E" w14:textId="77777777" w:rsidR="00C230F8" w:rsidRDefault="00C230F8" w:rsidP="0016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E69"/>
    <w:multiLevelType w:val="hybridMultilevel"/>
    <w:tmpl w:val="55F63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A4BE4"/>
    <w:multiLevelType w:val="hybridMultilevel"/>
    <w:tmpl w:val="DA7C6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171E2"/>
    <w:multiLevelType w:val="hybridMultilevel"/>
    <w:tmpl w:val="86FC1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52703"/>
    <w:multiLevelType w:val="hybridMultilevel"/>
    <w:tmpl w:val="CBE48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B38C4"/>
    <w:multiLevelType w:val="hybridMultilevel"/>
    <w:tmpl w:val="0B040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96354"/>
    <w:multiLevelType w:val="hybridMultilevel"/>
    <w:tmpl w:val="F5DEE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67F90"/>
    <w:multiLevelType w:val="hybridMultilevel"/>
    <w:tmpl w:val="1E9EF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6341E2"/>
    <w:multiLevelType w:val="hybridMultilevel"/>
    <w:tmpl w:val="73AC2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9665E7"/>
    <w:multiLevelType w:val="hybridMultilevel"/>
    <w:tmpl w:val="2A266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C2983"/>
    <w:multiLevelType w:val="hybridMultilevel"/>
    <w:tmpl w:val="6BD8A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C20243"/>
    <w:multiLevelType w:val="hybridMultilevel"/>
    <w:tmpl w:val="DE448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F5F67"/>
    <w:multiLevelType w:val="hybridMultilevel"/>
    <w:tmpl w:val="79148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32DB7"/>
    <w:multiLevelType w:val="hybridMultilevel"/>
    <w:tmpl w:val="E7AC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6E38D2"/>
    <w:multiLevelType w:val="hybridMultilevel"/>
    <w:tmpl w:val="170C9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82301B"/>
    <w:multiLevelType w:val="hybridMultilevel"/>
    <w:tmpl w:val="A0183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9631BC"/>
    <w:multiLevelType w:val="hybridMultilevel"/>
    <w:tmpl w:val="4D6CA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5D11AA"/>
    <w:multiLevelType w:val="hybridMultilevel"/>
    <w:tmpl w:val="D85CD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291049"/>
    <w:multiLevelType w:val="hybridMultilevel"/>
    <w:tmpl w:val="D7D2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2E2722"/>
    <w:multiLevelType w:val="hybridMultilevel"/>
    <w:tmpl w:val="DB340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70B75"/>
    <w:multiLevelType w:val="hybridMultilevel"/>
    <w:tmpl w:val="6CE4C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892368"/>
    <w:multiLevelType w:val="hybridMultilevel"/>
    <w:tmpl w:val="F2FEB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174CC1"/>
    <w:multiLevelType w:val="hybridMultilevel"/>
    <w:tmpl w:val="AD7C2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9012AB"/>
    <w:multiLevelType w:val="hybridMultilevel"/>
    <w:tmpl w:val="C5584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891539"/>
    <w:multiLevelType w:val="hybridMultilevel"/>
    <w:tmpl w:val="4872B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4F76A3"/>
    <w:multiLevelType w:val="hybridMultilevel"/>
    <w:tmpl w:val="1E9A4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8D427A"/>
    <w:multiLevelType w:val="hybridMultilevel"/>
    <w:tmpl w:val="84A40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2E32F5"/>
    <w:multiLevelType w:val="hybridMultilevel"/>
    <w:tmpl w:val="4664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C23C4"/>
    <w:multiLevelType w:val="hybridMultilevel"/>
    <w:tmpl w:val="B2EA6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334066"/>
    <w:multiLevelType w:val="hybridMultilevel"/>
    <w:tmpl w:val="2E1E9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FF49B6"/>
    <w:multiLevelType w:val="hybridMultilevel"/>
    <w:tmpl w:val="DDACA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AC129A"/>
    <w:multiLevelType w:val="hybridMultilevel"/>
    <w:tmpl w:val="8074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ED79A2"/>
    <w:multiLevelType w:val="hybridMultilevel"/>
    <w:tmpl w:val="071E8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1257F"/>
    <w:multiLevelType w:val="hybridMultilevel"/>
    <w:tmpl w:val="5D8AF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BA6944"/>
    <w:multiLevelType w:val="hybridMultilevel"/>
    <w:tmpl w:val="42E4B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ED66DC"/>
    <w:multiLevelType w:val="hybridMultilevel"/>
    <w:tmpl w:val="C9BE1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C62711"/>
    <w:multiLevelType w:val="hybridMultilevel"/>
    <w:tmpl w:val="DDAA6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EF7FF7"/>
    <w:multiLevelType w:val="hybridMultilevel"/>
    <w:tmpl w:val="03448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AA1DFC"/>
    <w:multiLevelType w:val="hybridMultilevel"/>
    <w:tmpl w:val="17406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9D6D83"/>
    <w:multiLevelType w:val="hybridMultilevel"/>
    <w:tmpl w:val="241E0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0B4541"/>
    <w:multiLevelType w:val="hybridMultilevel"/>
    <w:tmpl w:val="2EEEE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557B45"/>
    <w:multiLevelType w:val="hybridMultilevel"/>
    <w:tmpl w:val="8FBEC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D20795"/>
    <w:multiLevelType w:val="hybridMultilevel"/>
    <w:tmpl w:val="3EB88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54088E"/>
    <w:multiLevelType w:val="hybridMultilevel"/>
    <w:tmpl w:val="9AAAE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225ABB"/>
    <w:multiLevelType w:val="hybridMultilevel"/>
    <w:tmpl w:val="25F21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774358"/>
    <w:multiLevelType w:val="hybridMultilevel"/>
    <w:tmpl w:val="B0EA6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5742A1"/>
    <w:multiLevelType w:val="hybridMultilevel"/>
    <w:tmpl w:val="C0E24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44"/>
  </w:num>
  <w:num w:numId="5">
    <w:abstractNumId w:val="5"/>
  </w:num>
  <w:num w:numId="6">
    <w:abstractNumId w:val="10"/>
  </w:num>
  <w:num w:numId="7">
    <w:abstractNumId w:val="17"/>
  </w:num>
  <w:num w:numId="8">
    <w:abstractNumId w:val="1"/>
  </w:num>
  <w:num w:numId="9">
    <w:abstractNumId w:val="11"/>
  </w:num>
  <w:num w:numId="10">
    <w:abstractNumId w:val="41"/>
  </w:num>
  <w:num w:numId="11">
    <w:abstractNumId w:val="6"/>
  </w:num>
  <w:num w:numId="12">
    <w:abstractNumId w:val="42"/>
  </w:num>
  <w:num w:numId="13">
    <w:abstractNumId w:val="15"/>
  </w:num>
  <w:num w:numId="14">
    <w:abstractNumId w:val="38"/>
  </w:num>
  <w:num w:numId="15">
    <w:abstractNumId w:val="39"/>
  </w:num>
  <w:num w:numId="16">
    <w:abstractNumId w:val="27"/>
  </w:num>
  <w:num w:numId="17">
    <w:abstractNumId w:val="40"/>
  </w:num>
  <w:num w:numId="18">
    <w:abstractNumId w:val="19"/>
  </w:num>
  <w:num w:numId="19">
    <w:abstractNumId w:val="23"/>
  </w:num>
  <w:num w:numId="20">
    <w:abstractNumId w:val="29"/>
  </w:num>
  <w:num w:numId="21">
    <w:abstractNumId w:val="32"/>
  </w:num>
  <w:num w:numId="22">
    <w:abstractNumId w:val="20"/>
  </w:num>
  <w:num w:numId="23">
    <w:abstractNumId w:val="4"/>
  </w:num>
  <w:num w:numId="24">
    <w:abstractNumId w:val="2"/>
  </w:num>
  <w:num w:numId="25">
    <w:abstractNumId w:val="28"/>
  </w:num>
  <w:num w:numId="26">
    <w:abstractNumId w:val="36"/>
  </w:num>
  <w:num w:numId="27">
    <w:abstractNumId w:val="16"/>
  </w:num>
  <w:num w:numId="28">
    <w:abstractNumId w:val="7"/>
  </w:num>
  <w:num w:numId="29">
    <w:abstractNumId w:val="25"/>
  </w:num>
  <w:num w:numId="30">
    <w:abstractNumId w:val="43"/>
  </w:num>
  <w:num w:numId="31">
    <w:abstractNumId w:val="31"/>
  </w:num>
  <w:num w:numId="32">
    <w:abstractNumId w:val="3"/>
  </w:num>
  <w:num w:numId="33">
    <w:abstractNumId w:val="0"/>
  </w:num>
  <w:num w:numId="34">
    <w:abstractNumId w:val="37"/>
  </w:num>
  <w:num w:numId="35">
    <w:abstractNumId w:val="21"/>
  </w:num>
  <w:num w:numId="36">
    <w:abstractNumId w:val="12"/>
  </w:num>
  <w:num w:numId="37">
    <w:abstractNumId w:val="14"/>
  </w:num>
  <w:num w:numId="38">
    <w:abstractNumId w:val="33"/>
  </w:num>
  <w:num w:numId="39">
    <w:abstractNumId w:val="24"/>
  </w:num>
  <w:num w:numId="40">
    <w:abstractNumId w:val="30"/>
  </w:num>
  <w:num w:numId="41">
    <w:abstractNumId w:val="13"/>
  </w:num>
  <w:num w:numId="42">
    <w:abstractNumId w:val="35"/>
  </w:num>
  <w:num w:numId="43">
    <w:abstractNumId w:val="34"/>
  </w:num>
  <w:num w:numId="44">
    <w:abstractNumId w:val="45"/>
  </w:num>
  <w:num w:numId="45">
    <w:abstractNumId w:val="26"/>
  </w:num>
  <w:num w:numId="4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9"/>
    <w:rsid w:val="000040FB"/>
    <w:rsid w:val="0001056B"/>
    <w:rsid w:val="00011C1E"/>
    <w:rsid w:val="00013ABB"/>
    <w:rsid w:val="00014B47"/>
    <w:rsid w:val="00015F00"/>
    <w:rsid w:val="000221A0"/>
    <w:rsid w:val="000234E5"/>
    <w:rsid w:val="0002647E"/>
    <w:rsid w:val="000264DD"/>
    <w:rsid w:val="000301AE"/>
    <w:rsid w:val="0003110C"/>
    <w:rsid w:val="0003193F"/>
    <w:rsid w:val="000328AF"/>
    <w:rsid w:val="00034006"/>
    <w:rsid w:val="000353B2"/>
    <w:rsid w:val="00036C16"/>
    <w:rsid w:val="000372D1"/>
    <w:rsid w:val="000374EE"/>
    <w:rsid w:val="00044E49"/>
    <w:rsid w:val="00046B18"/>
    <w:rsid w:val="00046FBD"/>
    <w:rsid w:val="00051538"/>
    <w:rsid w:val="00052000"/>
    <w:rsid w:val="000522AD"/>
    <w:rsid w:val="00053980"/>
    <w:rsid w:val="00055372"/>
    <w:rsid w:val="00057ACF"/>
    <w:rsid w:val="00060AA5"/>
    <w:rsid w:val="00060B06"/>
    <w:rsid w:val="00062C53"/>
    <w:rsid w:val="000655C9"/>
    <w:rsid w:val="000656B1"/>
    <w:rsid w:val="000667DB"/>
    <w:rsid w:val="00066F93"/>
    <w:rsid w:val="00075288"/>
    <w:rsid w:val="0007619E"/>
    <w:rsid w:val="0007774F"/>
    <w:rsid w:val="00081396"/>
    <w:rsid w:val="00081E89"/>
    <w:rsid w:val="000824C9"/>
    <w:rsid w:val="000856CD"/>
    <w:rsid w:val="0008658A"/>
    <w:rsid w:val="00090FD6"/>
    <w:rsid w:val="0009154A"/>
    <w:rsid w:val="000A0400"/>
    <w:rsid w:val="000A5EE2"/>
    <w:rsid w:val="000A6E50"/>
    <w:rsid w:val="000A769B"/>
    <w:rsid w:val="000B1FD4"/>
    <w:rsid w:val="000B2783"/>
    <w:rsid w:val="000B4483"/>
    <w:rsid w:val="000B49CF"/>
    <w:rsid w:val="000B517C"/>
    <w:rsid w:val="000B60DB"/>
    <w:rsid w:val="000C1F11"/>
    <w:rsid w:val="000C5AF4"/>
    <w:rsid w:val="000C6EF8"/>
    <w:rsid w:val="000D016C"/>
    <w:rsid w:val="000D0A24"/>
    <w:rsid w:val="000D1914"/>
    <w:rsid w:val="000D1CE5"/>
    <w:rsid w:val="000D1EBC"/>
    <w:rsid w:val="000D31C4"/>
    <w:rsid w:val="000D61E0"/>
    <w:rsid w:val="000E0DBE"/>
    <w:rsid w:val="000E3FCD"/>
    <w:rsid w:val="000E47C9"/>
    <w:rsid w:val="000F14D9"/>
    <w:rsid w:val="000F7CC5"/>
    <w:rsid w:val="00101A6B"/>
    <w:rsid w:val="0010304A"/>
    <w:rsid w:val="001032A1"/>
    <w:rsid w:val="001045EF"/>
    <w:rsid w:val="00104623"/>
    <w:rsid w:val="00104B76"/>
    <w:rsid w:val="00105435"/>
    <w:rsid w:val="00106139"/>
    <w:rsid w:val="0010635A"/>
    <w:rsid w:val="00106F79"/>
    <w:rsid w:val="00112437"/>
    <w:rsid w:val="00116012"/>
    <w:rsid w:val="00116A7A"/>
    <w:rsid w:val="00127410"/>
    <w:rsid w:val="0012792F"/>
    <w:rsid w:val="0013037F"/>
    <w:rsid w:val="00131656"/>
    <w:rsid w:val="0013200F"/>
    <w:rsid w:val="0013335A"/>
    <w:rsid w:val="00135C07"/>
    <w:rsid w:val="001366FE"/>
    <w:rsid w:val="00143585"/>
    <w:rsid w:val="00144AF9"/>
    <w:rsid w:val="00145496"/>
    <w:rsid w:val="00145E78"/>
    <w:rsid w:val="0015006B"/>
    <w:rsid w:val="0015008F"/>
    <w:rsid w:val="00150C55"/>
    <w:rsid w:val="001518AD"/>
    <w:rsid w:val="00153416"/>
    <w:rsid w:val="00154EE2"/>
    <w:rsid w:val="0015652A"/>
    <w:rsid w:val="00161135"/>
    <w:rsid w:val="0016132C"/>
    <w:rsid w:val="00163AA0"/>
    <w:rsid w:val="00164E1E"/>
    <w:rsid w:val="00166116"/>
    <w:rsid w:val="00172045"/>
    <w:rsid w:val="00173419"/>
    <w:rsid w:val="001737A2"/>
    <w:rsid w:val="00174307"/>
    <w:rsid w:val="001749C4"/>
    <w:rsid w:val="001757F9"/>
    <w:rsid w:val="00176426"/>
    <w:rsid w:val="001773DF"/>
    <w:rsid w:val="001775C1"/>
    <w:rsid w:val="00181170"/>
    <w:rsid w:val="00181F8D"/>
    <w:rsid w:val="001849D3"/>
    <w:rsid w:val="00191804"/>
    <w:rsid w:val="00191CFD"/>
    <w:rsid w:val="001933F5"/>
    <w:rsid w:val="00194F26"/>
    <w:rsid w:val="00195F3E"/>
    <w:rsid w:val="001979A2"/>
    <w:rsid w:val="001A1300"/>
    <w:rsid w:val="001A1F6B"/>
    <w:rsid w:val="001A282F"/>
    <w:rsid w:val="001A37E2"/>
    <w:rsid w:val="001B4131"/>
    <w:rsid w:val="001B4826"/>
    <w:rsid w:val="001B4933"/>
    <w:rsid w:val="001B549A"/>
    <w:rsid w:val="001B54B9"/>
    <w:rsid w:val="001B7C60"/>
    <w:rsid w:val="001B7FA3"/>
    <w:rsid w:val="001C057B"/>
    <w:rsid w:val="001C0AEB"/>
    <w:rsid w:val="001C306F"/>
    <w:rsid w:val="001C57D8"/>
    <w:rsid w:val="001C7E03"/>
    <w:rsid w:val="001D0D25"/>
    <w:rsid w:val="001D2061"/>
    <w:rsid w:val="001D2B40"/>
    <w:rsid w:val="001D47BA"/>
    <w:rsid w:val="001D58C6"/>
    <w:rsid w:val="001D6C7D"/>
    <w:rsid w:val="001D6D6F"/>
    <w:rsid w:val="001D717A"/>
    <w:rsid w:val="001E0A54"/>
    <w:rsid w:val="001E2C89"/>
    <w:rsid w:val="001E5568"/>
    <w:rsid w:val="001F000C"/>
    <w:rsid w:val="001F2A30"/>
    <w:rsid w:val="001F2FA6"/>
    <w:rsid w:val="001F403C"/>
    <w:rsid w:val="001F4CA3"/>
    <w:rsid w:val="001F67EE"/>
    <w:rsid w:val="0020014B"/>
    <w:rsid w:val="00201041"/>
    <w:rsid w:val="00202169"/>
    <w:rsid w:val="00203D0B"/>
    <w:rsid w:val="002047B8"/>
    <w:rsid w:val="00206DAE"/>
    <w:rsid w:val="0020734F"/>
    <w:rsid w:val="002074CF"/>
    <w:rsid w:val="002128BB"/>
    <w:rsid w:val="00212F2B"/>
    <w:rsid w:val="00214DAA"/>
    <w:rsid w:val="002151E9"/>
    <w:rsid w:val="00217308"/>
    <w:rsid w:val="00221BB9"/>
    <w:rsid w:val="00226664"/>
    <w:rsid w:val="0023171A"/>
    <w:rsid w:val="00234AD0"/>
    <w:rsid w:val="00234E8C"/>
    <w:rsid w:val="00237D60"/>
    <w:rsid w:val="00242A84"/>
    <w:rsid w:val="002441FE"/>
    <w:rsid w:val="00244F4C"/>
    <w:rsid w:val="00250DAF"/>
    <w:rsid w:val="00251834"/>
    <w:rsid w:val="00251F2B"/>
    <w:rsid w:val="00253B64"/>
    <w:rsid w:val="0025422A"/>
    <w:rsid w:val="00257A5C"/>
    <w:rsid w:val="0026019B"/>
    <w:rsid w:val="00260D1E"/>
    <w:rsid w:val="00262CFC"/>
    <w:rsid w:val="002632E5"/>
    <w:rsid w:val="002643D1"/>
    <w:rsid w:val="00265FF5"/>
    <w:rsid w:val="00266FA8"/>
    <w:rsid w:val="00267969"/>
    <w:rsid w:val="00271879"/>
    <w:rsid w:val="00272E26"/>
    <w:rsid w:val="002736EF"/>
    <w:rsid w:val="00273E95"/>
    <w:rsid w:val="00274DA5"/>
    <w:rsid w:val="00275D46"/>
    <w:rsid w:val="002777AB"/>
    <w:rsid w:val="00277F21"/>
    <w:rsid w:val="00281C7D"/>
    <w:rsid w:val="0028353B"/>
    <w:rsid w:val="00285F01"/>
    <w:rsid w:val="00290A1C"/>
    <w:rsid w:val="002919A4"/>
    <w:rsid w:val="00293820"/>
    <w:rsid w:val="00295304"/>
    <w:rsid w:val="00297105"/>
    <w:rsid w:val="00297DF8"/>
    <w:rsid w:val="002A1FA1"/>
    <w:rsid w:val="002A2B91"/>
    <w:rsid w:val="002A39A8"/>
    <w:rsid w:val="002A3C1C"/>
    <w:rsid w:val="002A4165"/>
    <w:rsid w:val="002A4EBF"/>
    <w:rsid w:val="002A74B7"/>
    <w:rsid w:val="002B054C"/>
    <w:rsid w:val="002B0CB4"/>
    <w:rsid w:val="002B1BA7"/>
    <w:rsid w:val="002B2019"/>
    <w:rsid w:val="002B2313"/>
    <w:rsid w:val="002B3521"/>
    <w:rsid w:val="002B5120"/>
    <w:rsid w:val="002C0C63"/>
    <w:rsid w:val="002C2AA9"/>
    <w:rsid w:val="002C6F14"/>
    <w:rsid w:val="002C7C54"/>
    <w:rsid w:val="002C7CBA"/>
    <w:rsid w:val="002D1484"/>
    <w:rsid w:val="002D350E"/>
    <w:rsid w:val="002D41D0"/>
    <w:rsid w:val="002D50A1"/>
    <w:rsid w:val="002D57FD"/>
    <w:rsid w:val="002D5EE9"/>
    <w:rsid w:val="002D6AC3"/>
    <w:rsid w:val="002E058E"/>
    <w:rsid w:val="002E10C0"/>
    <w:rsid w:val="002E128C"/>
    <w:rsid w:val="002E3073"/>
    <w:rsid w:val="002E3EEF"/>
    <w:rsid w:val="002E5CF6"/>
    <w:rsid w:val="002E5FEF"/>
    <w:rsid w:val="002F0706"/>
    <w:rsid w:val="002F0EB1"/>
    <w:rsid w:val="002F2221"/>
    <w:rsid w:val="002F5E76"/>
    <w:rsid w:val="002F6056"/>
    <w:rsid w:val="002F69BA"/>
    <w:rsid w:val="00300243"/>
    <w:rsid w:val="00303E90"/>
    <w:rsid w:val="00306A60"/>
    <w:rsid w:val="0031767A"/>
    <w:rsid w:val="003177B6"/>
    <w:rsid w:val="0031781E"/>
    <w:rsid w:val="00321CF2"/>
    <w:rsid w:val="0032380D"/>
    <w:rsid w:val="003251A2"/>
    <w:rsid w:val="0032557A"/>
    <w:rsid w:val="0033296B"/>
    <w:rsid w:val="00333EBD"/>
    <w:rsid w:val="003353F0"/>
    <w:rsid w:val="003374DA"/>
    <w:rsid w:val="003413B2"/>
    <w:rsid w:val="003427C4"/>
    <w:rsid w:val="00342982"/>
    <w:rsid w:val="00342A07"/>
    <w:rsid w:val="0034309F"/>
    <w:rsid w:val="0034357A"/>
    <w:rsid w:val="0035277F"/>
    <w:rsid w:val="00353D40"/>
    <w:rsid w:val="00353D7B"/>
    <w:rsid w:val="00355717"/>
    <w:rsid w:val="00360B1B"/>
    <w:rsid w:val="00361011"/>
    <w:rsid w:val="003634C0"/>
    <w:rsid w:val="0036635B"/>
    <w:rsid w:val="003672FE"/>
    <w:rsid w:val="00371B75"/>
    <w:rsid w:val="00372257"/>
    <w:rsid w:val="00372F29"/>
    <w:rsid w:val="00373D82"/>
    <w:rsid w:val="003750E3"/>
    <w:rsid w:val="003751CB"/>
    <w:rsid w:val="00376AE7"/>
    <w:rsid w:val="003772E7"/>
    <w:rsid w:val="00377C4E"/>
    <w:rsid w:val="00382134"/>
    <w:rsid w:val="00382796"/>
    <w:rsid w:val="00383836"/>
    <w:rsid w:val="003846EB"/>
    <w:rsid w:val="00385F34"/>
    <w:rsid w:val="00387050"/>
    <w:rsid w:val="00390122"/>
    <w:rsid w:val="003910A0"/>
    <w:rsid w:val="003926EA"/>
    <w:rsid w:val="00397305"/>
    <w:rsid w:val="003A048D"/>
    <w:rsid w:val="003A0DCD"/>
    <w:rsid w:val="003A2B0D"/>
    <w:rsid w:val="003A46A0"/>
    <w:rsid w:val="003A5524"/>
    <w:rsid w:val="003B3EB1"/>
    <w:rsid w:val="003B55D8"/>
    <w:rsid w:val="003B6E9F"/>
    <w:rsid w:val="003B71B8"/>
    <w:rsid w:val="003C228E"/>
    <w:rsid w:val="003C30F3"/>
    <w:rsid w:val="003C4987"/>
    <w:rsid w:val="003C5328"/>
    <w:rsid w:val="003C59E0"/>
    <w:rsid w:val="003C74D2"/>
    <w:rsid w:val="003C76A9"/>
    <w:rsid w:val="003C7936"/>
    <w:rsid w:val="003C7D87"/>
    <w:rsid w:val="003D111C"/>
    <w:rsid w:val="003D1E31"/>
    <w:rsid w:val="003D2901"/>
    <w:rsid w:val="003D2ACF"/>
    <w:rsid w:val="003D4276"/>
    <w:rsid w:val="003D4B05"/>
    <w:rsid w:val="003D61F6"/>
    <w:rsid w:val="003E0670"/>
    <w:rsid w:val="003E0CD2"/>
    <w:rsid w:val="003E2854"/>
    <w:rsid w:val="003E2902"/>
    <w:rsid w:val="003E2E56"/>
    <w:rsid w:val="003E6268"/>
    <w:rsid w:val="003E709F"/>
    <w:rsid w:val="003F0DBF"/>
    <w:rsid w:val="003F223D"/>
    <w:rsid w:val="003F35BF"/>
    <w:rsid w:val="003F3FE3"/>
    <w:rsid w:val="003F4640"/>
    <w:rsid w:val="003F6D8B"/>
    <w:rsid w:val="003F6D99"/>
    <w:rsid w:val="003F717A"/>
    <w:rsid w:val="003F787F"/>
    <w:rsid w:val="003F7ABA"/>
    <w:rsid w:val="0040233F"/>
    <w:rsid w:val="00402550"/>
    <w:rsid w:val="00403096"/>
    <w:rsid w:val="00403BF9"/>
    <w:rsid w:val="00405385"/>
    <w:rsid w:val="00405693"/>
    <w:rsid w:val="00405717"/>
    <w:rsid w:val="004108C5"/>
    <w:rsid w:val="00410938"/>
    <w:rsid w:val="00410963"/>
    <w:rsid w:val="00412013"/>
    <w:rsid w:val="00412CBB"/>
    <w:rsid w:val="00412CFD"/>
    <w:rsid w:val="0041538B"/>
    <w:rsid w:val="00415A7E"/>
    <w:rsid w:val="00417C07"/>
    <w:rsid w:val="00420AE0"/>
    <w:rsid w:val="004215B8"/>
    <w:rsid w:val="004215D4"/>
    <w:rsid w:val="004222CF"/>
    <w:rsid w:val="00422892"/>
    <w:rsid w:val="004249E0"/>
    <w:rsid w:val="004254F3"/>
    <w:rsid w:val="0043025F"/>
    <w:rsid w:val="00431B95"/>
    <w:rsid w:val="004331D2"/>
    <w:rsid w:val="00433F24"/>
    <w:rsid w:val="00436F7A"/>
    <w:rsid w:val="004377F0"/>
    <w:rsid w:val="004430BA"/>
    <w:rsid w:val="00443F2C"/>
    <w:rsid w:val="00446C66"/>
    <w:rsid w:val="00446E64"/>
    <w:rsid w:val="004544D3"/>
    <w:rsid w:val="00455B39"/>
    <w:rsid w:val="00455C1B"/>
    <w:rsid w:val="004568D0"/>
    <w:rsid w:val="004573A6"/>
    <w:rsid w:val="004601EC"/>
    <w:rsid w:val="00461DE5"/>
    <w:rsid w:val="004623A2"/>
    <w:rsid w:val="004630E9"/>
    <w:rsid w:val="00464978"/>
    <w:rsid w:val="00466043"/>
    <w:rsid w:val="004715D6"/>
    <w:rsid w:val="00471830"/>
    <w:rsid w:val="00472146"/>
    <w:rsid w:val="00472AE4"/>
    <w:rsid w:val="004732F3"/>
    <w:rsid w:val="004741B3"/>
    <w:rsid w:val="00476B8F"/>
    <w:rsid w:val="0048042B"/>
    <w:rsid w:val="004814C3"/>
    <w:rsid w:val="00481961"/>
    <w:rsid w:val="00481A38"/>
    <w:rsid w:val="00481B28"/>
    <w:rsid w:val="004832B3"/>
    <w:rsid w:val="00486F5B"/>
    <w:rsid w:val="00490571"/>
    <w:rsid w:val="00490684"/>
    <w:rsid w:val="00490E35"/>
    <w:rsid w:val="0049189F"/>
    <w:rsid w:val="0049334F"/>
    <w:rsid w:val="004935CF"/>
    <w:rsid w:val="004953FB"/>
    <w:rsid w:val="00495E74"/>
    <w:rsid w:val="0049615D"/>
    <w:rsid w:val="00497465"/>
    <w:rsid w:val="00497BA6"/>
    <w:rsid w:val="004A088F"/>
    <w:rsid w:val="004A0F39"/>
    <w:rsid w:val="004A1DDF"/>
    <w:rsid w:val="004A2232"/>
    <w:rsid w:val="004A37C7"/>
    <w:rsid w:val="004A44EC"/>
    <w:rsid w:val="004B040E"/>
    <w:rsid w:val="004B1782"/>
    <w:rsid w:val="004B3984"/>
    <w:rsid w:val="004B4141"/>
    <w:rsid w:val="004B584C"/>
    <w:rsid w:val="004B6804"/>
    <w:rsid w:val="004B6823"/>
    <w:rsid w:val="004B7300"/>
    <w:rsid w:val="004B782C"/>
    <w:rsid w:val="004C01BF"/>
    <w:rsid w:val="004C0260"/>
    <w:rsid w:val="004C0F6E"/>
    <w:rsid w:val="004C140D"/>
    <w:rsid w:val="004C1724"/>
    <w:rsid w:val="004C3037"/>
    <w:rsid w:val="004D3571"/>
    <w:rsid w:val="004D5082"/>
    <w:rsid w:val="004D6F8B"/>
    <w:rsid w:val="004E0CAB"/>
    <w:rsid w:val="004E1F21"/>
    <w:rsid w:val="004E20CD"/>
    <w:rsid w:val="004E5D86"/>
    <w:rsid w:val="004E6971"/>
    <w:rsid w:val="004E6DC3"/>
    <w:rsid w:val="004E7125"/>
    <w:rsid w:val="004E76E2"/>
    <w:rsid w:val="004F11B8"/>
    <w:rsid w:val="004F12D2"/>
    <w:rsid w:val="004F53CE"/>
    <w:rsid w:val="004F7913"/>
    <w:rsid w:val="00500869"/>
    <w:rsid w:val="00501D2B"/>
    <w:rsid w:val="00503D6C"/>
    <w:rsid w:val="0050516A"/>
    <w:rsid w:val="00506F72"/>
    <w:rsid w:val="00510D87"/>
    <w:rsid w:val="0051358B"/>
    <w:rsid w:val="005149C5"/>
    <w:rsid w:val="0052071E"/>
    <w:rsid w:val="00521990"/>
    <w:rsid w:val="005239B1"/>
    <w:rsid w:val="00523B85"/>
    <w:rsid w:val="005258CF"/>
    <w:rsid w:val="005272EE"/>
    <w:rsid w:val="005279DD"/>
    <w:rsid w:val="00536257"/>
    <w:rsid w:val="0053763B"/>
    <w:rsid w:val="00541B63"/>
    <w:rsid w:val="00541EB7"/>
    <w:rsid w:val="00542EBF"/>
    <w:rsid w:val="00543AE7"/>
    <w:rsid w:val="005467DE"/>
    <w:rsid w:val="005505EB"/>
    <w:rsid w:val="00551266"/>
    <w:rsid w:val="00551E58"/>
    <w:rsid w:val="005521AE"/>
    <w:rsid w:val="005534C3"/>
    <w:rsid w:val="00556E9A"/>
    <w:rsid w:val="00557BC6"/>
    <w:rsid w:val="0056153E"/>
    <w:rsid w:val="0056172D"/>
    <w:rsid w:val="00562348"/>
    <w:rsid w:val="005643A8"/>
    <w:rsid w:val="00571D91"/>
    <w:rsid w:val="005727C3"/>
    <w:rsid w:val="00574638"/>
    <w:rsid w:val="005768B5"/>
    <w:rsid w:val="00577132"/>
    <w:rsid w:val="00580F8E"/>
    <w:rsid w:val="005910B8"/>
    <w:rsid w:val="00593AC6"/>
    <w:rsid w:val="00593F17"/>
    <w:rsid w:val="00594403"/>
    <w:rsid w:val="005947A7"/>
    <w:rsid w:val="00596162"/>
    <w:rsid w:val="005A03BD"/>
    <w:rsid w:val="005A04EE"/>
    <w:rsid w:val="005A0DD1"/>
    <w:rsid w:val="005A1EAE"/>
    <w:rsid w:val="005A27A8"/>
    <w:rsid w:val="005A39F4"/>
    <w:rsid w:val="005A3B60"/>
    <w:rsid w:val="005A53C2"/>
    <w:rsid w:val="005A6CB0"/>
    <w:rsid w:val="005A7000"/>
    <w:rsid w:val="005A746C"/>
    <w:rsid w:val="005B2D8A"/>
    <w:rsid w:val="005B56FF"/>
    <w:rsid w:val="005B63FD"/>
    <w:rsid w:val="005B6471"/>
    <w:rsid w:val="005B71EB"/>
    <w:rsid w:val="005B71FE"/>
    <w:rsid w:val="005B74E2"/>
    <w:rsid w:val="005C0840"/>
    <w:rsid w:val="005C0EDD"/>
    <w:rsid w:val="005C63F8"/>
    <w:rsid w:val="005C69CF"/>
    <w:rsid w:val="005C7B70"/>
    <w:rsid w:val="005D1FCF"/>
    <w:rsid w:val="005D3A94"/>
    <w:rsid w:val="005D410A"/>
    <w:rsid w:val="005D6784"/>
    <w:rsid w:val="005E03B6"/>
    <w:rsid w:val="005E0DE9"/>
    <w:rsid w:val="005E0FE2"/>
    <w:rsid w:val="005E1FB7"/>
    <w:rsid w:val="005E259F"/>
    <w:rsid w:val="005E36C4"/>
    <w:rsid w:val="005E42B8"/>
    <w:rsid w:val="005E4DB5"/>
    <w:rsid w:val="005E6CE0"/>
    <w:rsid w:val="005E72EA"/>
    <w:rsid w:val="005E7547"/>
    <w:rsid w:val="005E7F87"/>
    <w:rsid w:val="005F0509"/>
    <w:rsid w:val="005F058D"/>
    <w:rsid w:val="005F1505"/>
    <w:rsid w:val="005F46D5"/>
    <w:rsid w:val="005F536F"/>
    <w:rsid w:val="005F7443"/>
    <w:rsid w:val="00600227"/>
    <w:rsid w:val="00604DA6"/>
    <w:rsid w:val="00605AD5"/>
    <w:rsid w:val="00605E6C"/>
    <w:rsid w:val="00606774"/>
    <w:rsid w:val="00615A12"/>
    <w:rsid w:val="00617003"/>
    <w:rsid w:val="00620DA2"/>
    <w:rsid w:val="00621426"/>
    <w:rsid w:val="0062159D"/>
    <w:rsid w:val="00622AA4"/>
    <w:rsid w:val="00622D5B"/>
    <w:rsid w:val="006253F5"/>
    <w:rsid w:val="0063080C"/>
    <w:rsid w:val="00630A32"/>
    <w:rsid w:val="00632D15"/>
    <w:rsid w:val="0063692F"/>
    <w:rsid w:val="00640579"/>
    <w:rsid w:val="00645EBA"/>
    <w:rsid w:val="006475C8"/>
    <w:rsid w:val="00647C2F"/>
    <w:rsid w:val="00650D95"/>
    <w:rsid w:val="0065121A"/>
    <w:rsid w:val="00651A58"/>
    <w:rsid w:val="00661C60"/>
    <w:rsid w:val="006714C5"/>
    <w:rsid w:val="00671764"/>
    <w:rsid w:val="00672732"/>
    <w:rsid w:val="00672E49"/>
    <w:rsid w:val="00674426"/>
    <w:rsid w:val="00682806"/>
    <w:rsid w:val="00683CFD"/>
    <w:rsid w:val="00683D95"/>
    <w:rsid w:val="0068521E"/>
    <w:rsid w:val="00687C86"/>
    <w:rsid w:val="006907E5"/>
    <w:rsid w:val="00690989"/>
    <w:rsid w:val="00694A16"/>
    <w:rsid w:val="00694AC2"/>
    <w:rsid w:val="006A0B01"/>
    <w:rsid w:val="006A2B3A"/>
    <w:rsid w:val="006A620C"/>
    <w:rsid w:val="006A7A63"/>
    <w:rsid w:val="006A7E0A"/>
    <w:rsid w:val="006B0884"/>
    <w:rsid w:val="006B146D"/>
    <w:rsid w:val="006B229F"/>
    <w:rsid w:val="006B28F6"/>
    <w:rsid w:val="006B2F1E"/>
    <w:rsid w:val="006B4D81"/>
    <w:rsid w:val="006B5CF8"/>
    <w:rsid w:val="006B62C9"/>
    <w:rsid w:val="006C241C"/>
    <w:rsid w:val="006C3AEE"/>
    <w:rsid w:val="006C486C"/>
    <w:rsid w:val="006C4A07"/>
    <w:rsid w:val="006C4D4D"/>
    <w:rsid w:val="006C65E4"/>
    <w:rsid w:val="006C676B"/>
    <w:rsid w:val="006C6F1B"/>
    <w:rsid w:val="006C79E2"/>
    <w:rsid w:val="006D485C"/>
    <w:rsid w:val="006E1F7D"/>
    <w:rsid w:val="006E3AE2"/>
    <w:rsid w:val="006E4576"/>
    <w:rsid w:val="006E5734"/>
    <w:rsid w:val="006E67F6"/>
    <w:rsid w:val="006E7257"/>
    <w:rsid w:val="006E77BC"/>
    <w:rsid w:val="006F0000"/>
    <w:rsid w:val="006F1781"/>
    <w:rsid w:val="006F3FC7"/>
    <w:rsid w:val="006F47BB"/>
    <w:rsid w:val="006F4C02"/>
    <w:rsid w:val="006F665B"/>
    <w:rsid w:val="006F72A5"/>
    <w:rsid w:val="006F743F"/>
    <w:rsid w:val="006F7DAD"/>
    <w:rsid w:val="007002EE"/>
    <w:rsid w:val="00704124"/>
    <w:rsid w:val="0070483A"/>
    <w:rsid w:val="0070527F"/>
    <w:rsid w:val="007057C2"/>
    <w:rsid w:val="007058AC"/>
    <w:rsid w:val="00706B9A"/>
    <w:rsid w:val="00707369"/>
    <w:rsid w:val="00710D24"/>
    <w:rsid w:val="00712CFB"/>
    <w:rsid w:val="00713006"/>
    <w:rsid w:val="007178A2"/>
    <w:rsid w:val="00717D27"/>
    <w:rsid w:val="007204D9"/>
    <w:rsid w:val="00720CC2"/>
    <w:rsid w:val="00722A88"/>
    <w:rsid w:val="00723880"/>
    <w:rsid w:val="00725C58"/>
    <w:rsid w:val="0072667A"/>
    <w:rsid w:val="00726A41"/>
    <w:rsid w:val="007271E7"/>
    <w:rsid w:val="00727356"/>
    <w:rsid w:val="00731751"/>
    <w:rsid w:val="00731DCE"/>
    <w:rsid w:val="00735A9E"/>
    <w:rsid w:val="00741395"/>
    <w:rsid w:val="007446EF"/>
    <w:rsid w:val="007450AE"/>
    <w:rsid w:val="00745DA5"/>
    <w:rsid w:val="00750C4B"/>
    <w:rsid w:val="00750C9E"/>
    <w:rsid w:val="00751B71"/>
    <w:rsid w:val="00753C40"/>
    <w:rsid w:val="007572FD"/>
    <w:rsid w:val="00757C96"/>
    <w:rsid w:val="00760B78"/>
    <w:rsid w:val="00761F3B"/>
    <w:rsid w:val="007632EF"/>
    <w:rsid w:val="00765392"/>
    <w:rsid w:val="007661DF"/>
    <w:rsid w:val="0077029E"/>
    <w:rsid w:val="0077156D"/>
    <w:rsid w:val="00771E31"/>
    <w:rsid w:val="0077249F"/>
    <w:rsid w:val="00772DC3"/>
    <w:rsid w:val="00774D7A"/>
    <w:rsid w:val="00775832"/>
    <w:rsid w:val="00777F60"/>
    <w:rsid w:val="007808A8"/>
    <w:rsid w:val="00782416"/>
    <w:rsid w:val="007824B2"/>
    <w:rsid w:val="0078482D"/>
    <w:rsid w:val="00785DB2"/>
    <w:rsid w:val="007862C8"/>
    <w:rsid w:val="00786C43"/>
    <w:rsid w:val="0078749F"/>
    <w:rsid w:val="00787622"/>
    <w:rsid w:val="007876A2"/>
    <w:rsid w:val="007917A4"/>
    <w:rsid w:val="007A25B9"/>
    <w:rsid w:val="007A3BBC"/>
    <w:rsid w:val="007A7852"/>
    <w:rsid w:val="007A7D01"/>
    <w:rsid w:val="007A7DC7"/>
    <w:rsid w:val="007B04D6"/>
    <w:rsid w:val="007B0826"/>
    <w:rsid w:val="007B2D6C"/>
    <w:rsid w:val="007B3D6F"/>
    <w:rsid w:val="007C0569"/>
    <w:rsid w:val="007C0E67"/>
    <w:rsid w:val="007C18AB"/>
    <w:rsid w:val="007C1B41"/>
    <w:rsid w:val="007C2819"/>
    <w:rsid w:val="007C36A8"/>
    <w:rsid w:val="007C4551"/>
    <w:rsid w:val="007C6A9F"/>
    <w:rsid w:val="007C74E1"/>
    <w:rsid w:val="007D02FC"/>
    <w:rsid w:val="007D0663"/>
    <w:rsid w:val="007D0888"/>
    <w:rsid w:val="007D09CD"/>
    <w:rsid w:val="007D0A37"/>
    <w:rsid w:val="007D0E36"/>
    <w:rsid w:val="007D1087"/>
    <w:rsid w:val="007D2658"/>
    <w:rsid w:val="007D302D"/>
    <w:rsid w:val="007D3232"/>
    <w:rsid w:val="007D516D"/>
    <w:rsid w:val="007D5D07"/>
    <w:rsid w:val="007E1957"/>
    <w:rsid w:val="007E6222"/>
    <w:rsid w:val="007E636A"/>
    <w:rsid w:val="007E685C"/>
    <w:rsid w:val="007E6A4F"/>
    <w:rsid w:val="007E6D76"/>
    <w:rsid w:val="007E7713"/>
    <w:rsid w:val="007F1603"/>
    <w:rsid w:val="007F2420"/>
    <w:rsid w:val="007F31B0"/>
    <w:rsid w:val="007F3318"/>
    <w:rsid w:val="007F3DAB"/>
    <w:rsid w:val="007F5149"/>
    <w:rsid w:val="007F5E49"/>
    <w:rsid w:val="008029C0"/>
    <w:rsid w:val="00812112"/>
    <w:rsid w:val="00812ADC"/>
    <w:rsid w:val="00814275"/>
    <w:rsid w:val="008151A3"/>
    <w:rsid w:val="0081550C"/>
    <w:rsid w:val="00815B45"/>
    <w:rsid w:val="00817260"/>
    <w:rsid w:val="00817A1D"/>
    <w:rsid w:val="0082416A"/>
    <w:rsid w:val="00824A0E"/>
    <w:rsid w:val="00825E8A"/>
    <w:rsid w:val="0082610C"/>
    <w:rsid w:val="008313D5"/>
    <w:rsid w:val="0083280E"/>
    <w:rsid w:val="00832F10"/>
    <w:rsid w:val="008332FB"/>
    <w:rsid w:val="00833668"/>
    <w:rsid w:val="00836A35"/>
    <w:rsid w:val="008402F6"/>
    <w:rsid w:val="00841055"/>
    <w:rsid w:val="00845985"/>
    <w:rsid w:val="00850918"/>
    <w:rsid w:val="00853576"/>
    <w:rsid w:val="00853ACE"/>
    <w:rsid w:val="00857AB3"/>
    <w:rsid w:val="00857D26"/>
    <w:rsid w:val="00861B1F"/>
    <w:rsid w:val="008647E8"/>
    <w:rsid w:val="00867782"/>
    <w:rsid w:val="00871B97"/>
    <w:rsid w:val="00873E10"/>
    <w:rsid w:val="00875904"/>
    <w:rsid w:val="00876885"/>
    <w:rsid w:val="00876E3B"/>
    <w:rsid w:val="0087731A"/>
    <w:rsid w:val="0087743F"/>
    <w:rsid w:val="0087774A"/>
    <w:rsid w:val="00884396"/>
    <w:rsid w:val="00884FD2"/>
    <w:rsid w:val="00895005"/>
    <w:rsid w:val="00896B73"/>
    <w:rsid w:val="008975E4"/>
    <w:rsid w:val="008A02EC"/>
    <w:rsid w:val="008A0780"/>
    <w:rsid w:val="008A0DF3"/>
    <w:rsid w:val="008A1A15"/>
    <w:rsid w:val="008A51EA"/>
    <w:rsid w:val="008A69E3"/>
    <w:rsid w:val="008A6A9A"/>
    <w:rsid w:val="008A6F9A"/>
    <w:rsid w:val="008A70CB"/>
    <w:rsid w:val="008A71B4"/>
    <w:rsid w:val="008A7FB0"/>
    <w:rsid w:val="008B0CA2"/>
    <w:rsid w:val="008B2500"/>
    <w:rsid w:val="008B3D45"/>
    <w:rsid w:val="008B72BB"/>
    <w:rsid w:val="008B7DDD"/>
    <w:rsid w:val="008C35F0"/>
    <w:rsid w:val="008C4A4F"/>
    <w:rsid w:val="008C565B"/>
    <w:rsid w:val="008C63DA"/>
    <w:rsid w:val="008C78AD"/>
    <w:rsid w:val="008C796F"/>
    <w:rsid w:val="008C79AD"/>
    <w:rsid w:val="008D05B3"/>
    <w:rsid w:val="008D0C0A"/>
    <w:rsid w:val="008D190F"/>
    <w:rsid w:val="008D1CE3"/>
    <w:rsid w:val="008D2648"/>
    <w:rsid w:val="008D4FDD"/>
    <w:rsid w:val="008D74DD"/>
    <w:rsid w:val="008E0468"/>
    <w:rsid w:val="008E0BB9"/>
    <w:rsid w:val="008E35DF"/>
    <w:rsid w:val="008E389E"/>
    <w:rsid w:val="008E6E38"/>
    <w:rsid w:val="008F038C"/>
    <w:rsid w:val="008F0C94"/>
    <w:rsid w:val="008F52D2"/>
    <w:rsid w:val="008F708F"/>
    <w:rsid w:val="008F792D"/>
    <w:rsid w:val="008F7B01"/>
    <w:rsid w:val="00900469"/>
    <w:rsid w:val="0090244E"/>
    <w:rsid w:val="0090310E"/>
    <w:rsid w:val="00903FFC"/>
    <w:rsid w:val="00904E18"/>
    <w:rsid w:val="00905FFD"/>
    <w:rsid w:val="009108CD"/>
    <w:rsid w:val="00913614"/>
    <w:rsid w:val="009146DF"/>
    <w:rsid w:val="00915CF7"/>
    <w:rsid w:val="00915E00"/>
    <w:rsid w:val="00917F85"/>
    <w:rsid w:val="0092211E"/>
    <w:rsid w:val="009238C2"/>
    <w:rsid w:val="0092416C"/>
    <w:rsid w:val="00925253"/>
    <w:rsid w:val="009260C1"/>
    <w:rsid w:val="0092681D"/>
    <w:rsid w:val="00927C5B"/>
    <w:rsid w:val="00930D08"/>
    <w:rsid w:val="009421FE"/>
    <w:rsid w:val="00945CBE"/>
    <w:rsid w:val="00950DCE"/>
    <w:rsid w:val="00953E7B"/>
    <w:rsid w:val="009573B5"/>
    <w:rsid w:val="00964108"/>
    <w:rsid w:val="00966E95"/>
    <w:rsid w:val="00970611"/>
    <w:rsid w:val="00975151"/>
    <w:rsid w:val="00975DBA"/>
    <w:rsid w:val="00976D03"/>
    <w:rsid w:val="0097727F"/>
    <w:rsid w:val="0097753B"/>
    <w:rsid w:val="00980386"/>
    <w:rsid w:val="00980884"/>
    <w:rsid w:val="00982029"/>
    <w:rsid w:val="00983919"/>
    <w:rsid w:val="00983DDA"/>
    <w:rsid w:val="009846B3"/>
    <w:rsid w:val="009868E1"/>
    <w:rsid w:val="00987129"/>
    <w:rsid w:val="00990918"/>
    <w:rsid w:val="009A010B"/>
    <w:rsid w:val="009A06E3"/>
    <w:rsid w:val="009A2AD3"/>
    <w:rsid w:val="009A3307"/>
    <w:rsid w:val="009A61C1"/>
    <w:rsid w:val="009A73DA"/>
    <w:rsid w:val="009A7EAD"/>
    <w:rsid w:val="009B2085"/>
    <w:rsid w:val="009B33AF"/>
    <w:rsid w:val="009B3CD8"/>
    <w:rsid w:val="009B3CE9"/>
    <w:rsid w:val="009B5E2F"/>
    <w:rsid w:val="009C0BCE"/>
    <w:rsid w:val="009C3AC9"/>
    <w:rsid w:val="009C40CD"/>
    <w:rsid w:val="009C5931"/>
    <w:rsid w:val="009C5D06"/>
    <w:rsid w:val="009C7787"/>
    <w:rsid w:val="009D12B3"/>
    <w:rsid w:val="009D1CC4"/>
    <w:rsid w:val="009D1E74"/>
    <w:rsid w:val="009E072D"/>
    <w:rsid w:val="009E0F4A"/>
    <w:rsid w:val="009E41C8"/>
    <w:rsid w:val="009E65C3"/>
    <w:rsid w:val="009E6A5D"/>
    <w:rsid w:val="009F0E6F"/>
    <w:rsid w:val="009F4222"/>
    <w:rsid w:val="009F4996"/>
    <w:rsid w:val="009F512F"/>
    <w:rsid w:val="009F74E4"/>
    <w:rsid w:val="00A00A31"/>
    <w:rsid w:val="00A01008"/>
    <w:rsid w:val="00A016F7"/>
    <w:rsid w:val="00A03785"/>
    <w:rsid w:val="00A03CE0"/>
    <w:rsid w:val="00A066DE"/>
    <w:rsid w:val="00A079AE"/>
    <w:rsid w:val="00A07C56"/>
    <w:rsid w:val="00A1017C"/>
    <w:rsid w:val="00A14A41"/>
    <w:rsid w:val="00A1543B"/>
    <w:rsid w:val="00A21E56"/>
    <w:rsid w:val="00A23595"/>
    <w:rsid w:val="00A2403B"/>
    <w:rsid w:val="00A254A2"/>
    <w:rsid w:val="00A27940"/>
    <w:rsid w:val="00A30434"/>
    <w:rsid w:val="00A30AF8"/>
    <w:rsid w:val="00A31480"/>
    <w:rsid w:val="00A3151F"/>
    <w:rsid w:val="00A33726"/>
    <w:rsid w:val="00A3474C"/>
    <w:rsid w:val="00A40032"/>
    <w:rsid w:val="00A46AAA"/>
    <w:rsid w:val="00A46E4C"/>
    <w:rsid w:val="00A47200"/>
    <w:rsid w:val="00A5184D"/>
    <w:rsid w:val="00A53225"/>
    <w:rsid w:val="00A53F6B"/>
    <w:rsid w:val="00A5481A"/>
    <w:rsid w:val="00A55B46"/>
    <w:rsid w:val="00A60EA2"/>
    <w:rsid w:val="00A62159"/>
    <w:rsid w:val="00A62EFF"/>
    <w:rsid w:val="00A663EE"/>
    <w:rsid w:val="00A666EC"/>
    <w:rsid w:val="00A704B9"/>
    <w:rsid w:val="00A74F02"/>
    <w:rsid w:val="00A76F50"/>
    <w:rsid w:val="00A8161B"/>
    <w:rsid w:val="00A82D1A"/>
    <w:rsid w:val="00A832C0"/>
    <w:rsid w:val="00A840EB"/>
    <w:rsid w:val="00A84B4F"/>
    <w:rsid w:val="00A85B88"/>
    <w:rsid w:val="00A93089"/>
    <w:rsid w:val="00A931DF"/>
    <w:rsid w:val="00A957B6"/>
    <w:rsid w:val="00A9591B"/>
    <w:rsid w:val="00AA20C7"/>
    <w:rsid w:val="00AA559A"/>
    <w:rsid w:val="00AA704E"/>
    <w:rsid w:val="00AA7976"/>
    <w:rsid w:val="00AB0AF0"/>
    <w:rsid w:val="00AB1F10"/>
    <w:rsid w:val="00AC05C1"/>
    <w:rsid w:val="00AC3569"/>
    <w:rsid w:val="00AC5B93"/>
    <w:rsid w:val="00AC5D95"/>
    <w:rsid w:val="00AC6BB4"/>
    <w:rsid w:val="00AC7374"/>
    <w:rsid w:val="00AD0EDE"/>
    <w:rsid w:val="00AD1EB8"/>
    <w:rsid w:val="00AD301F"/>
    <w:rsid w:val="00AD506A"/>
    <w:rsid w:val="00AD6951"/>
    <w:rsid w:val="00AE1116"/>
    <w:rsid w:val="00AE276D"/>
    <w:rsid w:val="00AE33CD"/>
    <w:rsid w:val="00AE4349"/>
    <w:rsid w:val="00AE5A57"/>
    <w:rsid w:val="00AE64B7"/>
    <w:rsid w:val="00AF297F"/>
    <w:rsid w:val="00AF45B1"/>
    <w:rsid w:val="00AF4B72"/>
    <w:rsid w:val="00AF6F12"/>
    <w:rsid w:val="00B00DAA"/>
    <w:rsid w:val="00B02FB1"/>
    <w:rsid w:val="00B0533E"/>
    <w:rsid w:val="00B06682"/>
    <w:rsid w:val="00B07516"/>
    <w:rsid w:val="00B07EC7"/>
    <w:rsid w:val="00B1628C"/>
    <w:rsid w:val="00B17102"/>
    <w:rsid w:val="00B21E2C"/>
    <w:rsid w:val="00B25FA0"/>
    <w:rsid w:val="00B3150D"/>
    <w:rsid w:val="00B36739"/>
    <w:rsid w:val="00B44D75"/>
    <w:rsid w:val="00B46687"/>
    <w:rsid w:val="00B468AC"/>
    <w:rsid w:val="00B47669"/>
    <w:rsid w:val="00B52125"/>
    <w:rsid w:val="00B52D20"/>
    <w:rsid w:val="00B55B17"/>
    <w:rsid w:val="00B60E54"/>
    <w:rsid w:val="00B61049"/>
    <w:rsid w:val="00B61196"/>
    <w:rsid w:val="00B6149B"/>
    <w:rsid w:val="00B6733A"/>
    <w:rsid w:val="00B71569"/>
    <w:rsid w:val="00B73BFE"/>
    <w:rsid w:val="00B74117"/>
    <w:rsid w:val="00B7494D"/>
    <w:rsid w:val="00B77DAC"/>
    <w:rsid w:val="00B80A99"/>
    <w:rsid w:val="00B80C24"/>
    <w:rsid w:val="00B8562C"/>
    <w:rsid w:val="00B857F6"/>
    <w:rsid w:val="00B86561"/>
    <w:rsid w:val="00B876F6"/>
    <w:rsid w:val="00B876FB"/>
    <w:rsid w:val="00B900F7"/>
    <w:rsid w:val="00B90DC3"/>
    <w:rsid w:val="00B92D47"/>
    <w:rsid w:val="00B938DD"/>
    <w:rsid w:val="00B9580F"/>
    <w:rsid w:val="00B9634F"/>
    <w:rsid w:val="00B965B7"/>
    <w:rsid w:val="00B965BE"/>
    <w:rsid w:val="00B970FB"/>
    <w:rsid w:val="00B97A69"/>
    <w:rsid w:val="00BA1035"/>
    <w:rsid w:val="00BA2586"/>
    <w:rsid w:val="00BA2BC2"/>
    <w:rsid w:val="00BA41C2"/>
    <w:rsid w:val="00BB1930"/>
    <w:rsid w:val="00BB3076"/>
    <w:rsid w:val="00BB4D4B"/>
    <w:rsid w:val="00BB55EF"/>
    <w:rsid w:val="00BB6AB4"/>
    <w:rsid w:val="00BB6D01"/>
    <w:rsid w:val="00BB7AA3"/>
    <w:rsid w:val="00BC065D"/>
    <w:rsid w:val="00BC0834"/>
    <w:rsid w:val="00BC0EE3"/>
    <w:rsid w:val="00BC1621"/>
    <w:rsid w:val="00BC33C3"/>
    <w:rsid w:val="00BC36E4"/>
    <w:rsid w:val="00BC4359"/>
    <w:rsid w:val="00BC6137"/>
    <w:rsid w:val="00BC65E7"/>
    <w:rsid w:val="00BC7B43"/>
    <w:rsid w:val="00BC7D52"/>
    <w:rsid w:val="00BD1B9C"/>
    <w:rsid w:val="00BD3794"/>
    <w:rsid w:val="00BD5BFF"/>
    <w:rsid w:val="00BD5F04"/>
    <w:rsid w:val="00BD6F2D"/>
    <w:rsid w:val="00BD73FC"/>
    <w:rsid w:val="00BD7C77"/>
    <w:rsid w:val="00BD7FBF"/>
    <w:rsid w:val="00BE039C"/>
    <w:rsid w:val="00BE04B6"/>
    <w:rsid w:val="00BE0C1B"/>
    <w:rsid w:val="00BE1E63"/>
    <w:rsid w:val="00BE2867"/>
    <w:rsid w:val="00BE428D"/>
    <w:rsid w:val="00BE43B7"/>
    <w:rsid w:val="00BE7B13"/>
    <w:rsid w:val="00BF407C"/>
    <w:rsid w:val="00C004D2"/>
    <w:rsid w:val="00C00797"/>
    <w:rsid w:val="00C02572"/>
    <w:rsid w:val="00C035EC"/>
    <w:rsid w:val="00C03EE1"/>
    <w:rsid w:val="00C04BEC"/>
    <w:rsid w:val="00C06AD0"/>
    <w:rsid w:val="00C06D37"/>
    <w:rsid w:val="00C12D31"/>
    <w:rsid w:val="00C12EAA"/>
    <w:rsid w:val="00C13B03"/>
    <w:rsid w:val="00C14DE0"/>
    <w:rsid w:val="00C151AE"/>
    <w:rsid w:val="00C16E9A"/>
    <w:rsid w:val="00C17399"/>
    <w:rsid w:val="00C17413"/>
    <w:rsid w:val="00C230F8"/>
    <w:rsid w:val="00C23F03"/>
    <w:rsid w:val="00C2762F"/>
    <w:rsid w:val="00C31EAF"/>
    <w:rsid w:val="00C335A2"/>
    <w:rsid w:val="00C34AB6"/>
    <w:rsid w:val="00C34BC2"/>
    <w:rsid w:val="00C37C2A"/>
    <w:rsid w:val="00C37E8B"/>
    <w:rsid w:val="00C40050"/>
    <w:rsid w:val="00C502C7"/>
    <w:rsid w:val="00C514D1"/>
    <w:rsid w:val="00C5199F"/>
    <w:rsid w:val="00C51BB6"/>
    <w:rsid w:val="00C51F00"/>
    <w:rsid w:val="00C52077"/>
    <w:rsid w:val="00C526B3"/>
    <w:rsid w:val="00C56501"/>
    <w:rsid w:val="00C60F61"/>
    <w:rsid w:val="00C628C3"/>
    <w:rsid w:val="00C64FEC"/>
    <w:rsid w:val="00C670CB"/>
    <w:rsid w:val="00C701D7"/>
    <w:rsid w:val="00C71736"/>
    <w:rsid w:val="00C75C90"/>
    <w:rsid w:val="00C75D7F"/>
    <w:rsid w:val="00C76BDF"/>
    <w:rsid w:val="00C775F3"/>
    <w:rsid w:val="00C77628"/>
    <w:rsid w:val="00C77FE1"/>
    <w:rsid w:val="00C829D0"/>
    <w:rsid w:val="00C84757"/>
    <w:rsid w:val="00C921FB"/>
    <w:rsid w:val="00C9759E"/>
    <w:rsid w:val="00C97CE2"/>
    <w:rsid w:val="00CA2958"/>
    <w:rsid w:val="00CA2B4A"/>
    <w:rsid w:val="00CA329D"/>
    <w:rsid w:val="00CA33C2"/>
    <w:rsid w:val="00CA34B0"/>
    <w:rsid w:val="00CA5635"/>
    <w:rsid w:val="00CA7F2B"/>
    <w:rsid w:val="00CB1C81"/>
    <w:rsid w:val="00CB1FE9"/>
    <w:rsid w:val="00CB243F"/>
    <w:rsid w:val="00CB63C0"/>
    <w:rsid w:val="00CB6AC7"/>
    <w:rsid w:val="00CC1166"/>
    <w:rsid w:val="00CC1838"/>
    <w:rsid w:val="00CC283F"/>
    <w:rsid w:val="00CC3931"/>
    <w:rsid w:val="00CD159C"/>
    <w:rsid w:val="00CD3522"/>
    <w:rsid w:val="00CD3F40"/>
    <w:rsid w:val="00CD3FB7"/>
    <w:rsid w:val="00CD71F6"/>
    <w:rsid w:val="00CD7E37"/>
    <w:rsid w:val="00CE0C79"/>
    <w:rsid w:val="00CE252B"/>
    <w:rsid w:val="00CE5C9B"/>
    <w:rsid w:val="00CE5EDD"/>
    <w:rsid w:val="00CE6A49"/>
    <w:rsid w:val="00CF34B6"/>
    <w:rsid w:val="00CF394E"/>
    <w:rsid w:val="00CF3B32"/>
    <w:rsid w:val="00CF705F"/>
    <w:rsid w:val="00D01400"/>
    <w:rsid w:val="00D06738"/>
    <w:rsid w:val="00D112A0"/>
    <w:rsid w:val="00D12367"/>
    <w:rsid w:val="00D233B9"/>
    <w:rsid w:val="00D233F2"/>
    <w:rsid w:val="00D23877"/>
    <w:rsid w:val="00D2554A"/>
    <w:rsid w:val="00D25AFE"/>
    <w:rsid w:val="00D269C6"/>
    <w:rsid w:val="00D27683"/>
    <w:rsid w:val="00D31AAE"/>
    <w:rsid w:val="00D329D0"/>
    <w:rsid w:val="00D34573"/>
    <w:rsid w:val="00D353D6"/>
    <w:rsid w:val="00D43A0A"/>
    <w:rsid w:val="00D43F3D"/>
    <w:rsid w:val="00D43F95"/>
    <w:rsid w:val="00D46C21"/>
    <w:rsid w:val="00D47980"/>
    <w:rsid w:val="00D50B9D"/>
    <w:rsid w:val="00D5156C"/>
    <w:rsid w:val="00D52E05"/>
    <w:rsid w:val="00D54CDF"/>
    <w:rsid w:val="00D55FA7"/>
    <w:rsid w:val="00D568F0"/>
    <w:rsid w:val="00D57306"/>
    <w:rsid w:val="00D575C2"/>
    <w:rsid w:val="00D57746"/>
    <w:rsid w:val="00D57D07"/>
    <w:rsid w:val="00D604FC"/>
    <w:rsid w:val="00D62696"/>
    <w:rsid w:val="00D6404F"/>
    <w:rsid w:val="00D7264E"/>
    <w:rsid w:val="00D76DE2"/>
    <w:rsid w:val="00D76FA7"/>
    <w:rsid w:val="00D777EA"/>
    <w:rsid w:val="00D801ED"/>
    <w:rsid w:val="00D8040E"/>
    <w:rsid w:val="00D807F4"/>
    <w:rsid w:val="00D822A0"/>
    <w:rsid w:val="00D846FC"/>
    <w:rsid w:val="00D84B7F"/>
    <w:rsid w:val="00D84E65"/>
    <w:rsid w:val="00D85471"/>
    <w:rsid w:val="00D901F6"/>
    <w:rsid w:val="00D9089C"/>
    <w:rsid w:val="00D90F5D"/>
    <w:rsid w:val="00D9178E"/>
    <w:rsid w:val="00D92EB6"/>
    <w:rsid w:val="00D93E5E"/>
    <w:rsid w:val="00D9581D"/>
    <w:rsid w:val="00D95BE7"/>
    <w:rsid w:val="00D97674"/>
    <w:rsid w:val="00D97DC9"/>
    <w:rsid w:val="00DA1566"/>
    <w:rsid w:val="00DA4809"/>
    <w:rsid w:val="00DA4B02"/>
    <w:rsid w:val="00DA5DED"/>
    <w:rsid w:val="00DA7AFC"/>
    <w:rsid w:val="00DA7B83"/>
    <w:rsid w:val="00DB66A4"/>
    <w:rsid w:val="00DB7593"/>
    <w:rsid w:val="00DC06DF"/>
    <w:rsid w:val="00DC0826"/>
    <w:rsid w:val="00DC0914"/>
    <w:rsid w:val="00DC4F42"/>
    <w:rsid w:val="00DC753E"/>
    <w:rsid w:val="00DC78C1"/>
    <w:rsid w:val="00DD1401"/>
    <w:rsid w:val="00DD252D"/>
    <w:rsid w:val="00DD3C65"/>
    <w:rsid w:val="00DD6FE1"/>
    <w:rsid w:val="00DD7C2F"/>
    <w:rsid w:val="00DE0C4C"/>
    <w:rsid w:val="00DE1852"/>
    <w:rsid w:val="00DE4C39"/>
    <w:rsid w:val="00DE4E46"/>
    <w:rsid w:val="00DE5BD6"/>
    <w:rsid w:val="00DE6869"/>
    <w:rsid w:val="00DF0081"/>
    <w:rsid w:val="00DF0346"/>
    <w:rsid w:val="00DF15DA"/>
    <w:rsid w:val="00DF25A2"/>
    <w:rsid w:val="00DF3A20"/>
    <w:rsid w:val="00DF6184"/>
    <w:rsid w:val="00DF6377"/>
    <w:rsid w:val="00DF731D"/>
    <w:rsid w:val="00E006DC"/>
    <w:rsid w:val="00E00A2D"/>
    <w:rsid w:val="00E038C1"/>
    <w:rsid w:val="00E063D3"/>
    <w:rsid w:val="00E10475"/>
    <w:rsid w:val="00E1249E"/>
    <w:rsid w:val="00E13522"/>
    <w:rsid w:val="00E147E1"/>
    <w:rsid w:val="00E14950"/>
    <w:rsid w:val="00E223C0"/>
    <w:rsid w:val="00E22F99"/>
    <w:rsid w:val="00E231FF"/>
    <w:rsid w:val="00E24487"/>
    <w:rsid w:val="00E25582"/>
    <w:rsid w:val="00E26BC5"/>
    <w:rsid w:val="00E26D38"/>
    <w:rsid w:val="00E27323"/>
    <w:rsid w:val="00E31959"/>
    <w:rsid w:val="00E353E0"/>
    <w:rsid w:val="00E372CA"/>
    <w:rsid w:val="00E4402D"/>
    <w:rsid w:val="00E44D95"/>
    <w:rsid w:val="00E44FC1"/>
    <w:rsid w:val="00E461EA"/>
    <w:rsid w:val="00E46C69"/>
    <w:rsid w:val="00E5135E"/>
    <w:rsid w:val="00E54F3A"/>
    <w:rsid w:val="00E55071"/>
    <w:rsid w:val="00E55230"/>
    <w:rsid w:val="00E557AE"/>
    <w:rsid w:val="00E559A2"/>
    <w:rsid w:val="00E603C8"/>
    <w:rsid w:val="00E63C92"/>
    <w:rsid w:val="00E64EA4"/>
    <w:rsid w:val="00E656AA"/>
    <w:rsid w:val="00E66642"/>
    <w:rsid w:val="00E67824"/>
    <w:rsid w:val="00E706FF"/>
    <w:rsid w:val="00E70FDC"/>
    <w:rsid w:val="00E714F3"/>
    <w:rsid w:val="00E72B4A"/>
    <w:rsid w:val="00E72C06"/>
    <w:rsid w:val="00E72E91"/>
    <w:rsid w:val="00E73363"/>
    <w:rsid w:val="00E746D1"/>
    <w:rsid w:val="00E747D1"/>
    <w:rsid w:val="00E77F1D"/>
    <w:rsid w:val="00E83F63"/>
    <w:rsid w:val="00E845A8"/>
    <w:rsid w:val="00E85EFE"/>
    <w:rsid w:val="00E86585"/>
    <w:rsid w:val="00E91605"/>
    <w:rsid w:val="00E930F7"/>
    <w:rsid w:val="00E93381"/>
    <w:rsid w:val="00E934A3"/>
    <w:rsid w:val="00E93667"/>
    <w:rsid w:val="00E95419"/>
    <w:rsid w:val="00E96639"/>
    <w:rsid w:val="00E97CB6"/>
    <w:rsid w:val="00EA0C75"/>
    <w:rsid w:val="00EA40A0"/>
    <w:rsid w:val="00EA40CE"/>
    <w:rsid w:val="00EA4445"/>
    <w:rsid w:val="00EA51A9"/>
    <w:rsid w:val="00EA58E4"/>
    <w:rsid w:val="00EA79CD"/>
    <w:rsid w:val="00EB11A3"/>
    <w:rsid w:val="00EB1EB7"/>
    <w:rsid w:val="00EB2C2C"/>
    <w:rsid w:val="00EB3F67"/>
    <w:rsid w:val="00EB48EB"/>
    <w:rsid w:val="00EB5642"/>
    <w:rsid w:val="00EB56CA"/>
    <w:rsid w:val="00EB56EF"/>
    <w:rsid w:val="00EB5E7F"/>
    <w:rsid w:val="00EB7A1F"/>
    <w:rsid w:val="00EC2BAF"/>
    <w:rsid w:val="00EC30E5"/>
    <w:rsid w:val="00EC3CDC"/>
    <w:rsid w:val="00EC570B"/>
    <w:rsid w:val="00ED11AB"/>
    <w:rsid w:val="00ED1C90"/>
    <w:rsid w:val="00ED3A7D"/>
    <w:rsid w:val="00ED423A"/>
    <w:rsid w:val="00ED6EC2"/>
    <w:rsid w:val="00ED7A18"/>
    <w:rsid w:val="00EE0825"/>
    <w:rsid w:val="00EE2587"/>
    <w:rsid w:val="00EE2724"/>
    <w:rsid w:val="00EE2925"/>
    <w:rsid w:val="00EE3D6B"/>
    <w:rsid w:val="00EE7794"/>
    <w:rsid w:val="00EF0709"/>
    <w:rsid w:val="00EF11A3"/>
    <w:rsid w:val="00EF222F"/>
    <w:rsid w:val="00EF2845"/>
    <w:rsid w:val="00EF2D7E"/>
    <w:rsid w:val="00EF3280"/>
    <w:rsid w:val="00EF3648"/>
    <w:rsid w:val="00EF4D94"/>
    <w:rsid w:val="00EF651E"/>
    <w:rsid w:val="00EF670D"/>
    <w:rsid w:val="00F000E7"/>
    <w:rsid w:val="00F01FC3"/>
    <w:rsid w:val="00F035E6"/>
    <w:rsid w:val="00F05F58"/>
    <w:rsid w:val="00F069C8"/>
    <w:rsid w:val="00F111DB"/>
    <w:rsid w:val="00F11C55"/>
    <w:rsid w:val="00F1581A"/>
    <w:rsid w:val="00F15B37"/>
    <w:rsid w:val="00F16E0B"/>
    <w:rsid w:val="00F20685"/>
    <w:rsid w:val="00F20E73"/>
    <w:rsid w:val="00F2355B"/>
    <w:rsid w:val="00F252E8"/>
    <w:rsid w:val="00F31A32"/>
    <w:rsid w:val="00F33DE0"/>
    <w:rsid w:val="00F404EC"/>
    <w:rsid w:val="00F40A58"/>
    <w:rsid w:val="00F41F8A"/>
    <w:rsid w:val="00F44836"/>
    <w:rsid w:val="00F44EF4"/>
    <w:rsid w:val="00F45F8E"/>
    <w:rsid w:val="00F50300"/>
    <w:rsid w:val="00F51DAD"/>
    <w:rsid w:val="00F52F32"/>
    <w:rsid w:val="00F555C3"/>
    <w:rsid w:val="00F562E0"/>
    <w:rsid w:val="00F616C3"/>
    <w:rsid w:val="00F6419E"/>
    <w:rsid w:val="00F65177"/>
    <w:rsid w:val="00F6581D"/>
    <w:rsid w:val="00F65B61"/>
    <w:rsid w:val="00F6608A"/>
    <w:rsid w:val="00F72944"/>
    <w:rsid w:val="00F75B07"/>
    <w:rsid w:val="00F75CD5"/>
    <w:rsid w:val="00F77EDE"/>
    <w:rsid w:val="00F821B2"/>
    <w:rsid w:val="00F821E0"/>
    <w:rsid w:val="00F84C04"/>
    <w:rsid w:val="00F864BE"/>
    <w:rsid w:val="00F86843"/>
    <w:rsid w:val="00F91AFE"/>
    <w:rsid w:val="00F91C5C"/>
    <w:rsid w:val="00F93CA7"/>
    <w:rsid w:val="00F94D8A"/>
    <w:rsid w:val="00F94D91"/>
    <w:rsid w:val="00F96BE4"/>
    <w:rsid w:val="00FA045A"/>
    <w:rsid w:val="00FA2661"/>
    <w:rsid w:val="00FA3C44"/>
    <w:rsid w:val="00FA3E5F"/>
    <w:rsid w:val="00FA42AC"/>
    <w:rsid w:val="00FA461E"/>
    <w:rsid w:val="00FA5345"/>
    <w:rsid w:val="00FB1BEB"/>
    <w:rsid w:val="00FB2132"/>
    <w:rsid w:val="00FB3311"/>
    <w:rsid w:val="00FB5987"/>
    <w:rsid w:val="00FB634C"/>
    <w:rsid w:val="00FB67DA"/>
    <w:rsid w:val="00FC072C"/>
    <w:rsid w:val="00FC1FA9"/>
    <w:rsid w:val="00FC54C6"/>
    <w:rsid w:val="00FC6371"/>
    <w:rsid w:val="00FC700F"/>
    <w:rsid w:val="00FD01F3"/>
    <w:rsid w:val="00FD04FD"/>
    <w:rsid w:val="00FD250B"/>
    <w:rsid w:val="00FD32D1"/>
    <w:rsid w:val="00FD3D8D"/>
    <w:rsid w:val="00FD4776"/>
    <w:rsid w:val="00FE002D"/>
    <w:rsid w:val="00FE1B45"/>
    <w:rsid w:val="00FE2AD1"/>
    <w:rsid w:val="00FE522B"/>
    <w:rsid w:val="00FE5732"/>
    <w:rsid w:val="00FE625F"/>
    <w:rsid w:val="00FE7626"/>
    <w:rsid w:val="00FF2C1C"/>
    <w:rsid w:val="00FF3276"/>
    <w:rsid w:val="00FF40BF"/>
    <w:rsid w:val="00FF45CC"/>
    <w:rsid w:val="00FF5234"/>
    <w:rsid w:val="00FF66B1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60BD"/>
  <w15:chartTrackingRefBased/>
  <w15:docId w15:val="{235A6499-66C3-48FF-BD8D-D53DA6E1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35"/>
  </w:style>
  <w:style w:type="paragraph" w:styleId="Footer">
    <w:name w:val="footer"/>
    <w:basedOn w:val="Normal"/>
    <w:link w:val="FooterChar"/>
    <w:uiPriority w:val="99"/>
    <w:unhideWhenUsed/>
    <w:rsid w:val="0016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35"/>
  </w:style>
  <w:style w:type="paragraph" w:styleId="ListParagraph">
    <w:name w:val="List Paragraph"/>
    <w:basedOn w:val="Normal"/>
    <w:uiPriority w:val="34"/>
    <w:qFormat/>
    <w:rsid w:val="001611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51A9"/>
    <w:rPr>
      <w:b/>
      <w:bCs/>
    </w:rPr>
  </w:style>
  <w:style w:type="character" w:styleId="Hyperlink">
    <w:name w:val="Hyperlink"/>
    <w:basedOn w:val="DefaultParagraphFont"/>
    <w:uiPriority w:val="99"/>
    <w:unhideWhenUsed/>
    <w:rsid w:val="00EA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0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5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6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A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49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F50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7F8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6410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3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128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08398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6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18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8017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955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13448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96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13610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3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885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508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1199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18651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4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358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39363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2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72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14680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7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687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70467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589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91570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8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0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24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442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5833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85444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4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6420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02395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99046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8648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44958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89524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3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94078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11552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35496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Hayden</dc:creator>
  <cp:keywords/>
  <dc:description/>
  <cp:lastModifiedBy>Karen Cushing</cp:lastModifiedBy>
  <cp:revision>57</cp:revision>
  <dcterms:created xsi:type="dcterms:W3CDTF">2021-04-20T21:03:00Z</dcterms:created>
  <dcterms:modified xsi:type="dcterms:W3CDTF">2021-04-29T20:11:00Z</dcterms:modified>
</cp:coreProperties>
</file>