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68A393D5" w:rsidR="00D901F6" w:rsidRDefault="00AE1E02" w:rsidP="00D901F6">
      <w:pPr>
        <w:spacing w:after="0" w:line="240" w:lineRule="auto"/>
        <w:jc w:val="center"/>
      </w:pPr>
      <w:r>
        <w:t>August 31</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4E56F0A3" w:rsidR="00D901F6" w:rsidRPr="00500F60"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500F60">
        <w:rPr>
          <w:sz w:val="20"/>
          <w:szCs w:val="20"/>
        </w:rPr>
        <w:t xml:space="preserve">Maureen Andrade, Jon Anderson, </w:t>
      </w:r>
      <w:r w:rsidR="003E2854" w:rsidRPr="00500F60">
        <w:rPr>
          <w:sz w:val="20"/>
          <w:szCs w:val="20"/>
        </w:rPr>
        <w:t xml:space="preserve">Wendy Athens (OTL), </w:t>
      </w:r>
      <w:r w:rsidRPr="00500F60">
        <w:rPr>
          <w:sz w:val="20"/>
          <w:szCs w:val="20"/>
        </w:rPr>
        <w:t xml:space="preserve">Lyn Bennett, </w:t>
      </w:r>
      <w:r w:rsidR="00D93E5E" w:rsidRPr="00500F60">
        <w:rPr>
          <w:sz w:val="20"/>
          <w:szCs w:val="20"/>
        </w:rPr>
        <w:t>Lauren Brooks,</w:t>
      </w:r>
      <w:r w:rsidR="00D06738" w:rsidRPr="00500F60">
        <w:rPr>
          <w:sz w:val="20"/>
          <w:szCs w:val="20"/>
        </w:rPr>
        <w:t xml:space="preserve"> </w:t>
      </w:r>
      <w:r w:rsidR="00C64FEC" w:rsidRPr="00500F60">
        <w:rPr>
          <w:sz w:val="20"/>
          <w:szCs w:val="20"/>
        </w:rPr>
        <w:t>Kat Brown</w:t>
      </w:r>
      <w:r w:rsidR="00BC33C3" w:rsidRPr="00500F60">
        <w:rPr>
          <w:sz w:val="20"/>
          <w:szCs w:val="20"/>
        </w:rPr>
        <w:t xml:space="preserve"> </w:t>
      </w:r>
      <w:r w:rsidRPr="00500F60">
        <w:rPr>
          <w:sz w:val="20"/>
          <w:szCs w:val="20"/>
        </w:rPr>
        <w:t xml:space="preserve">Joy Cole, </w:t>
      </w:r>
      <w:r w:rsidR="00975151" w:rsidRPr="00500F60">
        <w:rPr>
          <w:sz w:val="20"/>
          <w:szCs w:val="20"/>
        </w:rPr>
        <w:t xml:space="preserve">Suzy Cox, </w:t>
      </w:r>
      <w:r w:rsidR="000B517C" w:rsidRPr="00500F60">
        <w:rPr>
          <w:sz w:val="20"/>
          <w:szCs w:val="20"/>
        </w:rPr>
        <w:t>Karen Cushing</w:t>
      </w:r>
      <w:r w:rsidRPr="00500F60">
        <w:rPr>
          <w:sz w:val="20"/>
          <w:szCs w:val="20"/>
        </w:rPr>
        <w:t xml:space="preserve">, </w:t>
      </w:r>
      <w:r w:rsidR="00116119" w:rsidRPr="00500F60">
        <w:rPr>
          <w:sz w:val="20"/>
          <w:szCs w:val="20"/>
        </w:rPr>
        <w:t xml:space="preserve">Doug Czajka, </w:t>
      </w:r>
      <w:r w:rsidR="00741395" w:rsidRPr="00500F60">
        <w:rPr>
          <w:sz w:val="20"/>
          <w:szCs w:val="20"/>
        </w:rPr>
        <w:t xml:space="preserve">Shane Draper, </w:t>
      </w:r>
      <w:r w:rsidR="00BC5043" w:rsidRPr="00500F60">
        <w:rPr>
          <w:sz w:val="20"/>
          <w:szCs w:val="20"/>
        </w:rPr>
        <w:t xml:space="preserve">Wioleta Fedeczko, </w:t>
      </w:r>
      <w:r w:rsidR="00116119" w:rsidRPr="00500F60">
        <w:rPr>
          <w:sz w:val="20"/>
          <w:szCs w:val="20"/>
        </w:rPr>
        <w:t xml:space="preserve">David Frame, Chris Goslin, </w:t>
      </w:r>
      <w:r w:rsidR="00D93E5E" w:rsidRPr="00500F60">
        <w:rPr>
          <w:sz w:val="20"/>
          <w:szCs w:val="20"/>
        </w:rPr>
        <w:t xml:space="preserve">Lisa Hall, Young Wan Ham, </w:t>
      </w:r>
      <w:r w:rsidR="000E0DDA" w:rsidRPr="00500F60">
        <w:rPr>
          <w:sz w:val="20"/>
          <w:szCs w:val="20"/>
        </w:rPr>
        <w:t xml:space="preserve">Ryan Harte, </w:t>
      </w:r>
      <w:r w:rsidR="009C7787" w:rsidRPr="00500F60">
        <w:rPr>
          <w:sz w:val="20"/>
          <w:szCs w:val="20"/>
        </w:rPr>
        <w:t xml:space="preserve">Melissa Heath, </w:t>
      </w:r>
      <w:r w:rsidR="00116119" w:rsidRPr="00500F60">
        <w:rPr>
          <w:sz w:val="20"/>
          <w:szCs w:val="20"/>
        </w:rPr>
        <w:t xml:space="preserve">Joshua Hilst, </w:t>
      </w:r>
      <w:r w:rsidR="00BC5043" w:rsidRPr="00500F60">
        <w:rPr>
          <w:sz w:val="20"/>
          <w:szCs w:val="20"/>
        </w:rPr>
        <w:t xml:space="preserve">Michael Hollister, </w:t>
      </w:r>
      <w:r w:rsidRPr="00500F60">
        <w:rPr>
          <w:sz w:val="20"/>
          <w:szCs w:val="20"/>
        </w:rPr>
        <w:t xml:space="preserve">Hilary Hungerford, </w:t>
      </w:r>
      <w:r w:rsidR="009C7787" w:rsidRPr="00500F60">
        <w:rPr>
          <w:sz w:val="20"/>
          <w:szCs w:val="20"/>
        </w:rPr>
        <w:t xml:space="preserve">Armen Ilikchyan, </w:t>
      </w:r>
      <w:r w:rsidRPr="00500F60">
        <w:rPr>
          <w:sz w:val="20"/>
          <w:szCs w:val="20"/>
        </w:rPr>
        <w:t xml:space="preserve">Greg Jackson, </w:t>
      </w:r>
      <w:r w:rsidR="004D5082" w:rsidRPr="00500F60">
        <w:rPr>
          <w:sz w:val="20"/>
          <w:szCs w:val="20"/>
        </w:rPr>
        <w:t xml:space="preserve">John Jarvis, </w:t>
      </w:r>
      <w:r w:rsidR="007E6A4F" w:rsidRPr="00500F60">
        <w:rPr>
          <w:sz w:val="20"/>
          <w:szCs w:val="20"/>
        </w:rPr>
        <w:t xml:space="preserve">Kyle Kamaiopili, </w:t>
      </w:r>
      <w:r w:rsidR="003E2854" w:rsidRPr="00500F60">
        <w:rPr>
          <w:sz w:val="20"/>
          <w:szCs w:val="20"/>
        </w:rPr>
        <w:t xml:space="preserve">Jeremy Knee (OGC), </w:t>
      </w:r>
      <w:r w:rsidR="002128BB" w:rsidRPr="00500F60">
        <w:rPr>
          <w:sz w:val="20"/>
          <w:szCs w:val="20"/>
        </w:rPr>
        <w:t xml:space="preserve">Scott Lewis, </w:t>
      </w:r>
      <w:r w:rsidRPr="00500F60">
        <w:rPr>
          <w:sz w:val="20"/>
          <w:szCs w:val="20"/>
        </w:rPr>
        <w:t xml:space="preserve"> </w:t>
      </w:r>
      <w:r w:rsidR="006A620C" w:rsidRPr="00500F60">
        <w:rPr>
          <w:sz w:val="20"/>
          <w:szCs w:val="20"/>
        </w:rPr>
        <w:t xml:space="preserve">Dianne McAdams-Jones, Natalie Monson, </w:t>
      </w:r>
      <w:r w:rsidR="00BC5043" w:rsidRPr="00500F60">
        <w:rPr>
          <w:sz w:val="20"/>
          <w:szCs w:val="20"/>
        </w:rPr>
        <w:t xml:space="preserve">Ethan Morse (UVUSA), </w:t>
      </w:r>
      <w:r w:rsidR="00116119" w:rsidRPr="00500F60">
        <w:rPr>
          <w:sz w:val="20"/>
          <w:szCs w:val="20"/>
        </w:rPr>
        <w:t xml:space="preserve">Ashley Nadeau, </w:t>
      </w:r>
      <w:r w:rsidRPr="00500F60">
        <w:rPr>
          <w:sz w:val="20"/>
          <w:szCs w:val="20"/>
        </w:rPr>
        <w:t xml:space="preserve">Elijah Nielson, Matthew North, </w:t>
      </w:r>
      <w:r w:rsidR="00BC5043" w:rsidRPr="00500F60">
        <w:rPr>
          <w:sz w:val="20"/>
          <w:szCs w:val="20"/>
        </w:rPr>
        <w:t xml:space="preserve">Tammy Parker, </w:t>
      </w:r>
      <w:r w:rsidR="002128BB" w:rsidRPr="00500F60">
        <w:rPr>
          <w:sz w:val="20"/>
          <w:szCs w:val="20"/>
        </w:rPr>
        <w:t xml:space="preserve">Evelyn Porter, </w:t>
      </w:r>
      <w:r w:rsidR="00116119" w:rsidRPr="00500F60">
        <w:rPr>
          <w:sz w:val="20"/>
          <w:szCs w:val="20"/>
        </w:rPr>
        <w:t xml:space="preserve">Jim Price, Laura Ricaldi, </w:t>
      </w:r>
      <w:r w:rsidR="00E22F99" w:rsidRPr="00500F60">
        <w:rPr>
          <w:sz w:val="20"/>
          <w:szCs w:val="20"/>
        </w:rPr>
        <w:t xml:space="preserve">Brandon Ro, </w:t>
      </w:r>
      <w:r w:rsidR="00116119" w:rsidRPr="00500F60">
        <w:rPr>
          <w:sz w:val="20"/>
          <w:szCs w:val="20"/>
        </w:rPr>
        <w:t xml:space="preserve">Eric Russell, Justin Schellenberg, </w:t>
      </w:r>
      <w:r w:rsidR="00741395" w:rsidRPr="00500F60">
        <w:rPr>
          <w:sz w:val="20"/>
          <w:szCs w:val="20"/>
        </w:rPr>
        <w:t xml:space="preserve">Leo Schlosnagle, </w:t>
      </w:r>
      <w:r w:rsidR="008B72BB" w:rsidRPr="00500F60">
        <w:rPr>
          <w:sz w:val="20"/>
          <w:szCs w:val="20"/>
        </w:rPr>
        <w:t xml:space="preserve">David W. Scott, </w:t>
      </w:r>
      <w:r w:rsidR="00BC5043" w:rsidRPr="00500F60">
        <w:rPr>
          <w:sz w:val="20"/>
          <w:szCs w:val="20"/>
        </w:rPr>
        <w:t xml:space="preserve">Waseem Sheikh, </w:t>
      </w:r>
      <w:r w:rsidRPr="00500F60">
        <w:rPr>
          <w:sz w:val="20"/>
          <w:szCs w:val="20"/>
        </w:rPr>
        <w:t xml:space="preserve">Dustin Shipp, Skyler Simmons, </w:t>
      </w:r>
      <w:r w:rsidR="00BC5043" w:rsidRPr="00500F60">
        <w:rPr>
          <w:sz w:val="20"/>
          <w:szCs w:val="20"/>
        </w:rPr>
        <w:t xml:space="preserve">Mike Smidt, </w:t>
      </w:r>
      <w:r w:rsidR="00116119" w:rsidRPr="00500F60">
        <w:rPr>
          <w:sz w:val="20"/>
          <w:szCs w:val="20"/>
        </w:rPr>
        <w:t xml:space="preserve">Kevin Smith, </w:t>
      </w:r>
      <w:r w:rsidR="005643A8" w:rsidRPr="00500F60">
        <w:rPr>
          <w:sz w:val="20"/>
          <w:szCs w:val="20"/>
        </w:rPr>
        <w:t xml:space="preserve">Karen Sturtevant </w:t>
      </w:r>
      <w:r w:rsidR="006A620C" w:rsidRPr="00500F60">
        <w:rPr>
          <w:sz w:val="20"/>
          <w:szCs w:val="20"/>
        </w:rPr>
        <w:t>(Library</w:t>
      </w:r>
      <w:r w:rsidR="003E2854" w:rsidRPr="00500F60">
        <w:rPr>
          <w:sz w:val="20"/>
          <w:szCs w:val="20"/>
        </w:rPr>
        <w:t>)</w:t>
      </w:r>
      <w:r w:rsidR="006A620C" w:rsidRPr="00500F60">
        <w:rPr>
          <w:sz w:val="20"/>
          <w:szCs w:val="20"/>
        </w:rPr>
        <w:t xml:space="preserve">, </w:t>
      </w:r>
      <w:r w:rsidR="00BC5043" w:rsidRPr="00500F60">
        <w:rPr>
          <w:sz w:val="20"/>
          <w:szCs w:val="20"/>
        </w:rPr>
        <w:t xml:space="preserve">Zachery Taylor, </w:t>
      </w:r>
      <w:r w:rsidRPr="00500F60">
        <w:rPr>
          <w:sz w:val="20"/>
          <w:szCs w:val="20"/>
        </w:rPr>
        <w:t xml:space="preserve">Wayne Vaught, Bob Walsh, </w:t>
      </w:r>
      <w:r w:rsidR="008F792D" w:rsidRPr="00500F60">
        <w:rPr>
          <w:sz w:val="20"/>
          <w:szCs w:val="20"/>
        </w:rPr>
        <w:t xml:space="preserve">Christopher Witt, </w:t>
      </w:r>
      <w:r w:rsidR="00116119" w:rsidRPr="00500F60">
        <w:rPr>
          <w:sz w:val="20"/>
          <w:szCs w:val="20"/>
        </w:rPr>
        <w:t xml:space="preserve">Kathleen Young, </w:t>
      </w:r>
      <w:r w:rsidR="008F792D" w:rsidRPr="00500F60">
        <w:rPr>
          <w:sz w:val="20"/>
          <w:szCs w:val="20"/>
        </w:rPr>
        <w:t>Alex Yuan</w:t>
      </w:r>
    </w:p>
    <w:p w14:paraId="0D845A73" w14:textId="1F88F64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r w:rsidR="000E0DDA" w:rsidRPr="00500F60">
        <w:rPr>
          <w:sz w:val="20"/>
          <w:szCs w:val="20"/>
        </w:rPr>
        <w:t>Seth Christensen, Beka Grulich (PACE), Chuck Knutson,</w:t>
      </w:r>
      <w:r w:rsidR="00500F60" w:rsidRPr="00500F60">
        <w:rPr>
          <w:sz w:val="20"/>
          <w:szCs w:val="20"/>
        </w:rPr>
        <w:t xml:space="preserve"> Ben Moulton, Jim Pettersson, Audrey Reeves, Peter Sproul, Sandie Waters</w:t>
      </w:r>
    </w:p>
    <w:p w14:paraId="298E9F4F" w14:textId="2844B3F5" w:rsidR="00D901F6" w:rsidRPr="004A088F" w:rsidRDefault="00D901F6" w:rsidP="00D901F6">
      <w:pPr>
        <w:rPr>
          <w:sz w:val="20"/>
          <w:szCs w:val="20"/>
        </w:rPr>
      </w:pPr>
      <w:r w:rsidRPr="00500F60">
        <w:rPr>
          <w:b/>
          <w:i/>
          <w:sz w:val="20"/>
          <w:szCs w:val="20"/>
        </w:rPr>
        <w:t>Guests:</w:t>
      </w:r>
      <w:r w:rsidRPr="00500F60">
        <w:rPr>
          <w:b/>
          <w:i/>
          <w:sz w:val="20"/>
          <w:szCs w:val="20"/>
        </w:rPr>
        <w:tab/>
      </w:r>
      <w:r w:rsidRPr="00500F60">
        <w:rPr>
          <w:sz w:val="20"/>
          <w:szCs w:val="20"/>
        </w:rPr>
        <w:t xml:space="preserve"> </w:t>
      </w:r>
      <w:r w:rsidR="000E0DDA" w:rsidRPr="00500F60">
        <w:rPr>
          <w:sz w:val="20"/>
          <w:szCs w:val="20"/>
        </w:rPr>
        <w:t>Curtis Pendleton</w:t>
      </w:r>
    </w:p>
    <w:p w14:paraId="5F824FA5" w14:textId="6D9584C1" w:rsidR="00D901F6" w:rsidRDefault="00D901F6" w:rsidP="00D901F6">
      <w:pPr>
        <w:rPr>
          <w:sz w:val="20"/>
          <w:szCs w:val="20"/>
        </w:rPr>
      </w:pPr>
      <w:r w:rsidRPr="004A088F">
        <w:rPr>
          <w:sz w:val="20"/>
          <w:szCs w:val="20"/>
        </w:rPr>
        <w:t>Call to order – 3:00 p.m.</w:t>
      </w:r>
    </w:p>
    <w:p w14:paraId="1C12D1DB" w14:textId="578E6A76"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AE1E02">
        <w:rPr>
          <w:sz w:val="20"/>
          <w:szCs w:val="20"/>
        </w:rPr>
        <w:t>4/13</w:t>
      </w:r>
      <w:r w:rsidR="009A7EAD">
        <w:rPr>
          <w:sz w:val="20"/>
          <w:szCs w:val="20"/>
        </w:rPr>
        <w:t>/21</w:t>
      </w:r>
    </w:p>
    <w:p w14:paraId="352F1840" w14:textId="1C527959" w:rsidR="008054AE" w:rsidRPr="008054AE" w:rsidRDefault="008054AE" w:rsidP="00D901F6">
      <w:pPr>
        <w:rPr>
          <w:b/>
          <w:sz w:val="20"/>
          <w:szCs w:val="20"/>
        </w:rPr>
      </w:pPr>
      <w:r w:rsidRPr="008054AE">
        <w:rPr>
          <w:b/>
          <w:sz w:val="20"/>
          <w:szCs w:val="20"/>
        </w:rPr>
        <w:t>PROVOST</w:t>
      </w:r>
    </w:p>
    <w:p w14:paraId="51013969" w14:textId="655B76AB" w:rsidR="008054AE" w:rsidRDefault="008054AE" w:rsidP="00A430B0">
      <w:pPr>
        <w:pStyle w:val="ListParagraph"/>
        <w:numPr>
          <w:ilvl w:val="0"/>
          <w:numId w:val="43"/>
        </w:numPr>
        <w:rPr>
          <w:sz w:val="20"/>
          <w:szCs w:val="20"/>
        </w:rPr>
      </w:pPr>
      <w:r>
        <w:rPr>
          <w:sz w:val="20"/>
          <w:szCs w:val="20"/>
        </w:rPr>
        <w:t>Sent numerous communications to faculty about the fall semester regarding class r</w:t>
      </w:r>
      <w:r w:rsidR="00A430B0">
        <w:rPr>
          <w:sz w:val="20"/>
          <w:szCs w:val="20"/>
        </w:rPr>
        <w:t xml:space="preserve">ecordings, contact tracing, </w:t>
      </w:r>
      <w:r>
        <w:rPr>
          <w:sz w:val="20"/>
          <w:szCs w:val="20"/>
        </w:rPr>
        <w:t>exposure notifications</w:t>
      </w:r>
      <w:r w:rsidR="00A430B0">
        <w:rPr>
          <w:sz w:val="20"/>
          <w:szCs w:val="20"/>
        </w:rPr>
        <w:t xml:space="preserve">, and updated website </w:t>
      </w:r>
      <w:hyperlink r:id="rId8" w:history="1">
        <w:r w:rsidR="00A430B0" w:rsidRPr="00DF154C">
          <w:rPr>
            <w:rStyle w:val="Hyperlink"/>
            <w:sz w:val="20"/>
            <w:szCs w:val="20"/>
          </w:rPr>
          <w:t>https://www.uvu.edu/covidinfo/</w:t>
        </w:r>
      </w:hyperlink>
      <w:r>
        <w:rPr>
          <w:sz w:val="20"/>
          <w:szCs w:val="20"/>
        </w:rPr>
        <w:t>.</w:t>
      </w:r>
    </w:p>
    <w:p w14:paraId="2305FDD6" w14:textId="525FC899" w:rsidR="008054AE" w:rsidRDefault="008054AE" w:rsidP="008054AE">
      <w:pPr>
        <w:pStyle w:val="ListParagraph"/>
        <w:numPr>
          <w:ilvl w:val="0"/>
          <w:numId w:val="43"/>
        </w:numPr>
        <w:rPr>
          <w:sz w:val="20"/>
          <w:szCs w:val="20"/>
        </w:rPr>
      </w:pPr>
      <w:r>
        <w:rPr>
          <w:sz w:val="20"/>
          <w:szCs w:val="20"/>
        </w:rPr>
        <w:t>Mask utilization is very low among students and instructors. We cannot require masks on campus.</w:t>
      </w:r>
    </w:p>
    <w:p w14:paraId="647F1D03" w14:textId="4A5E8E19" w:rsidR="008054AE" w:rsidRPr="00933109" w:rsidRDefault="008054AE" w:rsidP="00933109">
      <w:pPr>
        <w:pStyle w:val="ListParagraph"/>
        <w:numPr>
          <w:ilvl w:val="0"/>
          <w:numId w:val="43"/>
        </w:numPr>
        <w:rPr>
          <w:sz w:val="20"/>
          <w:szCs w:val="20"/>
        </w:rPr>
      </w:pPr>
      <w:r>
        <w:rPr>
          <w:sz w:val="20"/>
          <w:szCs w:val="20"/>
        </w:rPr>
        <w:t xml:space="preserve">Notification </w:t>
      </w:r>
      <w:r w:rsidR="00933109">
        <w:rPr>
          <w:sz w:val="20"/>
          <w:szCs w:val="20"/>
        </w:rPr>
        <w:t>went</w:t>
      </w:r>
      <w:r>
        <w:rPr>
          <w:sz w:val="20"/>
          <w:szCs w:val="20"/>
        </w:rPr>
        <w:t xml:space="preserve"> out </w:t>
      </w:r>
      <w:r w:rsidR="00933109">
        <w:rPr>
          <w:sz w:val="20"/>
          <w:szCs w:val="20"/>
        </w:rPr>
        <w:t>on</w:t>
      </w:r>
      <w:r>
        <w:rPr>
          <w:sz w:val="20"/>
          <w:szCs w:val="20"/>
        </w:rPr>
        <w:t xml:space="preserve"> </w:t>
      </w:r>
      <w:r w:rsidR="00933109">
        <w:rPr>
          <w:sz w:val="20"/>
          <w:szCs w:val="20"/>
        </w:rPr>
        <w:t xml:space="preserve">August 30 informing students of the </w:t>
      </w:r>
      <w:r>
        <w:rPr>
          <w:sz w:val="20"/>
          <w:szCs w:val="20"/>
        </w:rPr>
        <w:t>vaccination requirement for spring 2022. State law requires us to allow exemptions to the requirement for health, religious, and personal</w:t>
      </w:r>
      <w:r w:rsidR="00933109">
        <w:rPr>
          <w:sz w:val="20"/>
          <w:szCs w:val="20"/>
        </w:rPr>
        <w:t xml:space="preserve"> reasons</w:t>
      </w:r>
      <w:r>
        <w:rPr>
          <w:sz w:val="20"/>
          <w:szCs w:val="20"/>
        </w:rPr>
        <w:t xml:space="preserve">.  Current requirement </w:t>
      </w:r>
      <w:r w:rsidR="00933109">
        <w:rPr>
          <w:sz w:val="20"/>
          <w:szCs w:val="20"/>
        </w:rPr>
        <w:t>models</w:t>
      </w:r>
      <w:r>
        <w:rPr>
          <w:sz w:val="20"/>
          <w:szCs w:val="20"/>
        </w:rPr>
        <w:t xml:space="preserve"> K-12. Trying to set up a system to encourage students to obtain the vaccination for spring.</w:t>
      </w:r>
      <w:r w:rsidR="00933109">
        <w:rPr>
          <w:sz w:val="20"/>
          <w:szCs w:val="20"/>
        </w:rPr>
        <w:t xml:space="preserve"> </w:t>
      </w:r>
      <w:r w:rsidRPr="00933109">
        <w:rPr>
          <w:sz w:val="20"/>
          <w:szCs w:val="20"/>
        </w:rPr>
        <w:t xml:space="preserve">Several classes do have stricter </w:t>
      </w:r>
      <w:r w:rsidR="00933109" w:rsidRPr="00933109">
        <w:rPr>
          <w:sz w:val="20"/>
          <w:szCs w:val="20"/>
        </w:rPr>
        <w:t xml:space="preserve">health </w:t>
      </w:r>
      <w:r w:rsidRPr="00933109">
        <w:rPr>
          <w:sz w:val="20"/>
          <w:szCs w:val="20"/>
        </w:rPr>
        <w:t>requirements due to close physical contact.</w:t>
      </w:r>
    </w:p>
    <w:p w14:paraId="6A757CD7" w14:textId="7B852886" w:rsidR="008054AE" w:rsidRDefault="008054AE" w:rsidP="008054AE">
      <w:pPr>
        <w:pStyle w:val="ListParagraph"/>
        <w:numPr>
          <w:ilvl w:val="0"/>
          <w:numId w:val="43"/>
        </w:numPr>
        <w:rPr>
          <w:sz w:val="20"/>
          <w:szCs w:val="20"/>
        </w:rPr>
      </w:pPr>
      <w:r>
        <w:rPr>
          <w:sz w:val="20"/>
          <w:szCs w:val="20"/>
        </w:rPr>
        <w:t xml:space="preserve">Provost Office has been working with departments to </w:t>
      </w:r>
      <w:r w:rsidR="007E5445">
        <w:rPr>
          <w:sz w:val="20"/>
          <w:szCs w:val="20"/>
        </w:rPr>
        <w:t>improve</w:t>
      </w:r>
      <w:r w:rsidR="00C765CD">
        <w:rPr>
          <w:sz w:val="20"/>
          <w:szCs w:val="20"/>
        </w:rPr>
        <w:t xml:space="preserve"> and strengthen</w:t>
      </w:r>
      <w:r>
        <w:rPr>
          <w:sz w:val="20"/>
          <w:szCs w:val="20"/>
        </w:rPr>
        <w:t xml:space="preserve"> RTP criteria to align with policy and guidelines.</w:t>
      </w:r>
    </w:p>
    <w:p w14:paraId="3E70940A" w14:textId="6FA2B7B8" w:rsidR="00502B47" w:rsidRDefault="00C32E60" w:rsidP="008054AE">
      <w:pPr>
        <w:pStyle w:val="ListParagraph"/>
        <w:numPr>
          <w:ilvl w:val="0"/>
          <w:numId w:val="43"/>
        </w:numPr>
        <w:rPr>
          <w:sz w:val="20"/>
          <w:szCs w:val="20"/>
        </w:rPr>
      </w:pPr>
      <w:r>
        <w:rPr>
          <w:sz w:val="20"/>
          <w:szCs w:val="20"/>
        </w:rPr>
        <w:t xml:space="preserve">Some concern about the unusual amount of appeals and what it indicates about the Office of Academic Affairs. Several faculty submitted appeals for various reasons. </w:t>
      </w:r>
      <w:r w:rsidR="00933109">
        <w:rPr>
          <w:sz w:val="20"/>
          <w:szCs w:val="20"/>
        </w:rPr>
        <w:t>Vaught b</w:t>
      </w:r>
      <w:r w:rsidR="00502B47">
        <w:rPr>
          <w:sz w:val="20"/>
          <w:szCs w:val="20"/>
        </w:rPr>
        <w:t>elieve</w:t>
      </w:r>
      <w:r w:rsidR="00933109">
        <w:rPr>
          <w:sz w:val="20"/>
          <w:szCs w:val="20"/>
        </w:rPr>
        <w:t>s</w:t>
      </w:r>
      <w:r w:rsidR="00502B47">
        <w:rPr>
          <w:sz w:val="20"/>
          <w:szCs w:val="20"/>
        </w:rPr>
        <w:t xml:space="preserve"> that UVU has a good review </w:t>
      </w:r>
      <w:r>
        <w:rPr>
          <w:sz w:val="20"/>
          <w:szCs w:val="20"/>
        </w:rPr>
        <w:t>process and takes it very seriously.</w:t>
      </w:r>
      <w:r w:rsidR="00933109">
        <w:rPr>
          <w:sz w:val="20"/>
          <w:szCs w:val="20"/>
        </w:rPr>
        <w:t xml:space="preserve"> </w:t>
      </w:r>
      <w:r>
        <w:rPr>
          <w:sz w:val="20"/>
          <w:szCs w:val="20"/>
        </w:rPr>
        <w:t xml:space="preserve">He wants there to be as much transparency as possible. </w:t>
      </w:r>
      <w:r w:rsidR="00933109">
        <w:rPr>
          <w:sz w:val="20"/>
          <w:szCs w:val="20"/>
        </w:rPr>
        <w:t>Cox r</w:t>
      </w:r>
      <w:r w:rsidR="00502B47">
        <w:rPr>
          <w:sz w:val="20"/>
          <w:szCs w:val="20"/>
        </w:rPr>
        <w:t>ecommend</w:t>
      </w:r>
      <w:r w:rsidR="00933109">
        <w:rPr>
          <w:sz w:val="20"/>
          <w:szCs w:val="20"/>
        </w:rPr>
        <w:t>ed scheduling a debrief with P</w:t>
      </w:r>
      <w:r w:rsidR="00502B47">
        <w:rPr>
          <w:sz w:val="20"/>
          <w:szCs w:val="20"/>
        </w:rPr>
        <w:t xml:space="preserve">rovost, </w:t>
      </w:r>
      <w:r w:rsidR="00933109">
        <w:rPr>
          <w:sz w:val="20"/>
          <w:szCs w:val="20"/>
        </w:rPr>
        <w:t>Office of General Counsel (</w:t>
      </w:r>
      <w:r w:rsidR="00502B47">
        <w:rPr>
          <w:sz w:val="20"/>
          <w:szCs w:val="20"/>
        </w:rPr>
        <w:t>OGC</w:t>
      </w:r>
      <w:r w:rsidR="00933109">
        <w:rPr>
          <w:sz w:val="20"/>
          <w:szCs w:val="20"/>
        </w:rPr>
        <w:t>)</w:t>
      </w:r>
      <w:r w:rsidR="00502B47">
        <w:rPr>
          <w:sz w:val="20"/>
          <w:szCs w:val="20"/>
        </w:rPr>
        <w:t>, and the RTP</w:t>
      </w:r>
      <w:r w:rsidR="006C33E2">
        <w:rPr>
          <w:sz w:val="20"/>
          <w:szCs w:val="20"/>
        </w:rPr>
        <w:t xml:space="preserve"> </w:t>
      </w:r>
      <w:r w:rsidR="00502B47">
        <w:rPr>
          <w:sz w:val="20"/>
          <w:szCs w:val="20"/>
        </w:rPr>
        <w:t>&amp;</w:t>
      </w:r>
      <w:r w:rsidR="006C33E2">
        <w:rPr>
          <w:sz w:val="20"/>
          <w:szCs w:val="20"/>
        </w:rPr>
        <w:t xml:space="preserve"> </w:t>
      </w:r>
      <w:r w:rsidR="00502B47">
        <w:rPr>
          <w:sz w:val="20"/>
          <w:szCs w:val="20"/>
        </w:rPr>
        <w:t>A</w:t>
      </w:r>
      <w:r w:rsidR="00933109">
        <w:rPr>
          <w:sz w:val="20"/>
          <w:szCs w:val="20"/>
        </w:rPr>
        <w:t>ppeals</w:t>
      </w:r>
      <w:r w:rsidR="00502B47">
        <w:rPr>
          <w:sz w:val="20"/>
          <w:szCs w:val="20"/>
        </w:rPr>
        <w:t xml:space="preserve"> Committee.</w:t>
      </w:r>
    </w:p>
    <w:p w14:paraId="31EC3D2C" w14:textId="7118B906" w:rsidR="0045798D" w:rsidRDefault="00502B47" w:rsidP="0045798D">
      <w:pPr>
        <w:pStyle w:val="ListParagraph"/>
        <w:numPr>
          <w:ilvl w:val="0"/>
          <w:numId w:val="43"/>
        </w:numPr>
        <w:rPr>
          <w:sz w:val="20"/>
          <w:szCs w:val="20"/>
        </w:rPr>
      </w:pPr>
      <w:r>
        <w:rPr>
          <w:sz w:val="20"/>
          <w:szCs w:val="20"/>
        </w:rPr>
        <w:t xml:space="preserve">Believes according to state law, UVU cannot require faculty and staff to have vaccine. There </w:t>
      </w:r>
      <w:r w:rsidR="0045798D">
        <w:rPr>
          <w:sz w:val="20"/>
          <w:szCs w:val="20"/>
        </w:rPr>
        <w:t>will be</w:t>
      </w:r>
      <w:r>
        <w:rPr>
          <w:sz w:val="20"/>
          <w:szCs w:val="20"/>
        </w:rPr>
        <w:t xml:space="preserve"> exemptions for health, religious, and personal reasons</w:t>
      </w:r>
      <w:r w:rsidR="0045798D">
        <w:rPr>
          <w:sz w:val="20"/>
          <w:szCs w:val="20"/>
        </w:rPr>
        <w:t xml:space="preserve">. President Tuminez will discuss </w:t>
      </w:r>
      <w:r w:rsidR="006547F0">
        <w:rPr>
          <w:sz w:val="20"/>
          <w:szCs w:val="20"/>
        </w:rPr>
        <w:t xml:space="preserve">the </w:t>
      </w:r>
      <w:r w:rsidR="0045798D">
        <w:rPr>
          <w:sz w:val="20"/>
          <w:szCs w:val="20"/>
        </w:rPr>
        <w:t>issue more during Talk with Tuminez on Wed</w:t>
      </w:r>
      <w:r w:rsidR="006547F0">
        <w:rPr>
          <w:sz w:val="20"/>
          <w:szCs w:val="20"/>
        </w:rPr>
        <w:t>nesday</w:t>
      </w:r>
      <w:r w:rsidR="0045798D">
        <w:rPr>
          <w:sz w:val="20"/>
          <w:szCs w:val="20"/>
        </w:rPr>
        <w:t>, 9/1, with additional communication coming out later in the week. Committee is working through details to address various concerns.</w:t>
      </w:r>
    </w:p>
    <w:p w14:paraId="759A91F4" w14:textId="61DFCA89" w:rsidR="0045798D" w:rsidRPr="001050E1" w:rsidRDefault="0045798D" w:rsidP="0074699B">
      <w:pPr>
        <w:pStyle w:val="ListParagraph"/>
        <w:numPr>
          <w:ilvl w:val="0"/>
          <w:numId w:val="43"/>
        </w:numPr>
        <w:rPr>
          <w:sz w:val="20"/>
          <w:szCs w:val="20"/>
        </w:rPr>
      </w:pPr>
      <w:r w:rsidRPr="001050E1">
        <w:rPr>
          <w:sz w:val="20"/>
          <w:szCs w:val="20"/>
        </w:rPr>
        <w:t>UVU does not have a vaccination requirement. The UofU has required vaccinations and have an infrastructure to address this requirement. They do require students to upload their vaccination card or provide a reason for an exemption.</w:t>
      </w:r>
      <w:r w:rsidR="001050E1">
        <w:rPr>
          <w:sz w:val="20"/>
          <w:szCs w:val="20"/>
        </w:rPr>
        <w:t xml:space="preserve"> </w:t>
      </w:r>
      <w:r w:rsidRPr="001050E1">
        <w:rPr>
          <w:sz w:val="20"/>
          <w:szCs w:val="20"/>
        </w:rPr>
        <w:t xml:space="preserve">Goal is to get as many people vaccinated as possible. </w:t>
      </w:r>
    </w:p>
    <w:p w14:paraId="683D49C8" w14:textId="72CA091B" w:rsidR="0045798D" w:rsidRDefault="0045798D" w:rsidP="0045798D">
      <w:pPr>
        <w:pStyle w:val="ListParagraph"/>
        <w:numPr>
          <w:ilvl w:val="0"/>
          <w:numId w:val="43"/>
        </w:numPr>
        <w:rPr>
          <w:sz w:val="20"/>
          <w:szCs w:val="20"/>
        </w:rPr>
      </w:pPr>
      <w:r>
        <w:rPr>
          <w:sz w:val="20"/>
          <w:szCs w:val="20"/>
        </w:rPr>
        <w:t>Concern about faculty rights given the requirement. Faculty can work with HR for accommodation if they have a medical need.</w:t>
      </w:r>
    </w:p>
    <w:p w14:paraId="4F2A6C8B" w14:textId="0BC874B1" w:rsidR="00771F89" w:rsidRDefault="00771F89" w:rsidP="00771F89">
      <w:pPr>
        <w:pStyle w:val="ListParagraph"/>
        <w:numPr>
          <w:ilvl w:val="0"/>
          <w:numId w:val="43"/>
        </w:numPr>
        <w:rPr>
          <w:sz w:val="20"/>
          <w:szCs w:val="20"/>
        </w:rPr>
      </w:pPr>
      <w:r>
        <w:rPr>
          <w:sz w:val="20"/>
          <w:szCs w:val="20"/>
        </w:rPr>
        <w:t xml:space="preserve">There are trigger points such as class size and the number of exposures that will move the course to online. </w:t>
      </w:r>
      <w:r w:rsidR="00BB119A">
        <w:rPr>
          <w:sz w:val="20"/>
          <w:szCs w:val="20"/>
        </w:rPr>
        <w:t>The university monitors</w:t>
      </w:r>
      <w:r>
        <w:rPr>
          <w:sz w:val="20"/>
          <w:szCs w:val="20"/>
        </w:rPr>
        <w:t xml:space="preserve"> </w:t>
      </w:r>
      <w:r w:rsidR="00BB119A">
        <w:rPr>
          <w:sz w:val="20"/>
          <w:szCs w:val="20"/>
        </w:rPr>
        <w:t>for</w:t>
      </w:r>
      <w:r>
        <w:rPr>
          <w:sz w:val="20"/>
          <w:szCs w:val="20"/>
        </w:rPr>
        <w:t xml:space="preserve"> trigger</w:t>
      </w:r>
      <w:r w:rsidR="00BB119A">
        <w:rPr>
          <w:sz w:val="20"/>
          <w:szCs w:val="20"/>
        </w:rPr>
        <w:t>s and</w:t>
      </w:r>
      <w:r>
        <w:rPr>
          <w:sz w:val="20"/>
          <w:szCs w:val="20"/>
        </w:rPr>
        <w:t xml:space="preserve"> any adjustments campus-wide.</w:t>
      </w:r>
    </w:p>
    <w:p w14:paraId="3ED96153" w14:textId="1A8C227D" w:rsidR="00771F89" w:rsidRPr="00771F89" w:rsidRDefault="00305985" w:rsidP="00771F89">
      <w:pPr>
        <w:rPr>
          <w:b/>
          <w:sz w:val="20"/>
          <w:szCs w:val="20"/>
        </w:rPr>
      </w:pPr>
      <w:r>
        <w:rPr>
          <w:b/>
          <w:sz w:val="20"/>
          <w:szCs w:val="20"/>
        </w:rPr>
        <w:lastRenderedPageBreak/>
        <w:t xml:space="preserve">SENATE </w:t>
      </w:r>
      <w:r w:rsidR="00771F89" w:rsidRPr="00771F89">
        <w:rPr>
          <w:b/>
          <w:sz w:val="20"/>
          <w:szCs w:val="20"/>
        </w:rPr>
        <w:t>PRESIDENT</w:t>
      </w:r>
    </w:p>
    <w:p w14:paraId="2BDC5E49" w14:textId="72FB21D7" w:rsidR="00771F89" w:rsidRDefault="00771F89" w:rsidP="00771F89">
      <w:pPr>
        <w:pStyle w:val="ListParagraph"/>
        <w:numPr>
          <w:ilvl w:val="0"/>
          <w:numId w:val="44"/>
        </w:numPr>
        <w:rPr>
          <w:sz w:val="20"/>
          <w:szCs w:val="20"/>
        </w:rPr>
      </w:pPr>
      <w:r>
        <w:rPr>
          <w:sz w:val="20"/>
          <w:szCs w:val="20"/>
        </w:rPr>
        <w:t>Welcome to new senators!</w:t>
      </w:r>
    </w:p>
    <w:p w14:paraId="274E2E6B" w14:textId="5DE6BF9E" w:rsidR="00771F89" w:rsidRDefault="00305985" w:rsidP="00771F89">
      <w:pPr>
        <w:pStyle w:val="ListParagraph"/>
        <w:numPr>
          <w:ilvl w:val="0"/>
          <w:numId w:val="44"/>
        </w:numPr>
        <w:rPr>
          <w:sz w:val="20"/>
          <w:szCs w:val="20"/>
        </w:rPr>
      </w:pPr>
      <w:r>
        <w:rPr>
          <w:sz w:val="20"/>
          <w:szCs w:val="20"/>
        </w:rPr>
        <w:t>Request a</w:t>
      </w:r>
      <w:r w:rsidR="00771F89">
        <w:rPr>
          <w:sz w:val="20"/>
          <w:szCs w:val="20"/>
        </w:rPr>
        <w:t>ll senators review the following items</w:t>
      </w:r>
      <w:r>
        <w:rPr>
          <w:sz w:val="20"/>
          <w:szCs w:val="20"/>
        </w:rPr>
        <w:t>. Links are in the agenda.</w:t>
      </w:r>
    </w:p>
    <w:p w14:paraId="0110036D" w14:textId="206A4265" w:rsidR="00771F89" w:rsidRDefault="00771F89" w:rsidP="00771F89">
      <w:pPr>
        <w:pStyle w:val="ListParagraph"/>
        <w:numPr>
          <w:ilvl w:val="1"/>
          <w:numId w:val="44"/>
        </w:numPr>
        <w:rPr>
          <w:sz w:val="20"/>
          <w:szCs w:val="20"/>
        </w:rPr>
      </w:pPr>
      <w:r>
        <w:rPr>
          <w:sz w:val="20"/>
          <w:szCs w:val="20"/>
        </w:rPr>
        <w:t>Faculty Senator role</w:t>
      </w:r>
    </w:p>
    <w:p w14:paraId="2781D244" w14:textId="1DA427E8" w:rsidR="00771F89" w:rsidRDefault="00771F89" w:rsidP="00771F89">
      <w:pPr>
        <w:pStyle w:val="ListParagraph"/>
        <w:numPr>
          <w:ilvl w:val="1"/>
          <w:numId w:val="44"/>
        </w:numPr>
        <w:rPr>
          <w:sz w:val="20"/>
          <w:szCs w:val="20"/>
        </w:rPr>
      </w:pPr>
      <w:r>
        <w:rPr>
          <w:sz w:val="20"/>
          <w:szCs w:val="20"/>
        </w:rPr>
        <w:t>Shared Governance at UVU video</w:t>
      </w:r>
    </w:p>
    <w:p w14:paraId="3D9BBB69" w14:textId="478222BC" w:rsidR="00771F89" w:rsidRDefault="00771F89" w:rsidP="00771F89">
      <w:pPr>
        <w:pStyle w:val="ListParagraph"/>
        <w:numPr>
          <w:ilvl w:val="1"/>
          <w:numId w:val="44"/>
        </w:numPr>
        <w:rPr>
          <w:sz w:val="20"/>
          <w:szCs w:val="20"/>
        </w:rPr>
      </w:pPr>
      <w:r>
        <w:rPr>
          <w:sz w:val="20"/>
          <w:szCs w:val="20"/>
        </w:rPr>
        <w:t>Procedural Primer</w:t>
      </w:r>
    </w:p>
    <w:p w14:paraId="667B6468" w14:textId="7C581AFF" w:rsidR="00771F89" w:rsidRDefault="00771F89" w:rsidP="00771F89">
      <w:pPr>
        <w:pStyle w:val="ListParagraph"/>
        <w:numPr>
          <w:ilvl w:val="1"/>
          <w:numId w:val="44"/>
        </w:numPr>
        <w:rPr>
          <w:sz w:val="20"/>
          <w:szCs w:val="20"/>
        </w:rPr>
      </w:pPr>
      <w:r>
        <w:rPr>
          <w:sz w:val="20"/>
          <w:szCs w:val="20"/>
        </w:rPr>
        <w:t>Senator Responsibility</w:t>
      </w:r>
    </w:p>
    <w:p w14:paraId="5B1091E9" w14:textId="2668B015" w:rsidR="00771F89" w:rsidRDefault="00771F89" w:rsidP="00771F89">
      <w:pPr>
        <w:pStyle w:val="ListParagraph"/>
        <w:numPr>
          <w:ilvl w:val="1"/>
          <w:numId w:val="44"/>
        </w:numPr>
        <w:rPr>
          <w:sz w:val="20"/>
          <w:szCs w:val="20"/>
        </w:rPr>
      </w:pPr>
      <w:r>
        <w:rPr>
          <w:sz w:val="20"/>
          <w:szCs w:val="20"/>
        </w:rPr>
        <w:t>New senate tutorial coming soon</w:t>
      </w:r>
    </w:p>
    <w:p w14:paraId="0A237D8C" w14:textId="57C315B9" w:rsidR="0087025C" w:rsidRDefault="0087025C" w:rsidP="00305985">
      <w:pPr>
        <w:pStyle w:val="ListParagraph"/>
        <w:numPr>
          <w:ilvl w:val="0"/>
          <w:numId w:val="44"/>
        </w:numPr>
        <w:rPr>
          <w:sz w:val="20"/>
          <w:szCs w:val="20"/>
        </w:rPr>
      </w:pPr>
      <w:r>
        <w:rPr>
          <w:sz w:val="20"/>
          <w:szCs w:val="20"/>
        </w:rPr>
        <w:t>Senate reviews and policy and provides the official voice of faculty.</w:t>
      </w:r>
    </w:p>
    <w:p w14:paraId="72254F9E" w14:textId="29F9600D" w:rsidR="00801C83" w:rsidRPr="00801C83" w:rsidRDefault="00801C83" w:rsidP="00801C83">
      <w:pPr>
        <w:rPr>
          <w:b/>
          <w:sz w:val="20"/>
          <w:szCs w:val="20"/>
        </w:rPr>
      </w:pPr>
      <w:r w:rsidRPr="00801C83">
        <w:rPr>
          <w:b/>
          <w:sz w:val="20"/>
          <w:szCs w:val="20"/>
        </w:rPr>
        <w:t>POLICY</w:t>
      </w:r>
    </w:p>
    <w:p w14:paraId="5EE6A2AB" w14:textId="7803E438" w:rsidR="00801C83" w:rsidRDefault="00801C83" w:rsidP="00801C83">
      <w:pPr>
        <w:pStyle w:val="ListParagraph"/>
        <w:numPr>
          <w:ilvl w:val="0"/>
          <w:numId w:val="45"/>
        </w:numPr>
        <w:rPr>
          <w:sz w:val="20"/>
          <w:szCs w:val="20"/>
        </w:rPr>
      </w:pPr>
      <w:r>
        <w:rPr>
          <w:sz w:val="20"/>
          <w:szCs w:val="20"/>
        </w:rPr>
        <w:t>137</w:t>
      </w:r>
      <w:r w:rsidR="0030407C">
        <w:rPr>
          <w:sz w:val="20"/>
          <w:szCs w:val="20"/>
        </w:rPr>
        <w:t xml:space="preserve"> – </w:t>
      </w:r>
      <w:r w:rsidR="0030407C" w:rsidRPr="0030407C">
        <w:rPr>
          <w:i/>
          <w:sz w:val="20"/>
          <w:szCs w:val="20"/>
        </w:rPr>
        <w:t>Sponsored Programs (Grants, Contracts, Cooperative Agreements)</w:t>
      </w:r>
    </w:p>
    <w:p w14:paraId="79543F10" w14:textId="746B99A0" w:rsidR="00A543CC" w:rsidRDefault="00E82FEE" w:rsidP="00A543CC">
      <w:pPr>
        <w:pStyle w:val="ListParagraph"/>
        <w:numPr>
          <w:ilvl w:val="1"/>
          <w:numId w:val="45"/>
        </w:numPr>
        <w:rPr>
          <w:sz w:val="20"/>
          <w:szCs w:val="20"/>
        </w:rPr>
      </w:pPr>
      <w:r>
        <w:rPr>
          <w:sz w:val="20"/>
          <w:szCs w:val="20"/>
        </w:rPr>
        <w:t>Policy has b</w:t>
      </w:r>
      <w:r w:rsidR="00801C83">
        <w:rPr>
          <w:sz w:val="20"/>
          <w:szCs w:val="20"/>
        </w:rPr>
        <w:t xml:space="preserve">een in place for 14 years. </w:t>
      </w:r>
      <w:r>
        <w:rPr>
          <w:sz w:val="20"/>
          <w:szCs w:val="20"/>
        </w:rPr>
        <w:t>It e</w:t>
      </w:r>
      <w:r w:rsidR="00801C83">
        <w:rPr>
          <w:sz w:val="20"/>
          <w:szCs w:val="20"/>
        </w:rPr>
        <w:t xml:space="preserve">stablishes that all external </w:t>
      </w:r>
      <w:r w:rsidR="007A60CC">
        <w:rPr>
          <w:sz w:val="20"/>
          <w:szCs w:val="20"/>
        </w:rPr>
        <w:t xml:space="preserve">contractual </w:t>
      </w:r>
      <w:r w:rsidR="00801C83">
        <w:rPr>
          <w:sz w:val="20"/>
          <w:szCs w:val="20"/>
        </w:rPr>
        <w:t xml:space="preserve">funding coming to UVU </w:t>
      </w:r>
      <w:r w:rsidR="007A60CC">
        <w:rPr>
          <w:sz w:val="20"/>
          <w:szCs w:val="20"/>
        </w:rPr>
        <w:t xml:space="preserve">be </w:t>
      </w:r>
      <w:r w:rsidR="00801C83">
        <w:rPr>
          <w:sz w:val="20"/>
          <w:szCs w:val="20"/>
        </w:rPr>
        <w:t>ma</w:t>
      </w:r>
      <w:r>
        <w:rPr>
          <w:sz w:val="20"/>
          <w:szCs w:val="20"/>
        </w:rPr>
        <w:t>naged and channeled through the Office of Sponsored Programs (</w:t>
      </w:r>
      <w:r w:rsidR="00EC41AA">
        <w:rPr>
          <w:sz w:val="20"/>
          <w:szCs w:val="20"/>
        </w:rPr>
        <w:t>OSP</w:t>
      </w:r>
      <w:r>
        <w:rPr>
          <w:sz w:val="20"/>
          <w:szCs w:val="20"/>
        </w:rPr>
        <w:t>)</w:t>
      </w:r>
      <w:r w:rsidR="00EC41AA">
        <w:rPr>
          <w:sz w:val="20"/>
          <w:szCs w:val="20"/>
        </w:rPr>
        <w:t xml:space="preserve"> for oversight. Also need</w:t>
      </w:r>
      <w:r>
        <w:rPr>
          <w:sz w:val="20"/>
          <w:szCs w:val="20"/>
        </w:rPr>
        <w:t>s</w:t>
      </w:r>
      <w:r w:rsidR="00EC41AA">
        <w:rPr>
          <w:sz w:val="20"/>
          <w:szCs w:val="20"/>
        </w:rPr>
        <w:t xml:space="preserve"> to be sure in compliance with federal and state regulation.</w:t>
      </w:r>
      <w:r w:rsidR="00A543CC">
        <w:rPr>
          <w:sz w:val="20"/>
          <w:szCs w:val="20"/>
        </w:rPr>
        <w:t xml:space="preserve"> Changes</w:t>
      </w:r>
      <w:r>
        <w:rPr>
          <w:sz w:val="20"/>
          <w:szCs w:val="20"/>
        </w:rPr>
        <w:t xml:space="preserve"> highlighted</w:t>
      </w:r>
      <w:r w:rsidR="00A543CC">
        <w:rPr>
          <w:sz w:val="20"/>
          <w:szCs w:val="20"/>
        </w:rPr>
        <w:t>: 1) update and clarify definitions</w:t>
      </w:r>
      <w:r>
        <w:rPr>
          <w:sz w:val="20"/>
          <w:szCs w:val="20"/>
        </w:rPr>
        <w:t xml:space="preserve"> and</w:t>
      </w:r>
      <w:r w:rsidR="00A543CC">
        <w:rPr>
          <w:sz w:val="20"/>
          <w:szCs w:val="20"/>
        </w:rPr>
        <w:t xml:space="preserve"> 2) procedures updated. A sponsored program at UVU comes in the form of a grant or contract.</w:t>
      </w:r>
    </w:p>
    <w:p w14:paraId="7940D09E" w14:textId="79C5274F" w:rsidR="00A543CC" w:rsidRPr="00A543CC" w:rsidRDefault="00A543CC" w:rsidP="00A543CC">
      <w:pPr>
        <w:pStyle w:val="ListParagraph"/>
        <w:numPr>
          <w:ilvl w:val="0"/>
          <w:numId w:val="45"/>
        </w:numPr>
        <w:rPr>
          <w:sz w:val="20"/>
          <w:szCs w:val="20"/>
        </w:rPr>
      </w:pPr>
      <w:r w:rsidRPr="00A543CC">
        <w:rPr>
          <w:sz w:val="20"/>
          <w:szCs w:val="20"/>
        </w:rPr>
        <w:t xml:space="preserve"> 146</w:t>
      </w:r>
      <w:r w:rsidR="005C7106">
        <w:rPr>
          <w:sz w:val="20"/>
          <w:szCs w:val="20"/>
        </w:rPr>
        <w:t xml:space="preserve"> – </w:t>
      </w:r>
      <w:r w:rsidR="005C7106" w:rsidRPr="005C7106">
        <w:rPr>
          <w:i/>
          <w:sz w:val="20"/>
          <w:szCs w:val="20"/>
        </w:rPr>
        <w:t>Sponsored Programs Financial Management</w:t>
      </w:r>
    </w:p>
    <w:p w14:paraId="4B55001D" w14:textId="20A74554" w:rsidR="00262FF2" w:rsidRDefault="00262FF2" w:rsidP="00262FF2">
      <w:pPr>
        <w:pStyle w:val="ListParagraph"/>
        <w:numPr>
          <w:ilvl w:val="1"/>
          <w:numId w:val="45"/>
        </w:numPr>
        <w:rPr>
          <w:sz w:val="20"/>
          <w:szCs w:val="20"/>
        </w:rPr>
      </w:pPr>
      <w:r>
        <w:rPr>
          <w:sz w:val="20"/>
          <w:szCs w:val="20"/>
        </w:rPr>
        <w:t>New policy puts</w:t>
      </w:r>
      <w:r w:rsidR="001B4B89">
        <w:rPr>
          <w:sz w:val="20"/>
          <w:szCs w:val="20"/>
        </w:rPr>
        <w:t xml:space="preserve"> UVU in compliance with all </w:t>
      </w:r>
      <w:r>
        <w:rPr>
          <w:sz w:val="20"/>
          <w:szCs w:val="20"/>
        </w:rPr>
        <w:t>federal regulations for federal funding.</w:t>
      </w:r>
    </w:p>
    <w:p w14:paraId="4F1F3F23" w14:textId="0BB0D443" w:rsidR="00262FF2" w:rsidRDefault="00262FF2" w:rsidP="00262FF2">
      <w:pPr>
        <w:pStyle w:val="ListParagraph"/>
        <w:numPr>
          <w:ilvl w:val="0"/>
          <w:numId w:val="45"/>
        </w:numPr>
        <w:rPr>
          <w:sz w:val="20"/>
          <w:szCs w:val="20"/>
        </w:rPr>
      </w:pPr>
      <w:r>
        <w:rPr>
          <w:sz w:val="20"/>
          <w:szCs w:val="20"/>
        </w:rPr>
        <w:t>633</w:t>
      </w:r>
      <w:r w:rsidR="00A80660">
        <w:rPr>
          <w:sz w:val="20"/>
          <w:szCs w:val="20"/>
        </w:rPr>
        <w:t xml:space="preserve"> – </w:t>
      </w:r>
      <w:r w:rsidR="00A80660" w:rsidRPr="00A80660">
        <w:rPr>
          <w:i/>
          <w:sz w:val="20"/>
          <w:szCs w:val="20"/>
        </w:rPr>
        <w:t>Annual Faculty Review</w:t>
      </w:r>
      <w:r w:rsidR="00A80660">
        <w:rPr>
          <w:i/>
          <w:sz w:val="20"/>
          <w:szCs w:val="20"/>
        </w:rPr>
        <w:t>s</w:t>
      </w:r>
    </w:p>
    <w:p w14:paraId="03DE493B" w14:textId="7AFC41F3" w:rsidR="00262FF2" w:rsidRDefault="00A80660" w:rsidP="00262FF2">
      <w:pPr>
        <w:pStyle w:val="ListParagraph"/>
        <w:numPr>
          <w:ilvl w:val="1"/>
          <w:numId w:val="45"/>
        </w:numPr>
        <w:rPr>
          <w:sz w:val="20"/>
          <w:szCs w:val="20"/>
        </w:rPr>
      </w:pPr>
      <w:r>
        <w:rPr>
          <w:sz w:val="20"/>
          <w:szCs w:val="20"/>
        </w:rPr>
        <w:t>The policy has been</w:t>
      </w:r>
      <w:r w:rsidR="007B6F49">
        <w:rPr>
          <w:sz w:val="20"/>
          <w:szCs w:val="20"/>
        </w:rPr>
        <w:t xml:space="preserve"> completely rewritten and renamed to </w:t>
      </w:r>
      <w:r w:rsidR="007B6F49" w:rsidRPr="00BF3E51">
        <w:rPr>
          <w:i/>
          <w:sz w:val="20"/>
          <w:szCs w:val="20"/>
        </w:rPr>
        <w:t>Faculty</w:t>
      </w:r>
      <w:r w:rsidR="00BF3E51" w:rsidRPr="00BF3E51">
        <w:rPr>
          <w:i/>
          <w:sz w:val="20"/>
          <w:szCs w:val="20"/>
        </w:rPr>
        <w:t xml:space="preserve"> Performance Evaluation and Feedback</w:t>
      </w:r>
      <w:r w:rsidR="007B6F49">
        <w:rPr>
          <w:sz w:val="20"/>
          <w:szCs w:val="20"/>
        </w:rPr>
        <w:t xml:space="preserve">. The taskforce </w:t>
      </w:r>
      <w:r w:rsidR="00BF3E51">
        <w:rPr>
          <w:sz w:val="20"/>
          <w:szCs w:val="20"/>
        </w:rPr>
        <w:t xml:space="preserve">met </w:t>
      </w:r>
      <w:r w:rsidR="007B6F49">
        <w:rPr>
          <w:sz w:val="20"/>
          <w:szCs w:val="20"/>
        </w:rPr>
        <w:t xml:space="preserve">over the summer </w:t>
      </w:r>
      <w:r w:rsidR="00BF3E51">
        <w:rPr>
          <w:sz w:val="20"/>
          <w:szCs w:val="20"/>
        </w:rPr>
        <w:t xml:space="preserve">and </w:t>
      </w:r>
      <w:r w:rsidR="007B6F49">
        <w:rPr>
          <w:sz w:val="20"/>
          <w:szCs w:val="20"/>
        </w:rPr>
        <w:t>responded to all previous</w:t>
      </w:r>
      <w:r w:rsidR="00BF3E51">
        <w:rPr>
          <w:sz w:val="20"/>
          <w:szCs w:val="20"/>
        </w:rPr>
        <w:t>ly submitted</w:t>
      </w:r>
      <w:r w:rsidR="007B6F49">
        <w:rPr>
          <w:sz w:val="20"/>
          <w:szCs w:val="20"/>
        </w:rPr>
        <w:t xml:space="preserve"> comments. </w:t>
      </w:r>
      <w:r w:rsidR="00BF3E51">
        <w:rPr>
          <w:sz w:val="20"/>
          <w:szCs w:val="20"/>
        </w:rPr>
        <w:t>P</w:t>
      </w:r>
      <w:r w:rsidR="007B6F49">
        <w:rPr>
          <w:sz w:val="20"/>
          <w:szCs w:val="20"/>
        </w:rPr>
        <w:t>olicy</w:t>
      </w:r>
      <w:r w:rsidR="00BF3E51">
        <w:rPr>
          <w:sz w:val="20"/>
          <w:szCs w:val="20"/>
        </w:rPr>
        <w:t xml:space="preserve"> 633 is</w:t>
      </w:r>
      <w:r w:rsidR="007B6F49">
        <w:rPr>
          <w:sz w:val="20"/>
          <w:szCs w:val="20"/>
        </w:rPr>
        <w:t xml:space="preserve"> punitive </w:t>
      </w:r>
      <w:r w:rsidR="00BF3E51">
        <w:rPr>
          <w:sz w:val="20"/>
          <w:szCs w:val="20"/>
        </w:rPr>
        <w:t xml:space="preserve">in </w:t>
      </w:r>
      <w:r w:rsidR="007B6F49">
        <w:rPr>
          <w:sz w:val="20"/>
          <w:szCs w:val="20"/>
        </w:rPr>
        <w:t>nature when it really should be about faculty performance</w:t>
      </w:r>
      <w:r w:rsidR="00BF3E51">
        <w:rPr>
          <w:sz w:val="20"/>
          <w:szCs w:val="20"/>
        </w:rPr>
        <w:t xml:space="preserve"> that has been addressed in the rewrite along with f</w:t>
      </w:r>
      <w:r w:rsidR="007B6F49">
        <w:rPr>
          <w:sz w:val="20"/>
          <w:szCs w:val="20"/>
        </w:rPr>
        <w:t xml:space="preserve">ixing timeline issues. </w:t>
      </w:r>
      <w:r w:rsidR="00BF3E51">
        <w:rPr>
          <w:sz w:val="20"/>
          <w:szCs w:val="20"/>
        </w:rPr>
        <w:t>Also, t</w:t>
      </w:r>
      <w:r w:rsidR="007B6F49">
        <w:rPr>
          <w:sz w:val="20"/>
          <w:szCs w:val="20"/>
        </w:rPr>
        <w:t xml:space="preserve">ried to provide multiple levels of feedback. </w:t>
      </w:r>
    </w:p>
    <w:p w14:paraId="22E40E4C" w14:textId="27CA33AF" w:rsidR="007B6F49" w:rsidRPr="00372603" w:rsidRDefault="007B6F49" w:rsidP="00BC440B">
      <w:pPr>
        <w:pStyle w:val="ListParagraph"/>
        <w:numPr>
          <w:ilvl w:val="1"/>
          <w:numId w:val="45"/>
        </w:numPr>
        <w:rPr>
          <w:sz w:val="20"/>
          <w:szCs w:val="20"/>
        </w:rPr>
      </w:pPr>
      <w:r w:rsidRPr="00372603">
        <w:rPr>
          <w:sz w:val="20"/>
          <w:szCs w:val="20"/>
        </w:rPr>
        <w:t>Policy went to senate last year, but stalled to allow addressing of comments.</w:t>
      </w:r>
      <w:r w:rsidR="00372603">
        <w:rPr>
          <w:sz w:val="20"/>
          <w:szCs w:val="20"/>
        </w:rPr>
        <w:t xml:space="preserve"> </w:t>
      </w:r>
      <w:r w:rsidR="00BF3E51" w:rsidRPr="00372603">
        <w:rPr>
          <w:sz w:val="20"/>
          <w:szCs w:val="20"/>
        </w:rPr>
        <w:t>Intent is for a well-written rewrite</w:t>
      </w:r>
      <w:r w:rsidR="00372603" w:rsidRPr="00372603">
        <w:rPr>
          <w:sz w:val="20"/>
          <w:szCs w:val="20"/>
        </w:rPr>
        <w:t xml:space="preserve"> of 633</w:t>
      </w:r>
      <w:r w:rsidR="00BF3E51" w:rsidRPr="00372603">
        <w:rPr>
          <w:sz w:val="20"/>
          <w:szCs w:val="20"/>
        </w:rPr>
        <w:t xml:space="preserve"> in order for deletion of Policy</w:t>
      </w:r>
      <w:r w:rsidRPr="00372603">
        <w:rPr>
          <w:sz w:val="20"/>
          <w:szCs w:val="20"/>
        </w:rPr>
        <w:t xml:space="preserve"> 648</w:t>
      </w:r>
      <w:r w:rsidR="00BF3E51" w:rsidRPr="00372603">
        <w:rPr>
          <w:sz w:val="20"/>
          <w:szCs w:val="20"/>
        </w:rPr>
        <w:t xml:space="preserve"> – </w:t>
      </w:r>
      <w:r w:rsidR="00BF3E51" w:rsidRPr="00372603">
        <w:rPr>
          <w:i/>
          <w:sz w:val="20"/>
          <w:szCs w:val="20"/>
        </w:rPr>
        <w:t>Faculty Reduction or Reassignment for Institutional Reasons</w:t>
      </w:r>
      <w:r w:rsidRPr="00372603">
        <w:rPr>
          <w:sz w:val="20"/>
          <w:szCs w:val="20"/>
        </w:rPr>
        <w:t>.</w:t>
      </w:r>
      <w:r w:rsidR="00372603" w:rsidRPr="00372603">
        <w:rPr>
          <w:sz w:val="20"/>
          <w:szCs w:val="20"/>
        </w:rPr>
        <w:t xml:space="preserve"> Policy</w:t>
      </w:r>
      <w:r w:rsidR="00D92B13" w:rsidRPr="00372603">
        <w:rPr>
          <w:sz w:val="20"/>
          <w:szCs w:val="20"/>
        </w:rPr>
        <w:t xml:space="preserve"> </w:t>
      </w:r>
      <w:r w:rsidR="00372603" w:rsidRPr="00372603">
        <w:rPr>
          <w:sz w:val="20"/>
          <w:szCs w:val="20"/>
        </w:rPr>
        <w:t xml:space="preserve">638 – </w:t>
      </w:r>
      <w:r w:rsidR="00372603" w:rsidRPr="00372603">
        <w:rPr>
          <w:i/>
          <w:sz w:val="20"/>
          <w:szCs w:val="20"/>
        </w:rPr>
        <w:t>Post Tenure Review</w:t>
      </w:r>
      <w:r w:rsidR="00372603" w:rsidRPr="00372603">
        <w:rPr>
          <w:sz w:val="20"/>
          <w:szCs w:val="20"/>
        </w:rPr>
        <w:t xml:space="preserve"> </w:t>
      </w:r>
      <w:r w:rsidR="00372603">
        <w:rPr>
          <w:sz w:val="20"/>
          <w:szCs w:val="20"/>
        </w:rPr>
        <w:t xml:space="preserve">is already handled inside of </w:t>
      </w:r>
      <w:r w:rsidR="00372603" w:rsidRPr="00372603">
        <w:rPr>
          <w:i/>
          <w:sz w:val="20"/>
          <w:szCs w:val="20"/>
        </w:rPr>
        <w:t>Faculty Performance and Evaluation</w:t>
      </w:r>
      <w:r w:rsidR="00372603">
        <w:rPr>
          <w:sz w:val="20"/>
          <w:szCs w:val="20"/>
        </w:rPr>
        <w:t xml:space="preserve">. </w:t>
      </w:r>
      <w:r w:rsidR="00BF3E51" w:rsidRPr="00372603">
        <w:rPr>
          <w:sz w:val="20"/>
          <w:szCs w:val="20"/>
        </w:rPr>
        <w:t xml:space="preserve"> </w:t>
      </w:r>
      <w:r w:rsidR="00372603">
        <w:rPr>
          <w:sz w:val="20"/>
          <w:szCs w:val="20"/>
        </w:rPr>
        <w:t>There is</w:t>
      </w:r>
      <w:r w:rsidR="00BF3E51" w:rsidRPr="00372603">
        <w:rPr>
          <w:sz w:val="20"/>
          <w:szCs w:val="20"/>
        </w:rPr>
        <w:t xml:space="preserve"> a d</w:t>
      </w:r>
      <w:r w:rsidRPr="00372603">
        <w:rPr>
          <w:sz w:val="20"/>
          <w:szCs w:val="20"/>
        </w:rPr>
        <w:t>otted line to two policies 648 (punitive</w:t>
      </w:r>
      <w:r w:rsidR="00372603">
        <w:rPr>
          <w:sz w:val="20"/>
          <w:szCs w:val="20"/>
        </w:rPr>
        <w:t xml:space="preserve"> policy</w:t>
      </w:r>
      <w:r w:rsidRPr="00372603">
        <w:rPr>
          <w:sz w:val="20"/>
          <w:szCs w:val="20"/>
        </w:rPr>
        <w:t>) and should be in ano</w:t>
      </w:r>
      <w:r w:rsidR="00BB119A" w:rsidRPr="00372603">
        <w:rPr>
          <w:sz w:val="20"/>
          <w:szCs w:val="20"/>
        </w:rPr>
        <w:t xml:space="preserve">ther </w:t>
      </w:r>
      <w:r w:rsidRPr="00372603">
        <w:rPr>
          <w:sz w:val="20"/>
          <w:szCs w:val="20"/>
        </w:rPr>
        <w:t xml:space="preserve">policy. </w:t>
      </w:r>
      <w:r w:rsidR="0033309B">
        <w:rPr>
          <w:sz w:val="20"/>
          <w:szCs w:val="20"/>
        </w:rPr>
        <w:t>Policy</w:t>
      </w:r>
      <w:r w:rsidRPr="00372603">
        <w:rPr>
          <w:sz w:val="20"/>
          <w:szCs w:val="20"/>
        </w:rPr>
        <w:t xml:space="preserve"> 649</w:t>
      </w:r>
      <w:r w:rsidR="00892821">
        <w:rPr>
          <w:sz w:val="20"/>
          <w:szCs w:val="20"/>
        </w:rPr>
        <w:t xml:space="preserve"> – </w:t>
      </w:r>
      <w:r w:rsidR="00892821" w:rsidRPr="00892821">
        <w:rPr>
          <w:i/>
          <w:sz w:val="20"/>
          <w:szCs w:val="20"/>
        </w:rPr>
        <w:t>Faculty Remediation, Sanction, and Dismissal due to Cause</w:t>
      </w:r>
      <w:r w:rsidRPr="00372603">
        <w:rPr>
          <w:sz w:val="20"/>
          <w:szCs w:val="20"/>
        </w:rPr>
        <w:t xml:space="preserve"> </w:t>
      </w:r>
      <w:r w:rsidR="0033309B">
        <w:rPr>
          <w:sz w:val="20"/>
          <w:szCs w:val="20"/>
        </w:rPr>
        <w:t xml:space="preserve">is </w:t>
      </w:r>
      <w:r w:rsidRPr="00372603">
        <w:rPr>
          <w:sz w:val="20"/>
          <w:szCs w:val="20"/>
        </w:rPr>
        <w:t>under development.</w:t>
      </w:r>
      <w:r w:rsidR="00372603">
        <w:rPr>
          <w:sz w:val="20"/>
          <w:szCs w:val="20"/>
        </w:rPr>
        <w:t xml:space="preserve"> Policy 633 is to be just about how to evaluate.</w:t>
      </w:r>
    </w:p>
    <w:p w14:paraId="71A65C35" w14:textId="0BF252C7" w:rsidR="007B6F49" w:rsidRDefault="007B6F49" w:rsidP="007B6F49">
      <w:pPr>
        <w:pStyle w:val="ListParagraph"/>
        <w:numPr>
          <w:ilvl w:val="0"/>
          <w:numId w:val="45"/>
        </w:numPr>
        <w:rPr>
          <w:sz w:val="20"/>
          <w:szCs w:val="20"/>
        </w:rPr>
      </w:pPr>
      <w:r>
        <w:rPr>
          <w:sz w:val="20"/>
          <w:szCs w:val="20"/>
        </w:rPr>
        <w:t>Review of Policy Stages</w:t>
      </w:r>
    </w:p>
    <w:p w14:paraId="6A5E4E58" w14:textId="1FE6AF13" w:rsidR="007B6F49" w:rsidRDefault="00A051B7" w:rsidP="007B6F49">
      <w:pPr>
        <w:pStyle w:val="ListParagraph"/>
        <w:numPr>
          <w:ilvl w:val="1"/>
          <w:numId w:val="45"/>
        </w:numPr>
        <w:rPr>
          <w:sz w:val="20"/>
          <w:szCs w:val="20"/>
        </w:rPr>
      </w:pPr>
      <w:r>
        <w:rPr>
          <w:sz w:val="20"/>
          <w:szCs w:val="20"/>
        </w:rPr>
        <w:t>Policy 101 requires a t</w:t>
      </w:r>
      <w:r w:rsidR="007B6F49">
        <w:rPr>
          <w:sz w:val="20"/>
          <w:szCs w:val="20"/>
        </w:rPr>
        <w:t xml:space="preserve">ime period in which entities have to respond to the steward. While the policy is in Stage 2, the first senate meeting </w:t>
      </w:r>
      <w:r>
        <w:rPr>
          <w:sz w:val="20"/>
          <w:szCs w:val="20"/>
        </w:rPr>
        <w:t>for a policy is</w:t>
      </w:r>
      <w:r w:rsidR="007B6F49">
        <w:rPr>
          <w:sz w:val="20"/>
          <w:szCs w:val="20"/>
        </w:rPr>
        <w:t xml:space="preserve"> informational</w:t>
      </w:r>
      <w:r>
        <w:rPr>
          <w:sz w:val="20"/>
          <w:szCs w:val="20"/>
        </w:rPr>
        <w:t>,</w:t>
      </w:r>
      <w:r w:rsidR="007B6F49">
        <w:rPr>
          <w:sz w:val="20"/>
          <w:szCs w:val="20"/>
        </w:rPr>
        <w:t xml:space="preserve"> meaning </w:t>
      </w:r>
      <w:r>
        <w:rPr>
          <w:sz w:val="20"/>
          <w:szCs w:val="20"/>
        </w:rPr>
        <w:t xml:space="preserve">an </w:t>
      </w:r>
      <w:r w:rsidR="007B6F49">
        <w:rPr>
          <w:sz w:val="20"/>
          <w:szCs w:val="20"/>
        </w:rPr>
        <w:t xml:space="preserve">introduction to the policy and </w:t>
      </w:r>
      <w:r>
        <w:rPr>
          <w:sz w:val="20"/>
          <w:szCs w:val="20"/>
        </w:rPr>
        <w:t xml:space="preserve">begin </w:t>
      </w:r>
      <w:r w:rsidR="007B6F49">
        <w:rPr>
          <w:sz w:val="20"/>
          <w:szCs w:val="20"/>
        </w:rPr>
        <w:t xml:space="preserve">gathering comments. The second senate meeting </w:t>
      </w:r>
      <w:r>
        <w:rPr>
          <w:sz w:val="20"/>
          <w:szCs w:val="20"/>
        </w:rPr>
        <w:t>is the</w:t>
      </w:r>
      <w:r w:rsidR="007B6F49">
        <w:rPr>
          <w:sz w:val="20"/>
          <w:szCs w:val="20"/>
        </w:rPr>
        <w:t xml:space="preserve"> debate </w:t>
      </w:r>
      <w:r>
        <w:rPr>
          <w:sz w:val="20"/>
          <w:szCs w:val="20"/>
        </w:rPr>
        <w:t xml:space="preserve">of the policy and </w:t>
      </w:r>
      <w:r w:rsidR="007B6F49">
        <w:rPr>
          <w:sz w:val="20"/>
          <w:szCs w:val="20"/>
        </w:rPr>
        <w:t>comments</w:t>
      </w:r>
      <w:r>
        <w:rPr>
          <w:sz w:val="20"/>
          <w:szCs w:val="20"/>
        </w:rPr>
        <w:t>, while the</w:t>
      </w:r>
      <w:r w:rsidR="007B6F49">
        <w:rPr>
          <w:sz w:val="20"/>
          <w:szCs w:val="20"/>
        </w:rPr>
        <w:t xml:space="preserve"> third meeting </w:t>
      </w:r>
      <w:r>
        <w:rPr>
          <w:sz w:val="20"/>
          <w:szCs w:val="20"/>
        </w:rPr>
        <w:t>is the</w:t>
      </w:r>
      <w:r w:rsidR="007B6F49">
        <w:rPr>
          <w:sz w:val="20"/>
          <w:szCs w:val="20"/>
        </w:rPr>
        <w:t xml:space="preserve"> official </w:t>
      </w:r>
      <w:r>
        <w:rPr>
          <w:sz w:val="20"/>
          <w:szCs w:val="20"/>
        </w:rPr>
        <w:t xml:space="preserve">senate vote of </w:t>
      </w:r>
      <w:r w:rsidR="007B6F49">
        <w:rPr>
          <w:sz w:val="20"/>
          <w:szCs w:val="20"/>
        </w:rPr>
        <w:t xml:space="preserve">comments </w:t>
      </w:r>
      <w:r>
        <w:rPr>
          <w:sz w:val="20"/>
          <w:szCs w:val="20"/>
        </w:rPr>
        <w:t xml:space="preserve">that will </w:t>
      </w:r>
      <w:r w:rsidR="007B6F49">
        <w:rPr>
          <w:sz w:val="20"/>
          <w:szCs w:val="20"/>
        </w:rPr>
        <w:t>move forward to the steward. Stage 3 also accepts comments if faculty have more comments to be made.</w:t>
      </w:r>
    </w:p>
    <w:p w14:paraId="46F3FA19" w14:textId="7A294884" w:rsidR="007B6F49" w:rsidRDefault="007B6F49" w:rsidP="007B6F49">
      <w:pPr>
        <w:pStyle w:val="ListParagraph"/>
        <w:numPr>
          <w:ilvl w:val="1"/>
          <w:numId w:val="45"/>
        </w:numPr>
        <w:rPr>
          <w:sz w:val="20"/>
          <w:szCs w:val="20"/>
        </w:rPr>
      </w:pPr>
      <w:r>
        <w:rPr>
          <w:sz w:val="20"/>
          <w:szCs w:val="20"/>
        </w:rPr>
        <w:t xml:space="preserve">Stewards are individuals who oversee the </w:t>
      </w:r>
      <w:r w:rsidR="00312E29">
        <w:rPr>
          <w:sz w:val="20"/>
          <w:szCs w:val="20"/>
        </w:rPr>
        <w:t>drafting of the policy and make</w:t>
      </w:r>
      <w:r>
        <w:rPr>
          <w:sz w:val="20"/>
          <w:szCs w:val="20"/>
        </w:rPr>
        <w:t xml:space="preserve"> sure</w:t>
      </w:r>
      <w:r w:rsidR="00312E29">
        <w:rPr>
          <w:sz w:val="20"/>
          <w:szCs w:val="20"/>
        </w:rPr>
        <w:t xml:space="preserve"> it is</w:t>
      </w:r>
      <w:r>
        <w:rPr>
          <w:sz w:val="20"/>
          <w:szCs w:val="20"/>
        </w:rPr>
        <w:t xml:space="preserve"> in alignment with other policies and guidelines.</w:t>
      </w:r>
    </w:p>
    <w:p w14:paraId="320B7203" w14:textId="3F4D9C74" w:rsidR="007B6F49" w:rsidRPr="00CD596C" w:rsidRDefault="00CD596C" w:rsidP="00CD596C">
      <w:pPr>
        <w:rPr>
          <w:b/>
          <w:sz w:val="20"/>
          <w:szCs w:val="20"/>
        </w:rPr>
      </w:pPr>
      <w:r w:rsidRPr="00CD596C">
        <w:rPr>
          <w:b/>
          <w:sz w:val="20"/>
          <w:szCs w:val="20"/>
        </w:rPr>
        <w:t>NON-POLICY ITEMS</w:t>
      </w:r>
    </w:p>
    <w:p w14:paraId="1F77F22C" w14:textId="3E362F5C" w:rsidR="00CD596C" w:rsidRDefault="00CD596C" w:rsidP="00CD596C">
      <w:pPr>
        <w:pStyle w:val="ListParagraph"/>
        <w:numPr>
          <w:ilvl w:val="0"/>
          <w:numId w:val="46"/>
        </w:numPr>
        <w:rPr>
          <w:sz w:val="20"/>
          <w:szCs w:val="20"/>
        </w:rPr>
      </w:pPr>
      <w:r>
        <w:rPr>
          <w:sz w:val="20"/>
          <w:szCs w:val="20"/>
        </w:rPr>
        <w:t>Permanent residency renewals or citizenship costs on department instead of colleges or overall institution</w:t>
      </w:r>
    </w:p>
    <w:p w14:paraId="3FC3A5DB" w14:textId="6CCAE3EF" w:rsidR="00CD596C" w:rsidRDefault="00F46797" w:rsidP="00CD596C">
      <w:pPr>
        <w:pStyle w:val="ListParagraph"/>
        <w:numPr>
          <w:ilvl w:val="1"/>
          <w:numId w:val="46"/>
        </w:numPr>
        <w:rPr>
          <w:sz w:val="20"/>
          <w:szCs w:val="20"/>
        </w:rPr>
      </w:pPr>
      <w:r>
        <w:rPr>
          <w:sz w:val="20"/>
          <w:szCs w:val="20"/>
        </w:rPr>
        <w:t xml:space="preserve">Issue: A department wanted to renew a faculty member’s green card. Andrade noted they have to be renewed every 10 years and the estimated cost is around $250. </w:t>
      </w:r>
      <w:r w:rsidR="00FA33EA" w:rsidRPr="0079068A">
        <w:rPr>
          <w:sz w:val="20"/>
          <w:szCs w:val="20"/>
        </w:rPr>
        <w:t>[NOTE: The actual cost is $540.]</w:t>
      </w:r>
      <w:bookmarkStart w:id="0" w:name="_GoBack"/>
      <w:bookmarkEnd w:id="0"/>
      <w:r w:rsidR="00FA33EA">
        <w:rPr>
          <w:sz w:val="20"/>
          <w:szCs w:val="20"/>
        </w:rPr>
        <w:t xml:space="preserve"> </w:t>
      </w:r>
      <w:r>
        <w:rPr>
          <w:sz w:val="20"/>
          <w:szCs w:val="20"/>
        </w:rPr>
        <w:t xml:space="preserve">She also stated that </w:t>
      </w:r>
      <w:r w:rsidR="00BC0922">
        <w:rPr>
          <w:sz w:val="20"/>
          <w:szCs w:val="20"/>
        </w:rPr>
        <w:t>they were</w:t>
      </w:r>
      <w:r>
        <w:rPr>
          <w:sz w:val="20"/>
          <w:szCs w:val="20"/>
        </w:rPr>
        <w:t xml:space="preserve"> told that university funds could </w:t>
      </w:r>
      <w:r w:rsidR="00BC0922">
        <w:rPr>
          <w:sz w:val="20"/>
          <w:szCs w:val="20"/>
        </w:rPr>
        <w:t xml:space="preserve">not </w:t>
      </w:r>
      <w:r>
        <w:rPr>
          <w:sz w:val="20"/>
          <w:szCs w:val="20"/>
        </w:rPr>
        <w:t xml:space="preserve">be used to renew green cards. </w:t>
      </w:r>
      <w:r w:rsidR="00CD596C">
        <w:rPr>
          <w:sz w:val="20"/>
          <w:szCs w:val="20"/>
        </w:rPr>
        <w:t>When UVU hires international faculty, funds are provided for H1B visas, but does not cover ongoing costs.</w:t>
      </w:r>
      <w:r w:rsidR="00621E68">
        <w:rPr>
          <w:sz w:val="20"/>
          <w:szCs w:val="20"/>
        </w:rPr>
        <w:t xml:space="preserve"> In the interest of being inclusive and supporting faculty, interested in pursuing investigation.</w:t>
      </w:r>
    </w:p>
    <w:p w14:paraId="259F6BDE" w14:textId="69C0E951" w:rsidR="00CD596C" w:rsidRDefault="00CD596C" w:rsidP="00CD596C">
      <w:pPr>
        <w:pStyle w:val="ListParagraph"/>
        <w:numPr>
          <w:ilvl w:val="1"/>
          <w:numId w:val="46"/>
        </w:numPr>
        <w:rPr>
          <w:sz w:val="20"/>
          <w:szCs w:val="20"/>
        </w:rPr>
      </w:pPr>
      <w:r>
        <w:rPr>
          <w:sz w:val="20"/>
          <w:szCs w:val="20"/>
        </w:rPr>
        <w:lastRenderedPageBreak/>
        <w:t>Brown noted that one si</w:t>
      </w:r>
      <w:r w:rsidR="00FA33EA">
        <w:rPr>
          <w:sz w:val="20"/>
          <w:szCs w:val="20"/>
        </w:rPr>
        <w:t>gnificant reason for not doing it via departments is it could lead to national origin discrimination if some departments cover the expense and some do not. It would have to be an all university situation and can become expensive.</w:t>
      </w:r>
    </w:p>
    <w:p w14:paraId="7FA96C6A" w14:textId="7112FE5D" w:rsidR="00CD596C" w:rsidRDefault="00CD596C" w:rsidP="00CD596C">
      <w:pPr>
        <w:pStyle w:val="ListParagraph"/>
        <w:numPr>
          <w:ilvl w:val="1"/>
          <w:numId w:val="46"/>
        </w:numPr>
        <w:rPr>
          <w:sz w:val="20"/>
          <w:szCs w:val="20"/>
        </w:rPr>
      </w:pPr>
      <w:r>
        <w:rPr>
          <w:sz w:val="20"/>
          <w:szCs w:val="20"/>
        </w:rPr>
        <w:t>Federal regulation states that a faculty member who moves from a</w:t>
      </w:r>
      <w:r w:rsidR="00203009">
        <w:rPr>
          <w:sz w:val="20"/>
          <w:szCs w:val="20"/>
        </w:rPr>
        <w:t>n</w:t>
      </w:r>
      <w:r>
        <w:rPr>
          <w:sz w:val="20"/>
          <w:szCs w:val="20"/>
        </w:rPr>
        <w:t xml:space="preserve"> H1B visa to a permanent residency does have to go through a </w:t>
      </w:r>
      <w:r w:rsidR="00820D13">
        <w:rPr>
          <w:sz w:val="20"/>
          <w:szCs w:val="20"/>
        </w:rPr>
        <w:t>reapplication</w:t>
      </w:r>
      <w:r>
        <w:rPr>
          <w:sz w:val="20"/>
          <w:szCs w:val="20"/>
        </w:rPr>
        <w:t xml:space="preserve"> hiring process</w:t>
      </w:r>
      <w:r w:rsidR="00820D13">
        <w:rPr>
          <w:sz w:val="20"/>
          <w:szCs w:val="20"/>
        </w:rPr>
        <w:t xml:space="preserve"> unless they have a specific type of waiver</w:t>
      </w:r>
      <w:r>
        <w:rPr>
          <w:sz w:val="20"/>
          <w:szCs w:val="20"/>
        </w:rPr>
        <w:t xml:space="preserve">. </w:t>
      </w:r>
      <w:r w:rsidR="00F145F0">
        <w:rPr>
          <w:sz w:val="20"/>
          <w:szCs w:val="20"/>
        </w:rPr>
        <w:t>This means the job posting is reopened, interview all applicants that apply, and hiring not necessarily the most qualified applicants, but if there is an American or current permanent resident who fits the minimum requirements, the green card hopeful does not get to keep the job.</w:t>
      </w:r>
    </w:p>
    <w:p w14:paraId="0165C4ED" w14:textId="662C3999" w:rsidR="00CD596C" w:rsidRDefault="00CD596C" w:rsidP="00CD596C">
      <w:pPr>
        <w:pStyle w:val="ListParagraph"/>
        <w:numPr>
          <w:ilvl w:val="1"/>
          <w:numId w:val="46"/>
        </w:numPr>
        <w:rPr>
          <w:sz w:val="20"/>
          <w:szCs w:val="20"/>
        </w:rPr>
      </w:pPr>
      <w:r w:rsidRPr="000F4B29">
        <w:rPr>
          <w:b/>
          <w:sz w:val="20"/>
          <w:szCs w:val="20"/>
        </w:rPr>
        <w:t>MOTION</w:t>
      </w:r>
      <w:r>
        <w:rPr>
          <w:sz w:val="20"/>
          <w:szCs w:val="20"/>
        </w:rPr>
        <w:t xml:space="preserve"> </w:t>
      </w:r>
      <w:r w:rsidR="003C22E0">
        <w:rPr>
          <w:sz w:val="20"/>
          <w:szCs w:val="20"/>
        </w:rPr>
        <w:t>–</w:t>
      </w:r>
      <w:r>
        <w:rPr>
          <w:sz w:val="20"/>
          <w:szCs w:val="20"/>
        </w:rPr>
        <w:t xml:space="preserve"> </w:t>
      </w:r>
      <w:r w:rsidR="00203009">
        <w:rPr>
          <w:sz w:val="20"/>
          <w:szCs w:val="20"/>
        </w:rPr>
        <w:t xml:space="preserve">Lyn </w:t>
      </w:r>
      <w:r w:rsidR="003C22E0">
        <w:rPr>
          <w:sz w:val="20"/>
          <w:szCs w:val="20"/>
        </w:rPr>
        <w:t xml:space="preserve">Bennett moved that senate entertain further action on the topic of permanent residency renewals. </w:t>
      </w:r>
      <w:r w:rsidR="00203009">
        <w:rPr>
          <w:sz w:val="20"/>
          <w:szCs w:val="20"/>
        </w:rPr>
        <w:t xml:space="preserve">Joy Cole seconded. </w:t>
      </w:r>
      <w:r w:rsidR="00362ECF">
        <w:rPr>
          <w:sz w:val="20"/>
          <w:szCs w:val="20"/>
        </w:rPr>
        <w:t xml:space="preserve">Andrade noted that language in the agenda was incorrect. It should be for the university to pay for green cards regardless if it is departments, colleges, or university. All in favor? 15; Opposed – </w:t>
      </w:r>
      <w:r w:rsidR="00F0514C">
        <w:rPr>
          <w:sz w:val="20"/>
          <w:szCs w:val="20"/>
        </w:rPr>
        <w:t>19</w:t>
      </w:r>
      <w:r w:rsidR="00362ECF">
        <w:rPr>
          <w:sz w:val="20"/>
          <w:szCs w:val="20"/>
        </w:rPr>
        <w:t>; Abstained -</w:t>
      </w:r>
      <w:r w:rsidR="003C22E0">
        <w:rPr>
          <w:sz w:val="20"/>
          <w:szCs w:val="20"/>
        </w:rPr>
        <w:t xml:space="preserve"> 4. Motion failed.</w:t>
      </w:r>
    </w:p>
    <w:p w14:paraId="045FA7FE" w14:textId="083044E0" w:rsidR="003C22E0" w:rsidRDefault="00362ECF" w:rsidP="003C22E0">
      <w:pPr>
        <w:pStyle w:val="ListParagraph"/>
        <w:numPr>
          <w:ilvl w:val="0"/>
          <w:numId w:val="46"/>
        </w:numPr>
        <w:rPr>
          <w:sz w:val="20"/>
          <w:szCs w:val="20"/>
        </w:rPr>
      </w:pPr>
      <w:r>
        <w:rPr>
          <w:sz w:val="20"/>
          <w:szCs w:val="20"/>
        </w:rPr>
        <w:t>Create a p</w:t>
      </w:r>
      <w:r w:rsidR="003C22E0">
        <w:rPr>
          <w:sz w:val="20"/>
          <w:szCs w:val="20"/>
        </w:rPr>
        <w:t xml:space="preserve">rofessorial </w:t>
      </w:r>
      <w:r>
        <w:rPr>
          <w:sz w:val="20"/>
          <w:szCs w:val="20"/>
        </w:rPr>
        <w:t>t</w:t>
      </w:r>
      <w:r w:rsidR="003C22E0">
        <w:rPr>
          <w:sz w:val="20"/>
          <w:szCs w:val="20"/>
        </w:rPr>
        <w:t>rack</w:t>
      </w:r>
      <w:r>
        <w:rPr>
          <w:sz w:val="20"/>
          <w:szCs w:val="20"/>
        </w:rPr>
        <w:t xml:space="preserve"> (for those who want to strictly teach) to go alongside our current tenure and rank path.</w:t>
      </w:r>
    </w:p>
    <w:p w14:paraId="3234F87E" w14:textId="1420246F" w:rsidR="003C22E0" w:rsidRDefault="00215D3A" w:rsidP="003C22E0">
      <w:pPr>
        <w:pStyle w:val="ListParagraph"/>
        <w:numPr>
          <w:ilvl w:val="1"/>
          <w:numId w:val="46"/>
        </w:numPr>
        <w:rPr>
          <w:sz w:val="20"/>
          <w:szCs w:val="20"/>
        </w:rPr>
      </w:pPr>
      <w:r>
        <w:rPr>
          <w:sz w:val="20"/>
          <w:szCs w:val="20"/>
        </w:rPr>
        <w:t>Proposal is to c</w:t>
      </w:r>
      <w:r w:rsidR="003C22E0">
        <w:rPr>
          <w:sz w:val="20"/>
          <w:szCs w:val="20"/>
        </w:rPr>
        <w:t>reate a professorial track for faculty who only want to teach in addition to the tenure track.</w:t>
      </w:r>
    </w:p>
    <w:p w14:paraId="3D9C92E1" w14:textId="17B3B07C" w:rsidR="003C22E0" w:rsidRDefault="003C22E0" w:rsidP="003C22E0">
      <w:pPr>
        <w:pStyle w:val="ListParagraph"/>
        <w:numPr>
          <w:ilvl w:val="1"/>
          <w:numId w:val="46"/>
        </w:numPr>
        <w:rPr>
          <w:sz w:val="20"/>
          <w:szCs w:val="20"/>
        </w:rPr>
      </w:pPr>
      <w:r>
        <w:rPr>
          <w:sz w:val="20"/>
          <w:szCs w:val="20"/>
        </w:rPr>
        <w:t xml:space="preserve">According to workload requirements, faculty are required to teach </w:t>
      </w:r>
      <w:r w:rsidR="00DE1478">
        <w:rPr>
          <w:sz w:val="20"/>
          <w:szCs w:val="20"/>
        </w:rPr>
        <w:t xml:space="preserve">an average of </w:t>
      </w:r>
      <w:r>
        <w:rPr>
          <w:sz w:val="20"/>
          <w:szCs w:val="20"/>
        </w:rPr>
        <w:t xml:space="preserve">12 credits </w:t>
      </w:r>
      <w:r w:rsidR="00DE1478">
        <w:rPr>
          <w:sz w:val="20"/>
          <w:szCs w:val="20"/>
        </w:rPr>
        <w:t xml:space="preserve">per semester. This leaves 3 credit hours for scholarship and creative works </w:t>
      </w:r>
      <w:r>
        <w:rPr>
          <w:sz w:val="20"/>
          <w:szCs w:val="20"/>
        </w:rPr>
        <w:t xml:space="preserve">and </w:t>
      </w:r>
      <w:r w:rsidR="00DE1478">
        <w:rPr>
          <w:sz w:val="20"/>
          <w:szCs w:val="20"/>
        </w:rPr>
        <w:t>zero hours for service</w:t>
      </w:r>
      <w:r>
        <w:rPr>
          <w:sz w:val="20"/>
          <w:szCs w:val="20"/>
        </w:rPr>
        <w:t xml:space="preserve">. </w:t>
      </w:r>
      <w:r w:rsidR="00DE1478">
        <w:rPr>
          <w:sz w:val="20"/>
          <w:szCs w:val="20"/>
        </w:rPr>
        <w:t>Discussions have been to provide various paths to faculty to enhance their various strengths.</w:t>
      </w:r>
      <w:r>
        <w:rPr>
          <w:sz w:val="20"/>
          <w:szCs w:val="20"/>
        </w:rPr>
        <w:t xml:space="preserve"> Would ne</w:t>
      </w:r>
      <w:r w:rsidR="00A67263">
        <w:rPr>
          <w:sz w:val="20"/>
          <w:szCs w:val="20"/>
        </w:rPr>
        <w:t>ed to distinguish between a non-tenure track</w:t>
      </w:r>
      <w:r>
        <w:rPr>
          <w:sz w:val="20"/>
          <w:szCs w:val="20"/>
        </w:rPr>
        <w:t xml:space="preserve"> </w:t>
      </w:r>
      <w:r w:rsidR="00A67263">
        <w:rPr>
          <w:sz w:val="20"/>
          <w:szCs w:val="20"/>
        </w:rPr>
        <w:t>paths</w:t>
      </w:r>
      <w:r>
        <w:rPr>
          <w:sz w:val="20"/>
          <w:szCs w:val="20"/>
        </w:rPr>
        <w:t xml:space="preserve"> a</w:t>
      </w:r>
      <w:r w:rsidR="00A67263">
        <w:rPr>
          <w:sz w:val="20"/>
          <w:szCs w:val="20"/>
        </w:rPr>
        <w:t>s requirements and salary vary</w:t>
      </w:r>
      <w:r>
        <w:rPr>
          <w:sz w:val="20"/>
          <w:szCs w:val="20"/>
        </w:rPr>
        <w:t xml:space="preserve">. Would need to be sure job descriptions are </w:t>
      </w:r>
      <w:r w:rsidR="007144A1">
        <w:rPr>
          <w:sz w:val="20"/>
          <w:szCs w:val="20"/>
        </w:rPr>
        <w:t xml:space="preserve">carefully </w:t>
      </w:r>
      <w:r>
        <w:rPr>
          <w:sz w:val="20"/>
          <w:szCs w:val="20"/>
        </w:rPr>
        <w:t xml:space="preserve">written </w:t>
      </w:r>
      <w:r w:rsidR="009B7BA8">
        <w:rPr>
          <w:sz w:val="20"/>
          <w:szCs w:val="20"/>
        </w:rPr>
        <w:t>to ensure they are keeping with our dual mission.</w:t>
      </w:r>
    </w:p>
    <w:p w14:paraId="6542702A" w14:textId="76659519" w:rsidR="009B7BA8" w:rsidRDefault="009B7BA8" w:rsidP="003C22E0">
      <w:pPr>
        <w:pStyle w:val="ListParagraph"/>
        <w:numPr>
          <w:ilvl w:val="1"/>
          <w:numId w:val="46"/>
        </w:numPr>
        <w:rPr>
          <w:sz w:val="20"/>
          <w:szCs w:val="20"/>
        </w:rPr>
      </w:pPr>
      <w:r w:rsidRPr="00D10046">
        <w:rPr>
          <w:b/>
          <w:sz w:val="20"/>
          <w:szCs w:val="20"/>
        </w:rPr>
        <w:t>MOTION</w:t>
      </w:r>
      <w:r>
        <w:rPr>
          <w:sz w:val="20"/>
          <w:szCs w:val="20"/>
        </w:rPr>
        <w:t xml:space="preserve"> – </w:t>
      </w:r>
      <w:r w:rsidR="00D10046">
        <w:rPr>
          <w:sz w:val="20"/>
          <w:szCs w:val="20"/>
        </w:rPr>
        <w:t xml:space="preserve">Skyler </w:t>
      </w:r>
      <w:r>
        <w:rPr>
          <w:sz w:val="20"/>
          <w:szCs w:val="20"/>
        </w:rPr>
        <w:t>Simmons moved to entertain further action o</w:t>
      </w:r>
      <w:r w:rsidR="00F0514C">
        <w:rPr>
          <w:sz w:val="20"/>
          <w:szCs w:val="20"/>
        </w:rPr>
        <w:t>n</w:t>
      </w:r>
      <w:r w:rsidR="00D10046">
        <w:rPr>
          <w:sz w:val="20"/>
          <w:szCs w:val="20"/>
        </w:rPr>
        <w:t xml:space="preserve"> the </w:t>
      </w:r>
      <w:r w:rsidR="00095C6E">
        <w:rPr>
          <w:sz w:val="20"/>
          <w:szCs w:val="20"/>
        </w:rPr>
        <w:t xml:space="preserve">professional track </w:t>
      </w:r>
      <w:r w:rsidR="00D10046">
        <w:rPr>
          <w:sz w:val="20"/>
          <w:szCs w:val="20"/>
        </w:rPr>
        <w:t>proposal. Kyle Kamaiopili seconded. All in favor? 24; Opposed –</w:t>
      </w:r>
      <w:r w:rsidR="00F0514C">
        <w:rPr>
          <w:sz w:val="20"/>
          <w:szCs w:val="20"/>
        </w:rPr>
        <w:t xml:space="preserve"> 10</w:t>
      </w:r>
      <w:r w:rsidR="00D10046">
        <w:rPr>
          <w:sz w:val="20"/>
          <w:szCs w:val="20"/>
        </w:rPr>
        <w:t>; Abstained –</w:t>
      </w:r>
      <w:r>
        <w:rPr>
          <w:sz w:val="20"/>
          <w:szCs w:val="20"/>
        </w:rPr>
        <w:t xml:space="preserve"> 0</w:t>
      </w:r>
      <w:r w:rsidR="00D10046">
        <w:rPr>
          <w:sz w:val="20"/>
          <w:szCs w:val="20"/>
        </w:rPr>
        <w:t>.</w:t>
      </w:r>
      <w:r>
        <w:rPr>
          <w:sz w:val="20"/>
          <w:szCs w:val="20"/>
        </w:rPr>
        <w:t xml:space="preserve"> Motion passed.</w:t>
      </w:r>
    </w:p>
    <w:p w14:paraId="391CF75A" w14:textId="6AD065B8" w:rsidR="009B7BA8" w:rsidRDefault="009B7BA8" w:rsidP="003C22E0">
      <w:pPr>
        <w:pStyle w:val="ListParagraph"/>
        <w:numPr>
          <w:ilvl w:val="1"/>
          <w:numId w:val="46"/>
        </w:numPr>
        <w:rPr>
          <w:sz w:val="20"/>
          <w:szCs w:val="20"/>
        </w:rPr>
      </w:pPr>
      <w:r w:rsidRPr="00D10046">
        <w:rPr>
          <w:b/>
          <w:sz w:val="20"/>
          <w:szCs w:val="20"/>
        </w:rPr>
        <w:t>MOTION</w:t>
      </w:r>
      <w:r>
        <w:rPr>
          <w:sz w:val="20"/>
          <w:szCs w:val="20"/>
        </w:rPr>
        <w:t xml:space="preserve"> – </w:t>
      </w:r>
      <w:r w:rsidR="00106DB9">
        <w:rPr>
          <w:sz w:val="20"/>
          <w:szCs w:val="20"/>
        </w:rPr>
        <w:t xml:space="preserve">Suzy </w:t>
      </w:r>
      <w:r>
        <w:rPr>
          <w:sz w:val="20"/>
          <w:szCs w:val="20"/>
        </w:rPr>
        <w:t xml:space="preserve">Cox moved to turn </w:t>
      </w:r>
      <w:r w:rsidR="00106DB9">
        <w:rPr>
          <w:sz w:val="20"/>
          <w:szCs w:val="20"/>
        </w:rPr>
        <w:t xml:space="preserve">the </w:t>
      </w:r>
      <w:r>
        <w:rPr>
          <w:sz w:val="20"/>
          <w:szCs w:val="20"/>
        </w:rPr>
        <w:t xml:space="preserve">topic over to </w:t>
      </w:r>
      <w:r w:rsidR="00106DB9">
        <w:rPr>
          <w:sz w:val="20"/>
          <w:szCs w:val="20"/>
        </w:rPr>
        <w:t xml:space="preserve">a </w:t>
      </w:r>
      <w:r>
        <w:rPr>
          <w:sz w:val="20"/>
          <w:szCs w:val="20"/>
        </w:rPr>
        <w:t xml:space="preserve">joint </w:t>
      </w:r>
      <w:r w:rsidR="00106DB9">
        <w:rPr>
          <w:sz w:val="20"/>
          <w:szCs w:val="20"/>
        </w:rPr>
        <w:t xml:space="preserve">senate </w:t>
      </w:r>
      <w:r>
        <w:rPr>
          <w:sz w:val="20"/>
          <w:szCs w:val="20"/>
        </w:rPr>
        <w:t>task force and RTP</w:t>
      </w:r>
      <w:r w:rsidR="00106DB9">
        <w:rPr>
          <w:sz w:val="20"/>
          <w:szCs w:val="20"/>
        </w:rPr>
        <w:t xml:space="preserve"> </w:t>
      </w:r>
      <w:r>
        <w:rPr>
          <w:sz w:val="20"/>
          <w:szCs w:val="20"/>
        </w:rPr>
        <w:t>&amp;</w:t>
      </w:r>
      <w:r w:rsidR="00106DB9">
        <w:rPr>
          <w:sz w:val="20"/>
          <w:szCs w:val="20"/>
        </w:rPr>
        <w:t xml:space="preserve"> </w:t>
      </w:r>
      <w:r>
        <w:rPr>
          <w:sz w:val="20"/>
          <w:szCs w:val="20"/>
        </w:rPr>
        <w:t>A</w:t>
      </w:r>
      <w:r w:rsidR="00106DB9">
        <w:rPr>
          <w:sz w:val="20"/>
          <w:szCs w:val="20"/>
        </w:rPr>
        <w:t>ppeals Committee</w:t>
      </w:r>
      <w:r>
        <w:rPr>
          <w:sz w:val="20"/>
          <w:szCs w:val="20"/>
        </w:rPr>
        <w:t xml:space="preserve">. Simmons seconded. Frame recommended that half the committee be </w:t>
      </w:r>
      <w:r w:rsidR="00106DB9">
        <w:rPr>
          <w:sz w:val="20"/>
          <w:szCs w:val="20"/>
        </w:rPr>
        <w:t>comprised</w:t>
      </w:r>
      <w:r>
        <w:rPr>
          <w:sz w:val="20"/>
          <w:szCs w:val="20"/>
        </w:rPr>
        <w:t xml:space="preserve"> of CET faculty. Cox </w:t>
      </w:r>
      <w:r w:rsidR="00106DB9">
        <w:rPr>
          <w:sz w:val="20"/>
          <w:szCs w:val="20"/>
        </w:rPr>
        <w:t>reworded that the committee</w:t>
      </w:r>
      <w:r>
        <w:rPr>
          <w:sz w:val="20"/>
          <w:szCs w:val="20"/>
        </w:rPr>
        <w:t xml:space="preserve"> have a significant rep</w:t>
      </w:r>
      <w:r w:rsidR="00106DB9">
        <w:rPr>
          <w:sz w:val="20"/>
          <w:szCs w:val="20"/>
        </w:rPr>
        <w:t>resentation</w:t>
      </w:r>
      <w:r>
        <w:rPr>
          <w:sz w:val="20"/>
          <w:szCs w:val="20"/>
        </w:rPr>
        <w:t xml:space="preserve"> of CET faculty. </w:t>
      </w:r>
      <w:r w:rsidR="00106DB9">
        <w:rPr>
          <w:sz w:val="20"/>
          <w:szCs w:val="20"/>
        </w:rPr>
        <w:t>She also</w:t>
      </w:r>
      <w:r>
        <w:rPr>
          <w:sz w:val="20"/>
          <w:szCs w:val="20"/>
        </w:rPr>
        <w:t xml:space="preserve"> recommended working with </w:t>
      </w:r>
      <w:r w:rsidR="00106DB9">
        <w:rPr>
          <w:sz w:val="20"/>
          <w:szCs w:val="20"/>
        </w:rPr>
        <w:t xml:space="preserve">Elijah </w:t>
      </w:r>
      <w:r>
        <w:rPr>
          <w:sz w:val="20"/>
          <w:szCs w:val="20"/>
        </w:rPr>
        <w:t>Nielson to draft proposal on the formation of the task force</w:t>
      </w:r>
      <w:r w:rsidR="00106DB9">
        <w:rPr>
          <w:sz w:val="20"/>
          <w:szCs w:val="20"/>
        </w:rPr>
        <w:t xml:space="preserve"> and present to Faculty Senate</w:t>
      </w:r>
      <w:r>
        <w:rPr>
          <w:sz w:val="20"/>
          <w:szCs w:val="20"/>
        </w:rPr>
        <w:t xml:space="preserve">. All in favor? </w:t>
      </w:r>
      <w:r w:rsidR="00F0514C">
        <w:rPr>
          <w:sz w:val="20"/>
          <w:szCs w:val="20"/>
        </w:rPr>
        <w:t>30</w:t>
      </w:r>
      <w:r w:rsidR="00106DB9">
        <w:rPr>
          <w:sz w:val="20"/>
          <w:szCs w:val="20"/>
        </w:rPr>
        <w:t>; Opposed –</w:t>
      </w:r>
      <w:r w:rsidR="002E768C">
        <w:rPr>
          <w:sz w:val="20"/>
          <w:szCs w:val="20"/>
        </w:rPr>
        <w:t xml:space="preserve"> 2</w:t>
      </w:r>
      <w:r w:rsidR="00106DB9">
        <w:rPr>
          <w:sz w:val="20"/>
          <w:szCs w:val="20"/>
        </w:rPr>
        <w:t>; Abstained –</w:t>
      </w:r>
      <w:r w:rsidR="002E768C">
        <w:rPr>
          <w:sz w:val="20"/>
          <w:szCs w:val="20"/>
        </w:rPr>
        <w:t xml:space="preserve"> 1</w:t>
      </w:r>
      <w:r w:rsidR="00106DB9">
        <w:rPr>
          <w:sz w:val="20"/>
          <w:szCs w:val="20"/>
        </w:rPr>
        <w:t>.</w:t>
      </w:r>
      <w:r w:rsidR="002E768C">
        <w:rPr>
          <w:sz w:val="20"/>
          <w:szCs w:val="20"/>
        </w:rPr>
        <w:t xml:space="preserve"> Motion passed.</w:t>
      </w:r>
    </w:p>
    <w:p w14:paraId="04D21A84" w14:textId="759D3110" w:rsidR="009B7BA8" w:rsidRDefault="009B7BA8" w:rsidP="009B7BA8">
      <w:pPr>
        <w:pStyle w:val="ListParagraph"/>
        <w:numPr>
          <w:ilvl w:val="0"/>
          <w:numId w:val="46"/>
        </w:numPr>
        <w:rPr>
          <w:sz w:val="20"/>
          <w:szCs w:val="20"/>
        </w:rPr>
      </w:pPr>
      <w:r>
        <w:rPr>
          <w:sz w:val="20"/>
          <w:szCs w:val="20"/>
        </w:rPr>
        <w:t>Syllabus Checklist</w:t>
      </w:r>
      <w:r w:rsidR="00E5083F">
        <w:rPr>
          <w:sz w:val="20"/>
          <w:szCs w:val="20"/>
        </w:rPr>
        <w:t xml:space="preserve"> that contains all the required and suggested syllabus language.</w:t>
      </w:r>
    </w:p>
    <w:p w14:paraId="5551B198" w14:textId="03E3AE3E" w:rsidR="009B7BA8" w:rsidRDefault="00E5083F" w:rsidP="002E768C">
      <w:pPr>
        <w:pStyle w:val="ListParagraph"/>
        <w:numPr>
          <w:ilvl w:val="1"/>
          <w:numId w:val="46"/>
        </w:numPr>
        <w:rPr>
          <w:sz w:val="20"/>
          <w:szCs w:val="20"/>
        </w:rPr>
      </w:pPr>
      <w:r>
        <w:rPr>
          <w:sz w:val="20"/>
          <w:szCs w:val="20"/>
        </w:rPr>
        <w:t>Proposal</w:t>
      </w:r>
      <w:r w:rsidR="002E768C">
        <w:rPr>
          <w:sz w:val="20"/>
          <w:szCs w:val="20"/>
        </w:rPr>
        <w:t xml:space="preserve"> </w:t>
      </w:r>
      <w:r>
        <w:rPr>
          <w:sz w:val="20"/>
          <w:szCs w:val="20"/>
        </w:rPr>
        <w:t>is</w:t>
      </w:r>
      <w:r w:rsidR="002E768C">
        <w:rPr>
          <w:sz w:val="20"/>
          <w:szCs w:val="20"/>
        </w:rPr>
        <w:t xml:space="preserve"> to provide one central repository for all suggested syllabus language for both required and suggested. Link </w:t>
      </w:r>
      <w:r>
        <w:rPr>
          <w:sz w:val="20"/>
          <w:szCs w:val="20"/>
        </w:rPr>
        <w:t>to OTL</w:t>
      </w:r>
      <w:r w:rsidR="002E768C">
        <w:rPr>
          <w:sz w:val="20"/>
          <w:szCs w:val="20"/>
        </w:rPr>
        <w:t xml:space="preserve"> webpage: </w:t>
      </w:r>
      <w:hyperlink r:id="rId9" w:history="1">
        <w:r w:rsidR="002E768C" w:rsidRPr="00B32324">
          <w:rPr>
            <w:rStyle w:val="Hyperlink"/>
            <w:sz w:val="20"/>
            <w:szCs w:val="20"/>
          </w:rPr>
          <w:t>https://www.uvu.edu/otl/syllabuschecklist.html</w:t>
        </w:r>
      </w:hyperlink>
      <w:r w:rsidR="002E768C">
        <w:rPr>
          <w:sz w:val="20"/>
          <w:szCs w:val="20"/>
        </w:rPr>
        <w:t xml:space="preserve"> </w:t>
      </w:r>
    </w:p>
    <w:p w14:paraId="1E62A9BC" w14:textId="3952766B" w:rsidR="002E768C" w:rsidRDefault="002E768C" w:rsidP="002E768C">
      <w:pPr>
        <w:pStyle w:val="ListParagraph"/>
        <w:numPr>
          <w:ilvl w:val="1"/>
          <w:numId w:val="46"/>
        </w:numPr>
        <w:rPr>
          <w:sz w:val="20"/>
          <w:szCs w:val="20"/>
        </w:rPr>
      </w:pPr>
      <w:r w:rsidRPr="00E5083F">
        <w:rPr>
          <w:b/>
          <w:sz w:val="20"/>
          <w:szCs w:val="20"/>
        </w:rPr>
        <w:t>MOTION</w:t>
      </w:r>
      <w:r>
        <w:rPr>
          <w:sz w:val="20"/>
          <w:szCs w:val="20"/>
        </w:rPr>
        <w:t xml:space="preserve"> – </w:t>
      </w:r>
      <w:r w:rsidR="00E5083F">
        <w:rPr>
          <w:sz w:val="20"/>
          <w:szCs w:val="20"/>
        </w:rPr>
        <w:t>Lyn Bennett</w:t>
      </w:r>
      <w:r>
        <w:rPr>
          <w:sz w:val="20"/>
          <w:szCs w:val="20"/>
        </w:rPr>
        <w:t xml:space="preserve"> moved to entertain further action on the proposal</w:t>
      </w:r>
      <w:r w:rsidR="00E5083F">
        <w:rPr>
          <w:sz w:val="20"/>
          <w:szCs w:val="20"/>
        </w:rPr>
        <w:t xml:space="preserve"> for a syllabus checklist</w:t>
      </w:r>
      <w:r>
        <w:rPr>
          <w:sz w:val="20"/>
          <w:szCs w:val="20"/>
        </w:rPr>
        <w:t xml:space="preserve">. </w:t>
      </w:r>
      <w:r w:rsidR="00E5083F">
        <w:rPr>
          <w:sz w:val="20"/>
          <w:szCs w:val="20"/>
        </w:rPr>
        <w:t xml:space="preserve">Kathleen Young seconded. </w:t>
      </w:r>
      <w:r>
        <w:rPr>
          <w:sz w:val="20"/>
          <w:szCs w:val="20"/>
        </w:rPr>
        <w:t xml:space="preserve">All in favor? </w:t>
      </w:r>
      <w:r w:rsidR="00E5083F">
        <w:rPr>
          <w:sz w:val="20"/>
          <w:szCs w:val="20"/>
        </w:rPr>
        <w:t>27; Opposed –</w:t>
      </w:r>
      <w:r w:rsidR="008852C4">
        <w:rPr>
          <w:sz w:val="20"/>
          <w:szCs w:val="20"/>
        </w:rPr>
        <w:t xml:space="preserve"> 5</w:t>
      </w:r>
      <w:r w:rsidR="00E5083F">
        <w:rPr>
          <w:sz w:val="20"/>
          <w:szCs w:val="20"/>
        </w:rPr>
        <w:t>; Abstained -</w:t>
      </w:r>
      <w:r w:rsidR="008852C4">
        <w:rPr>
          <w:sz w:val="20"/>
          <w:szCs w:val="20"/>
        </w:rPr>
        <w:t xml:space="preserve"> 0</w:t>
      </w:r>
      <w:r w:rsidR="00E633E8">
        <w:rPr>
          <w:sz w:val="20"/>
          <w:szCs w:val="20"/>
        </w:rPr>
        <w:t xml:space="preserve"> Motion passed.</w:t>
      </w:r>
    </w:p>
    <w:p w14:paraId="1901E9CD" w14:textId="3697468F" w:rsidR="00E633E8" w:rsidRDefault="00E633E8" w:rsidP="002E768C">
      <w:pPr>
        <w:pStyle w:val="ListParagraph"/>
        <w:numPr>
          <w:ilvl w:val="1"/>
          <w:numId w:val="46"/>
        </w:numPr>
        <w:rPr>
          <w:sz w:val="20"/>
          <w:szCs w:val="20"/>
        </w:rPr>
      </w:pPr>
      <w:r w:rsidRPr="00F477FE">
        <w:rPr>
          <w:b/>
          <w:sz w:val="20"/>
          <w:szCs w:val="20"/>
        </w:rPr>
        <w:t>MOTION</w:t>
      </w:r>
      <w:r>
        <w:rPr>
          <w:sz w:val="20"/>
          <w:szCs w:val="20"/>
        </w:rPr>
        <w:t xml:space="preserve"> </w:t>
      </w:r>
      <w:r w:rsidR="000728C5">
        <w:rPr>
          <w:sz w:val="20"/>
          <w:szCs w:val="20"/>
        </w:rPr>
        <w:t>–</w:t>
      </w:r>
      <w:r>
        <w:rPr>
          <w:sz w:val="20"/>
          <w:szCs w:val="20"/>
        </w:rPr>
        <w:t xml:space="preserve"> </w:t>
      </w:r>
      <w:r w:rsidR="00F477FE">
        <w:rPr>
          <w:sz w:val="20"/>
          <w:szCs w:val="20"/>
        </w:rPr>
        <w:t xml:space="preserve">Lyn </w:t>
      </w:r>
      <w:r w:rsidR="000728C5">
        <w:rPr>
          <w:sz w:val="20"/>
          <w:szCs w:val="20"/>
        </w:rPr>
        <w:t>Bennett/</w:t>
      </w:r>
      <w:r w:rsidR="00F477FE">
        <w:rPr>
          <w:sz w:val="20"/>
          <w:szCs w:val="20"/>
        </w:rPr>
        <w:t>Nielson moved to turn the topic over to special topics and form a task force to facilitate collecting syllabus statements from faculty around campus</w:t>
      </w:r>
      <w:r w:rsidR="000728C5">
        <w:rPr>
          <w:sz w:val="20"/>
          <w:szCs w:val="20"/>
        </w:rPr>
        <w:t xml:space="preserve">. </w:t>
      </w:r>
      <w:r w:rsidR="00F477FE">
        <w:rPr>
          <w:sz w:val="20"/>
          <w:szCs w:val="20"/>
        </w:rPr>
        <w:t xml:space="preserve">Elijah Nielson seconded. </w:t>
      </w:r>
      <w:r w:rsidR="000728C5">
        <w:rPr>
          <w:sz w:val="20"/>
          <w:szCs w:val="20"/>
        </w:rPr>
        <w:t>All in favor? 32</w:t>
      </w:r>
      <w:r w:rsidR="00F477FE">
        <w:rPr>
          <w:sz w:val="20"/>
          <w:szCs w:val="20"/>
        </w:rPr>
        <w:t>; Opposed –</w:t>
      </w:r>
      <w:r w:rsidR="000728C5">
        <w:rPr>
          <w:sz w:val="20"/>
          <w:szCs w:val="20"/>
        </w:rPr>
        <w:t xml:space="preserve"> 0</w:t>
      </w:r>
      <w:r w:rsidR="00F477FE">
        <w:rPr>
          <w:sz w:val="20"/>
          <w:szCs w:val="20"/>
        </w:rPr>
        <w:t>; Abstained -</w:t>
      </w:r>
      <w:r w:rsidR="000728C5">
        <w:rPr>
          <w:sz w:val="20"/>
          <w:szCs w:val="20"/>
        </w:rPr>
        <w:t xml:space="preserve"> 2</w:t>
      </w:r>
      <w:r w:rsidR="00E95A12">
        <w:rPr>
          <w:sz w:val="20"/>
          <w:szCs w:val="20"/>
        </w:rPr>
        <w:t>. Motion passed.</w:t>
      </w:r>
    </w:p>
    <w:p w14:paraId="76C3AE21" w14:textId="16709D4B" w:rsidR="006C0C39" w:rsidRDefault="006C0C39" w:rsidP="006C0C39">
      <w:pPr>
        <w:pStyle w:val="ListParagraph"/>
        <w:numPr>
          <w:ilvl w:val="0"/>
          <w:numId w:val="46"/>
        </w:numPr>
        <w:rPr>
          <w:sz w:val="20"/>
          <w:szCs w:val="20"/>
        </w:rPr>
      </w:pPr>
      <w:r>
        <w:rPr>
          <w:sz w:val="20"/>
          <w:szCs w:val="20"/>
        </w:rPr>
        <w:t>Resolution of affirmation of anti-racism, diversity, and inclusion in both teaching and scholarship and in institutional training.</w:t>
      </w:r>
    </w:p>
    <w:p w14:paraId="3296107F" w14:textId="4FA3E61D" w:rsidR="006C0C39" w:rsidRDefault="001E024F" w:rsidP="006C0C39">
      <w:pPr>
        <w:pStyle w:val="ListParagraph"/>
        <w:numPr>
          <w:ilvl w:val="1"/>
          <w:numId w:val="46"/>
        </w:numPr>
        <w:rPr>
          <w:sz w:val="20"/>
          <w:szCs w:val="20"/>
        </w:rPr>
      </w:pPr>
      <w:r>
        <w:rPr>
          <w:sz w:val="20"/>
          <w:szCs w:val="20"/>
        </w:rPr>
        <w:t xml:space="preserve">Originally </w:t>
      </w:r>
      <w:r w:rsidR="009A223B">
        <w:rPr>
          <w:sz w:val="20"/>
          <w:szCs w:val="20"/>
        </w:rPr>
        <w:t>developed</w:t>
      </w:r>
      <w:r>
        <w:rPr>
          <w:sz w:val="20"/>
          <w:szCs w:val="20"/>
        </w:rPr>
        <w:t xml:space="preserve"> by </w:t>
      </w:r>
      <w:r w:rsidR="009A223B">
        <w:rPr>
          <w:sz w:val="20"/>
          <w:szCs w:val="20"/>
        </w:rPr>
        <w:t xml:space="preserve">Harvard lawyers in the 70s and 80s who were looking at the tracks of the pipeline to school and prison, and the disparage populations and how the system was set up against these populations. </w:t>
      </w:r>
      <w:r>
        <w:rPr>
          <w:sz w:val="20"/>
          <w:szCs w:val="20"/>
        </w:rPr>
        <w:t>Discovered that there was a pattern</w:t>
      </w:r>
      <w:r w:rsidR="009A223B">
        <w:rPr>
          <w:sz w:val="20"/>
          <w:szCs w:val="20"/>
        </w:rPr>
        <w:t xml:space="preserve"> and was based in critical race theory.</w:t>
      </w:r>
    </w:p>
    <w:p w14:paraId="48AB0DE3" w14:textId="3241FD78" w:rsidR="001E024F" w:rsidRDefault="001E024F" w:rsidP="006C0C39">
      <w:pPr>
        <w:pStyle w:val="ListParagraph"/>
        <w:numPr>
          <w:ilvl w:val="1"/>
          <w:numId w:val="46"/>
        </w:numPr>
        <w:rPr>
          <w:sz w:val="20"/>
          <w:szCs w:val="20"/>
        </w:rPr>
      </w:pPr>
      <w:r>
        <w:rPr>
          <w:sz w:val="20"/>
          <w:szCs w:val="20"/>
        </w:rPr>
        <w:t>This would be a resolution just affirming that these issues are important to UVU faculty.</w:t>
      </w:r>
    </w:p>
    <w:p w14:paraId="4E4F9C52" w14:textId="5355E5CA" w:rsidR="001E024F" w:rsidRDefault="001E024F" w:rsidP="006C0C39">
      <w:pPr>
        <w:pStyle w:val="ListParagraph"/>
        <w:numPr>
          <w:ilvl w:val="1"/>
          <w:numId w:val="46"/>
        </w:numPr>
        <w:rPr>
          <w:sz w:val="20"/>
          <w:szCs w:val="20"/>
        </w:rPr>
      </w:pPr>
      <w:r w:rsidRPr="00186BE2">
        <w:rPr>
          <w:b/>
          <w:sz w:val="20"/>
          <w:szCs w:val="20"/>
        </w:rPr>
        <w:t>MOTION</w:t>
      </w:r>
      <w:r>
        <w:rPr>
          <w:sz w:val="20"/>
          <w:szCs w:val="20"/>
        </w:rPr>
        <w:t xml:space="preserve"> – </w:t>
      </w:r>
      <w:r w:rsidR="00186BE2">
        <w:rPr>
          <w:sz w:val="20"/>
          <w:szCs w:val="20"/>
        </w:rPr>
        <w:t xml:space="preserve">Lyn Bennett </w:t>
      </w:r>
      <w:r>
        <w:rPr>
          <w:sz w:val="20"/>
          <w:szCs w:val="20"/>
        </w:rPr>
        <w:t xml:space="preserve">moved to entertain further action on this proposal. </w:t>
      </w:r>
      <w:r w:rsidR="00186BE2">
        <w:rPr>
          <w:sz w:val="20"/>
          <w:szCs w:val="20"/>
        </w:rPr>
        <w:t xml:space="preserve">David Frame seconded. </w:t>
      </w:r>
      <w:r>
        <w:rPr>
          <w:sz w:val="20"/>
          <w:szCs w:val="20"/>
        </w:rPr>
        <w:t xml:space="preserve">All in favor? </w:t>
      </w:r>
      <w:r w:rsidR="00186BE2">
        <w:rPr>
          <w:sz w:val="20"/>
          <w:szCs w:val="20"/>
        </w:rPr>
        <w:t>20; Opposed –</w:t>
      </w:r>
      <w:r w:rsidR="007E7F25">
        <w:rPr>
          <w:sz w:val="20"/>
          <w:szCs w:val="20"/>
        </w:rPr>
        <w:t xml:space="preserve"> 8</w:t>
      </w:r>
      <w:r w:rsidR="00186BE2">
        <w:rPr>
          <w:sz w:val="20"/>
          <w:szCs w:val="20"/>
        </w:rPr>
        <w:t>; Abstained -</w:t>
      </w:r>
      <w:r w:rsidR="007E7F25">
        <w:rPr>
          <w:sz w:val="20"/>
          <w:szCs w:val="20"/>
        </w:rPr>
        <w:t xml:space="preserve"> 4. Motion passed.</w:t>
      </w:r>
    </w:p>
    <w:p w14:paraId="28A5A6FB" w14:textId="25F8C743" w:rsidR="001E024F" w:rsidRDefault="001E024F" w:rsidP="007E7F25">
      <w:pPr>
        <w:pStyle w:val="ListParagraph"/>
        <w:numPr>
          <w:ilvl w:val="1"/>
          <w:numId w:val="46"/>
        </w:numPr>
        <w:rPr>
          <w:sz w:val="20"/>
          <w:szCs w:val="20"/>
        </w:rPr>
      </w:pPr>
      <w:r w:rsidRPr="00186BE2">
        <w:rPr>
          <w:b/>
          <w:sz w:val="20"/>
          <w:szCs w:val="20"/>
        </w:rPr>
        <w:t>MOTION</w:t>
      </w:r>
      <w:r>
        <w:rPr>
          <w:sz w:val="20"/>
          <w:szCs w:val="20"/>
        </w:rPr>
        <w:t xml:space="preserve"> </w:t>
      </w:r>
      <w:r w:rsidR="007E7F25">
        <w:rPr>
          <w:sz w:val="20"/>
          <w:szCs w:val="20"/>
        </w:rPr>
        <w:t>–</w:t>
      </w:r>
      <w:r>
        <w:rPr>
          <w:sz w:val="20"/>
          <w:szCs w:val="20"/>
        </w:rPr>
        <w:t xml:space="preserve"> </w:t>
      </w:r>
      <w:r w:rsidR="00186BE2">
        <w:rPr>
          <w:sz w:val="20"/>
          <w:szCs w:val="20"/>
        </w:rPr>
        <w:t>Skyler Simmons</w:t>
      </w:r>
      <w:r w:rsidR="007E7F25">
        <w:rPr>
          <w:sz w:val="20"/>
          <w:szCs w:val="20"/>
        </w:rPr>
        <w:t xml:space="preserve"> </w:t>
      </w:r>
      <w:r>
        <w:rPr>
          <w:sz w:val="20"/>
          <w:szCs w:val="20"/>
        </w:rPr>
        <w:t>moved to</w:t>
      </w:r>
      <w:r w:rsidR="007E7F25" w:rsidRPr="007E7F25">
        <w:t xml:space="preserve"> </w:t>
      </w:r>
      <w:r w:rsidR="00186BE2">
        <w:rPr>
          <w:sz w:val="20"/>
          <w:szCs w:val="20"/>
        </w:rPr>
        <w:t>obtain the voice of university faculty and conduct</w:t>
      </w:r>
      <w:r w:rsidR="007E7F25" w:rsidRPr="007E7F25">
        <w:rPr>
          <w:sz w:val="20"/>
          <w:szCs w:val="20"/>
        </w:rPr>
        <w:t xml:space="preserve"> a survey between now and the next senate meeting, with further action debated at that time based on the results of that survey.</w:t>
      </w:r>
      <w:r w:rsidR="007E7F25">
        <w:rPr>
          <w:sz w:val="20"/>
          <w:szCs w:val="20"/>
        </w:rPr>
        <w:t xml:space="preserve"> </w:t>
      </w:r>
      <w:r w:rsidR="00186BE2">
        <w:rPr>
          <w:sz w:val="20"/>
          <w:szCs w:val="20"/>
        </w:rPr>
        <w:t xml:space="preserve">Joy Cole seconded. </w:t>
      </w:r>
      <w:r w:rsidR="007E7F25">
        <w:rPr>
          <w:sz w:val="20"/>
          <w:szCs w:val="20"/>
        </w:rPr>
        <w:t xml:space="preserve">Anderson proposed </w:t>
      </w:r>
      <w:r w:rsidR="00EB5FF1">
        <w:rPr>
          <w:sz w:val="20"/>
          <w:szCs w:val="20"/>
        </w:rPr>
        <w:t xml:space="preserve">an </w:t>
      </w:r>
      <w:r w:rsidR="007E7F25">
        <w:rPr>
          <w:sz w:val="20"/>
          <w:szCs w:val="20"/>
        </w:rPr>
        <w:t xml:space="preserve">amendment to form a writing </w:t>
      </w:r>
      <w:r w:rsidR="00EB5FF1">
        <w:rPr>
          <w:sz w:val="20"/>
          <w:szCs w:val="20"/>
        </w:rPr>
        <w:t>committee whi</w:t>
      </w:r>
      <w:r w:rsidR="007E7F25">
        <w:rPr>
          <w:sz w:val="20"/>
          <w:szCs w:val="20"/>
        </w:rPr>
        <w:t xml:space="preserve">le simultaneously sending out a survey. Simmons accepted as </w:t>
      </w:r>
      <w:r w:rsidR="00A94363">
        <w:rPr>
          <w:sz w:val="20"/>
          <w:szCs w:val="20"/>
        </w:rPr>
        <w:t xml:space="preserve">a </w:t>
      </w:r>
      <w:r w:rsidR="007E7F25">
        <w:rPr>
          <w:sz w:val="20"/>
          <w:szCs w:val="20"/>
        </w:rPr>
        <w:t xml:space="preserve">friendly amendment. </w:t>
      </w:r>
      <w:r>
        <w:rPr>
          <w:sz w:val="20"/>
          <w:szCs w:val="20"/>
        </w:rPr>
        <w:t xml:space="preserve"> All in favor? </w:t>
      </w:r>
      <w:r w:rsidR="00186BE2">
        <w:rPr>
          <w:sz w:val="20"/>
          <w:szCs w:val="20"/>
        </w:rPr>
        <w:t>21; Opposed –</w:t>
      </w:r>
      <w:r w:rsidR="00F0514C">
        <w:rPr>
          <w:sz w:val="20"/>
          <w:szCs w:val="20"/>
        </w:rPr>
        <w:t xml:space="preserve"> 3</w:t>
      </w:r>
      <w:r w:rsidR="00186BE2">
        <w:rPr>
          <w:sz w:val="20"/>
          <w:szCs w:val="20"/>
        </w:rPr>
        <w:t>; Abstained -</w:t>
      </w:r>
      <w:r w:rsidR="00F0514C">
        <w:rPr>
          <w:sz w:val="20"/>
          <w:szCs w:val="20"/>
        </w:rPr>
        <w:t xml:space="preserve"> 3. Motion passed.</w:t>
      </w:r>
    </w:p>
    <w:p w14:paraId="77BF8ED6" w14:textId="22D6DC44" w:rsidR="007E7F25" w:rsidRPr="007E7F25" w:rsidRDefault="007E7F25" w:rsidP="007E7F25">
      <w:pPr>
        <w:rPr>
          <w:b/>
          <w:sz w:val="20"/>
          <w:szCs w:val="20"/>
        </w:rPr>
      </w:pPr>
      <w:r w:rsidRPr="007E7F25">
        <w:rPr>
          <w:b/>
          <w:sz w:val="20"/>
          <w:szCs w:val="20"/>
        </w:rPr>
        <w:lastRenderedPageBreak/>
        <w:t>GOOD OF THE ORDER</w:t>
      </w:r>
    </w:p>
    <w:p w14:paraId="27CCD67A" w14:textId="3439D10C" w:rsidR="007E7F25" w:rsidRDefault="007E7F25" w:rsidP="007E7F25">
      <w:pPr>
        <w:pStyle w:val="ListParagraph"/>
        <w:numPr>
          <w:ilvl w:val="0"/>
          <w:numId w:val="47"/>
        </w:numPr>
        <w:rPr>
          <w:sz w:val="20"/>
          <w:szCs w:val="20"/>
        </w:rPr>
      </w:pPr>
      <w:r w:rsidRPr="007E7F25">
        <w:rPr>
          <w:sz w:val="20"/>
          <w:szCs w:val="20"/>
        </w:rPr>
        <w:t>Deputy Provost and the chair of the Faculty Senate RTP &amp; Appeals committee will be hosting an RTP f</w:t>
      </w:r>
      <w:r w:rsidR="002E497B">
        <w:rPr>
          <w:sz w:val="20"/>
          <w:szCs w:val="20"/>
        </w:rPr>
        <w:t>orum on Wednesday, September 8</w:t>
      </w:r>
      <w:r w:rsidRPr="007E7F25">
        <w:rPr>
          <w:sz w:val="20"/>
          <w:szCs w:val="20"/>
        </w:rPr>
        <w:t>, at noon, for those who are preparing to submit their portfolios for midterm and tenure review. They will present some tips on finalizing your Informational Statement and Teaching Self-assessment and answer questions.</w:t>
      </w:r>
    </w:p>
    <w:p w14:paraId="6F4EDA4D" w14:textId="13C8A66C" w:rsidR="007E7F25" w:rsidRDefault="007E7F25" w:rsidP="007E7F25">
      <w:pPr>
        <w:pStyle w:val="ListParagraph"/>
        <w:numPr>
          <w:ilvl w:val="0"/>
          <w:numId w:val="47"/>
        </w:numPr>
        <w:rPr>
          <w:sz w:val="20"/>
          <w:szCs w:val="20"/>
        </w:rPr>
      </w:pPr>
      <w:r>
        <w:rPr>
          <w:sz w:val="20"/>
          <w:szCs w:val="20"/>
        </w:rPr>
        <w:t>Over the summer, a new RTP website</w:t>
      </w:r>
      <w:r w:rsidR="00EB5FF1">
        <w:rPr>
          <w:sz w:val="20"/>
          <w:szCs w:val="20"/>
        </w:rPr>
        <w:t xml:space="preserve"> was developed</w:t>
      </w:r>
      <w:r>
        <w:rPr>
          <w:sz w:val="20"/>
          <w:szCs w:val="20"/>
        </w:rPr>
        <w:t xml:space="preserve">. </w:t>
      </w:r>
      <w:hyperlink r:id="rId10" w:history="1">
        <w:r w:rsidR="005760A7" w:rsidRPr="00DF154C">
          <w:rPr>
            <w:rStyle w:val="Hyperlink"/>
            <w:sz w:val="20"/>
            <w:szCs w:val="20"/>
          </w:rPr>
          <w:t>https://www.uvu.edu/facsenate/rtp/index.html</w:t>
        </w:r>
      </w:hyperlink>
      <w:r w:rsidR="005760A7">
        <w:rPr>
          <w:sz w:val="20"/>
          <w:szCs w:val="20"/>
        </w:rPr>
        <w:t xml:space="preserve"> </w:t>
      </w:r>
    </w:p>
    <w:p w14:paraId="7BE49851" w14:textId="0283CBEE" w:rsidR="005760A7" w:rsidRDefault="005760A7" w:rsidP="005760A7">
      <w:pPr>
        <w:rPr>
          <w:sz w:val="20"/>
          <w:szCs w:val="20"/>
        </w:rPr>
      </w:pPr>
    </w:p>
    <w:p w14:paraId="15332136" w14:textId="7F866E46" w:rsidR="005760A7" w:rsidRPr="005760A7" w:rsidRDefault="005760A7" w:rsidP="005760A7">
      <w:pPr>
        <w:rPr>
          <w:sz w:val="20"/>
          <w:szCs w:val="20"/>
        </w:rPr>
      </w:pPr>
      <w:r>
        <w:rPr>
          <w:sz w:val="20"/>
          <w:szCs w:val="20"/>
        </w:rPr>
        <w:t>Meeting adjourned at 5:00 p.m.</w:t>
      </w:r>
    </w:p>
    <w:p w14:paraId="1554A8B3" w14:textId="77777777" w:rsidR="0087025C" w:rsidRPr="00801C83" w:rsidRDefault="0087025C" w:rsidP="00801C83">
      <w:pPr>
        <w:rPr>
          <w:sz w:val="20"/>
          <w:szCs w:val="20"/>
        </w:rPr>
      </w:pPr>
    </w:p>
    <w:p w14:paraId="7179B701" w14:textId="77777777" w:rsidR="003B3EB1" w:rsidRDefault="003B3EB1" w:rsidP="00D901F6">
      <w:pPr>
        <w:rPr>
          <w:sz w:val="20"/>
          <w:szCs w:val="20"/>
        </w:rPr>
      </w:pPr>
    </w:p>
    <w:sectPr w:rsidR="003B3EB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34653" w14:textId="77777777" w:rsidR="00585A8A" w:rsidRDefault="00585A8A" w:rsidP="00161135">
      <w:pPr>
        <w:spacing w:after="0" w:line="240" w:lineRule="auto"/>
      </w:pPr>
      <w:r>
        <w:separator/>
      </w:r>
    </w:p>
  </w:endnote>
  <w:endnote w:type="continuationSeparator" w:id="0">
    <w:p w14:paraId="4A292A31" w14:textId="77777777" w:rsidR="00585A8A" w:rsidRDefault="00585A8A"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ABC6" w14:textId="77777777" w:rsidR="00585A8A" w:rsidRDefault="00585A8A" w:rsidP="00161135">
      <w:pPr>
        <w:spacing w:after="0" w:line="240" w:lineRule="auto"/>
      </w:pPr>
      <w:r>
        <w:separator/>
      </w:r>
    </w:p>
  </w:footnote>
  <w:footnote w:type="continuationSeparator" w:id="0">
    <w:p w14:paraId="0310CD20" w14:textId="77777777" w:rsidR="00585A8A" w:rsidRDefault="00585A8A"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E69"/>
    <w:multiLevelType w:val="hybridMultilevel"/>
    <w:tmpl w:val="55F63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F52703"/>
    <w:multiLevelType w:val="hybridMultilevel"/>
    <w:tmpl w:val="CBE4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6341E2"/>
    <w:multiLevelType w:val="hybridMultilevel"/>
    <w:tmpl w:val="73AC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32DB7"/>
    <w:multiLevelType w:val="hybridMultilevel"/>
    <w:tmpl w:val="E7AC4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E38D2"/>
    <w:multiLevelType w:val="hybridMultilevel"/>
    <w:tmpl w:val="170C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2301B"/>
    <w:multiLevelType w:val="hybridMultilevel"/>
    <w:tmpl w:val="A0183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E75085"/>
    <w:multiLevelType w:val="hybridMultilevel"/>
    <w:tmpl w:val="8432E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174CC1"/>
    <w:multiLevelType w:val="hybridMultilevel"/>
    <w:tmpl w:val="AD7C2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193DB3"/>
    <w:multiLevelType w:val="hybridMultilevel"/>
    <w:tmpl w:val="6C928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4F76A3"/>
    <w:multiLevelType w:val="hybridMultilevel"/>
    <w:tmpl w:val="1E9A4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FA5979"/>
    <w:multiLevelType w:val="hybridMultilevel"/>
    <w:tmpl w:val="5DAAB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427A"/>
    <w:multiLevelType w:val="hybridMultilevel"/>
    <w:tmpl w:val="84A4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9121EA"/>
    <w:multiLevelType w:val="hybridMultilevel"/>
    <w:tmpl w:val="B2563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AC129A"/>
    <w:multiLevelType w:val="hybridMultilevel"/>
    <w:tmpl w:val="8074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ED79A2"/>
    <w:multiLevelType w:val="hybridMultilevel"/>
    <w:tmpl w:val="071E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BA6944"/>
    <w:multiLevelType w:val="hybridMultilevel"/>
    <w:tmpl w:val="42E4B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C62711"/>
    <w:multiLevelType w:val="hybridMultilevel"/>
    <w:tmpl w:val="DDA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AA1DFC"/>
    <w:multiLevelType w:val="hybridMultilevel"/>
    <w:tmpl w:val="17406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225ABB"/>
    <w:multiLevelType w:val="hybridMultilevel"/>
    <w:tmpl w:val="25F21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4B32C2"/>
    <w:multiLevelType w:val="hybridMultilevel"/>
    <w:tmpl w:val="E588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18"/>
  </w:num>
  <w:num w:numId="4">
    <w:abstractNumId w:val="46"/>
  </w:num>
  <w:num w:numId="5">
    <w:abstractNumId w:val="5"/>
  </w:num>
  <w:num w:numId="6">
    <w:abstractNumId w:val="9"/>
  </w:num>
  <w:num w:numId="7">
    <w:abstractNumId w:val="17"/>
  </w:num>
  <w:num w:numId="8">
    <w:abstractNumId w:val="1"/>
  </w:num>
  <w:num w:numId="9">
    <w:abstractNumId w:val="10"/>
  </w:num>
  <w:num w:numId="10">
    <w:abstractNumId w:val="42"/>
  </w:num>
  <w:num w:numId="11">
    <w:abstractNumId w:val="6"/>
  </w:num>
  <w:num w:numId="12">
    <w:abstractNumId w:val="43"/>
  </w:num>
  <w:num w:numId="13">
    <w:abstractNumId w:val="14"/>
  </w:num>
  <w:num w:numId="14">
    <w:abstractNumId w:val="39"/>
  </w:num>
  <w:num w:numId="15">
    <w:abstractNumId w:val="40"/>
  </w:num>
  <w:num w:numId="16">
    <w:abstractNumId w:val="28"/>
  </w:num>
  <w:num w:numId="17">
    <w:abstractNumId w:val="41"/>
  </w:num>
  <w:num w:numId="18">
    <w:abstractNumId w:val="19"/>
  </w:num>
  <w:num w:numId="19">
    <w:abstractNumId w:val="24"/>
  </w:num>
  <w:num w:numId="20">
    <w:abstractNumId w:val="30"/>
  </w:num>
  <w:num w:numId="21">
    <w:abstractNumId w:val="34"/>
  </w:num>
  <w:num w:numId="22">
    <w:abstractNumId w:val="20"/>
  </w:num>
  <w:num w:numId="23">
    <w:abstractNumId w:val="4"/>
  </w:num>
  <w:num w:numId="24">
    <w:abstractNumId w:val="2"/>
  </w:num>
  <w:num w:numId="25">
    <w:abstractNumId w:val="29"/>
  </w:num>
  <w:num w:numId="26">
    <w:abstractNumId w:val="37"/>
  </w:num>
  <w:num w:numId="27">
    <w:abstractNumId w:val="15"/>
  </w:num>
  <w:num w:numId="28">
    <w:abstractNumId w:val="7"/>
  </w:num>
  <w:num w:numId="29">
    <w:abstractNumId w:val="27"/>
  </w:num>
  <w:num w:numId="30">
    <w:abstractNumId w:val="44"/>
  </w:num>
  <w:num w:numId="31">
    <w:abstractNumId w:val="33"/>
  </w:num>
  <w:num w:numId="32">
    <w:abstractNumId w:val="3"/>
  </w:num>
  <w:num w:numId="33">
    <w:abstractNumId w:val="0"/>
  </w:num>
  <w:num w:numId="34">
    <w:abstractNumId w:val="38"/>
  </w:num>
  <w:num w:numId="35">
    <w:abstractNumId w:val="21"/>
  </w:num>
  <w:num w:numId="36">
    <w:abstractNumId w:val="11"/>
  </w:num>
  <w:num w:numId="37">
    <w:abstractNumId w:val="13"/>
  </w:num>
  <w:num w:numId="38">
    <w:abstractNumId w:val="35"/>
  </w:num>
  <w:num w:numId="39">
    <w:abstractNumId w:val="25"/>
  </w:num>
  <w:num w:numId="40">
    <w:abstractNumId w:val="32"/>
  </w:num>
  <w:num w:numId="41">
    <w:abstractNumId w:val="12"/>
  </w:num>
  <w:num w:numId="42">
    <w:abstractNumId w:val="36"/>
  </w:num>
  <w:num w:numId="43">
    <w:abstractNumId w:val="16"/>
  </w:num>
  <w:num w:numId="44">
    <w:abstractNumId w:val="22"/>
  </w:num>
  <w:num w:numId="45">
    <w:abstractNumId w:val="26"/>
  </w:num>
  <w:num w:numId="46">
    <w:abstractNumId w:val="31"/>
  </w:num>
  <w:num w:numId="47">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40FB"/>
    <w:rsid w:val="0001056B"/>
    <w:rsid w:val="00013ABB"/>
    <w:rsid w:val="00014B47"/>
    <w:rsid w:val="00015F00"/>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FBD"/>
    <w:rsid w:val="00051538"/>
    <w:rsid w:val="00052000"/>
    <w:rsid w:val="000522AD"/>
    <w:rsid w:val="00053980"/>
    <w:rsid w:val="00055372"/>
    <w:rsid w:val="00057ACF"/>
    <w:rsid w:val="00060AA5"/>
    <w:rsid w:val="00060B06"/>
    <w:rsid w:val="00062C53"/>
    <w:rsid w:val="000656B1"/>
    <w:rsid w:val="000667DB"/>
    <w:rsid w:val="00066F93"/>
    <w:rsid w:val="000728C5"/>
    <w:rsid w:val="00075288"/>
    <w:rsid w:val="0007619E"/>
    <w:rsid w:val="0007774F"/>
    <w:rsid w:val="00081396"/>
    <w:rsid w:val="00081E89"/>
    <w:rsid w:val="000824C9"/>
    <w:rsid w:val="000856CD"/>
    <w:rsid w:val="0008658A"/>
    <w:rsid w:val="0009154A"/>
    <w:rsid w:val="00095C6E"/>
    <w:rsid w:val="000A0400"/>
    <w:rsid w:val="000A5EE2"/>
    <w:rsid w:val="000A6E50"/>
    <w:rsid w:val="000A769B"/>
    <w:rsid w:val="000B1FD4"/>
    <w:rsid w:val="000B2783"/>
    <w:rsid w:val="000B4483"/>
    <w:rsid w:val="000B49CF"/>
    <w:rsid w:val="000B517C"/>
    <w:rsid w:val="000B60DB"/>
    <w:rsid w:val="000C1F11"/>
    <w:rsid w:val="000C5AF4"/>
    <w:rsid w:val="000C6EF8"/>
    <w:rsid w:val="000D016C"/>
    <w:rsid w:val="000D0A24"/>
    <w:rsid w:val="000D1914"/>
    <w:rsid w:val="000D1CE5"/>
    <w:rsid w:val="000D1EBC"/>
    <w:rsid w:val="000D31C4"/>
    <w:rsid w:val="000D61E0"/>
    <w:rsid w:val="000E0DBE"/>
    <w:rsid w:val="000E0DDA"/>
    <w:rsid w:val="000E3FCD"/>
    <w:rsid w:val="000E47C9"/>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79A2"/>
    <w:rsid w:val="001A1300"/>
    <w:rsid w:val="001A1F6B"/>
    <w:rsid w:val="001A282F"/>
    <w:rsid w:val="001A37E2"/>
    <w:rsid w:val="001B4131"/>
    <w:rsid w:val="001B4826"/>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24F"/>
    <w:rsid w:val="001E0A54"/>
    <w:rsid w:val="001E2C89"/>
    <w:rsid w:val="001E5568"/>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484"/>
    <w:rsid w:val="002D350E"/>
    <w:rsid w:val="002D50A1"/>
    <w:rsid w:val="002D57FD"/>
    <w:rsid w:val="002D5EE9"/>
    <w:rsid w:val="002D6AC3"/>
    <w:rsid w:val="002E058E"/>
    <w:rsid w:val="002E10C0"/>
    <w:rsid w:val="002E128C"/>
    <w:rsid w:val="002E3073"/>
    <w:rsid w:val="002E3EEF"/>
    <w:rsid w:val="002E497B"/>
    <w:rsid w:val="002E5CF6"/>
    <w:rsid w:val="002E5FEF"/>
    <w:rsid w:val="002E768C"/>
    <w:rsid w:val="002F0706"/>
    <w:rsid w:val="002F0EB1"/>
    <w:rsid w:val="002F2221"/>
    <w:rsid w:val="002F5E76"/>
    <w:rsid w:val="002F6056"/>
    <w:rsid w:val="002F69BA"/>
    <w:rsid w:val="00300243"/>
    <w:rsid w:val="00303E90"/>
    <w:rsid w:val="0030407C"/>
    <w:rsid w:val="00305985"/>
    <w:rsid w:val="00312E29"/>
    <w:rsid w:val="003146EA"/>
    <w:rsid w:val="003177B6"/>
    <w:rsid w:val="0031781E"/>
    <w:rsid w:val="00320716"/>
    <w:rsid w:val="00321CF2"/>
    <w:rsid w:val="003227B6"/>
    <w:rsid w:val="0032380D"/>
    <w:rsid w:val="003251A2"/>
    <w:rsid w:val="0032557A"/>
    <w:rsid w:val="0033296B"/>
    <w:rsid w:val="0033309B"/>
    <w:rsid w:val="00333EBD"/>
    <w:rsid w:val="003353F0"/>
    <w:rsid w:val="003374DA"/>
    <w:rsid w:val="003413B2"/>
    <w:rsid w:val="003427C4"/>
    <w:rsid w:val="00342982"/>
    <w:rsid w:val="00342A07"/>
    <w:rsid w:val="0034309F"/>
    <w:rsid w:val="0034357A"/>
    <w:rsid w:val="0035277F"/>
    <w:rsid w:val="00353D40"/>
    <w:rsid w:val="00353D7B"/>
    <w:rsid w:val="00355717"/>
    <w:rsid w:val="00360B1B"/>
    <w:rsid w:val="00361011"/>
    <w:rsid w:val="00362ECF"/>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7050"/>
    <w:rsid w:val="00390122"/>
    <w:rsid w:val="003910A0"/>
    <w:rsid w:val="00397305"/>
    <w:rsid w:val="003A048D"/>
    <w:rsid w:val="003A0DCD"/>
    <w:rsid w:val="003A2B0D"/>
    <w:rsid w:val="003A46A0"/>
    <w:rsid w:val="003A5524"/>
    <w:rsid w:val="003B3EB1"/>
    <w:rsid w:val="003B55D8"/>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800"/>
    <w:rsid w:val="00417C07"/>
    <w:rsid w:val="004215D4"/>
    <w:rsid w:val="004222CF"/>
    <w:rsid w:val="00422892"/>
    <w:rsid w:val="004249E0"/>
    <w:rsid w:val="004254F3"/>
    <w:rsid w:val="0043025F"/>
    <w:rsid w:val="00431B95"/>
    <w:rsid w:val="004331D2"/>
    <w:rsid w:val="00433F24"/>
    <w:rsid w:val="00436F7A"/>
    <w:rsid w:val="004377F0"/>
    <w:rsid w:val="004430BA"/>
    <w:rsid w:val="00443F2C"/>
    <w:rsid w:val="00446C66"/>
    <w:rsid w:val="00446E64"/>
    <w:rsid w:val="004544D3"/>
    <w:rsid w:val="00455B39"/>
    <w:rsid w:val="00455C1B"/>
    <w:rsid w:val="004568D0"/>
    <w:rsid w:val="0045798D"/>
    <w:rsid w:val="004601EC"/>
    <w:rsid w:val="00461DE5"/>
    <w:rsid w:val="004630E9"/>
    <w:rsid w:val="00464978"/>
    <w:rsid w:val="00466043"/>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358B"/>
    <w:rsid w:val="005149C5"/>
    <w:rsid w:val="0052071E"/>
    <w:rsid w:val="00521990"/>
    <w:rsid w:val="005239B1"/>
    <w:rsid w:val="00523B85"/>
    <w:rsid w:val="005272EE"/>
    <w:rsid w:val="00533487"/>
    <w:rsid w:val="00536257"/>
    <w:rsid w:val="0053763B"/>
    <w:rsid w:val="00541B63"/>
    <w:rsid w:val="00541EB7"/>
    <w:rsid w:val="00542EBF"/>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27C3"/>
    <w:rsid w:val="00574638"/>
    <w:rsid w:val="005760A7"/>
    <w:rsid w:val="00576272"/>
    <w:rsid w:val="005768B5"/>
    <w:rsid w:val="00577132"/>
    <w:rsid w:val="00580F8E"/>
    <w:rsid w:val="00585A8A"/>
    <w:rsid w:val="005910B8"/>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7000"/>
    <w:rsid w:val="005A746C"/>
    <w:rsid w:val="005B2D8A"/>
    <w:rsid w:val="005B56FF"/>
    <w:rsid w:val="005B6471"/>
    <w:rsid w:val="005B71EB"/>
    <w:rsid w:val="005B71FE"/>
    <w:rsid w:val="005B74E2"/>
    <w:rsid w:val="005C0840"/>
    <w:rsid w:val="005C0EDD"/>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46D5"/>
    <w:rsid w:val="005F7443"/>
    <w:rsid w:val="00600227"/>
    <w:rsid w:val="006047D5"/>
    <w:rsid w:val="00604DA6"/>
    <w:rsid w:val="00605AD5"/>
    <w:rsid w:val="00606774"/>
    <w:rsid w:val="00615A12"/>
    <w:rsid w:val="00617003"/>
    <w:rsid w:val="00620DA2"/>
    <w:rsid w:val="00621426"/>
    <w:rsid w:val="0062159D"/>
    <w:rsid w:val="00621E68"/>
    <w:rsid w:val="00622AA4"/>
    <w:rsid w:val="00622D5B"/>
    <w:rsid w:val="006253F5"/>
    <w:rsid w:val="006264AA"/>
    <w:rsid w:val="0063080C"/>
    <w:rsid w:val="00630A32"/>
    <w:rsid w:val="00632D15"/>
    <w:rsid w:val="0063692F"/>
    <w:rsid w:val="00640579"/>
    <w:rsid w:val="00645EBA"/>
    <w:rsid w:val="006475C8"/>
    <w:rsid w:val="00647C2F"/>
    <w:rsid w:val="00650D95"/>
    <w:rsid w:val="0065121A"/>
    <w:rsid w:val="00651A58"/>
    <w:rsid w:val="006547F0"/>
    <w:rsid w:val="00661C60"/>
    <w:rsid w:val="00666FA8"/>
    <w:rsid w:val="006714C5"/>
    <w:rsid w:val="00671764"/>
    <w:rsid w:val="00672E49"/>
    <w:rsid w:val="00674426"/>
    <w:rsid w:val="00682806"/>
    <w:rsid w:val="00683CFD"/>
    <w:rsid w:val="00683D95"/>
    <w:rsid w:val="0068521E"/>
    <w:rsid w:val="00687C86"/>
    <w:rsid w:val="006907E5"/>
    <w:rsid w:val="00690989"/>
    <w:rsid w:val="00694A16"/>
    <w:rsid w:val="00694AC2"/>
    <w:rsid w:val="006A0B01"/>
    <w:rsid w:val="006A620C"/>
    <w:rsid w:val="006A7A63"/>
    <w:rsid w:val="006A7E0A"/>
    <w:rsid w:val="006B0884"/>
    <w:rsid w:val="006B146D"/>
    <w:rsid w:val="006B229F"/>
    <w:rsid w:val="006B28F6"/>
    <w:rsid w:val="006B2F1E"/>
    <w:rsid w:val="006B4D81"/>
    <w:rsid w:val="006B5CF8"/>
    <w:rsid w:val="006B62C9"/>
    <w:rsid w:val="006C0C39"/>
    <w:rsid w:val="006C241C"/>
    <w:rsid w:val="006C33E2"/>
    <w:rsid w:val="006C3AEE"/>
    <w:rsid w:val="006C486C"/>
    <w:rsid w:val="006C4A07"/>
    <w:rsid w:val="006C676B"/>
    <w:rsid w:val="006C6F1B"/>
    <w:rsid w:val="006C79E2"/>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1F89"/>
    <w:rsid w:val="0077249F"/>
    <w:rsid w:val="00772A68"/>
    <w:rsid w:val="00772DC3"/>
    <w:rsid w:val="00774D7A"/>
    <w:rsid w:val="00775832"/>
    <w:rsid w:val="00777F60"/>
    <w:rsid w:val="007808A8"/>
    <w:rsid w:val="00782416"/>
    <w:rsid w:val="007824B2"/>
    <w:rsid w:val="00782B0B"/>
    <w:rsid w:val="0078482D"/>
    <w:rsid w:val="00785DB2"/>
    <w:rsid w:val="007862C8"/>
    <w:rsid w:val="00786C43"/>
    <w:rsid w:val="0078749F"/>
    <w:rsid w:val="00787622"/>
    <w:rsid w:val="007876A2"/>
    <w:rsid w:val="0079068A"/>
    <w:rsid w:val="007917A4"/>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445"/>
    <w:rsid w:val="007E6222"/>
    <w:rsid w:val="007E636A"/>
    <w:rsid w:val="007E685C"/>
    <w:rsid w:val="007E6A4F"/>
    <w:rsid w:val="007E6D76"/>
    <w:rsid w:val="007E7713"/>
    <w:rsid w:val="007E7F25"/>
    <w:rsid w:val="007F1603"/>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50C"/>
    <w:rsid w:val="00815B45"/>
    <w:rsid w:val="00817260"/>
    <w:rsid w:val="00817A1D"/>
    <w:rsid w:val="00820D13"/>
    <w:rsid w:val="0082416A"/>
    <w:rsid w:val="00824A0E"/>
    <w:rsid w:val="0082610C"/>
    <w:rsid w:val="008313D5"/>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3E10"/>
    <w:rsid w:val="00875904"/>
    <w:rsid w:val="00876885"/>
    <w:rsid w:val="00876E3B"/>
    <w:rsid w:val="0087731A"/>
    <w:rsid w:val="0087743F"/>
    <w:rsid w:val="0087774A"/>
    <w:rsid w:val="00884396"/>
    <w:rsid w:val="00884FD2"/>
    <w:rsid w:val="008852C4"/>
    <w:rsid w:val="00892821"/>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E38"/>
    <w:rsid w:val="008F038C"/>
    <w:rsid w:val="008F0C94"/>
    <w:rsid w:val="008F52D2"/>
    <w:rsid w:val="008F708F"/>
    <w:rsid w:val="008F792D"/>
    <w:rsid w:val="008F7B01"/>
    <w:rsid w:val="00900469"/>
    <w:rsid w:val="0090244E"/>
    <w:rsid w:val="0090310E"/>
    <w:rsid w:val="00903FFC"/>
    <w:rsid w:val="00904E18"/>
    <w:rsid w:val="00905FFD"/>
    <w:rsid w:val="009108CD"/>
    <w:rsid w:val="00913614"/>
    <w:rsid w:val="009146DF"/>
    <w:rsid w:val="00915CF7"/>
    <w:rsid w:val="00915E00"/>
    <w:rsid w:val="00917F85"/>
    <w:rsid w:val="0092211E"/>
    <w:rsid w:val="009238C2"/>
    <w:rsid w:val="0092416C"/>
    <w:rsid w:val="00925253"/>
    <w:rsid w:val="009260C1"/>
    <w:rsid w:val="0092681D"/>
    <w:rsid w:val="00927C5B"/>
    <w:rsid w:val="00930D08"/>
    <w:rsid w:val="00933109"/>
    <w:rsid w:val="009421FE"/>
    <w:rsid w:val="00945CBE"/>
    <w:rsid w:val="00950DCE"/>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A010B"/>
    <w:rsid w:val="009A06E3"/>
    <w:rsid w:val="009A223B"/>
    <w:rsid w:val="009A2AD3"/>
    <w:rsid w:val="009A3307"/>
    <w:rsid w:val="009A61C1"/>
    <w:rsid w:val="009A73DA"/>
    <w:rsid w:val="009A7EAD"/>
    <w:rsid w:val="009B2085"/>
    <w:rsid w:val="009B33AF"/>
    <w:rsid w:val="009B3CD8"/>
    <w:rsid w:val="009B3CE9"/>
    <w:rsid w:val="009B5E2F"/>
    <w:rsid w:val="009B7BA8"/>
    <w:rsid w:val="009C0BCE"/>
    <w:rsid w:val="009C3AC9"/>
    <w:rsid w:val="009C40CD"/>
    <w:rsid w:val="009C5931"/>
    <w:rsid w:val="009C5D06"/>
    <w:rsid w:val="009C7787"/>
    <w:rsid w:val="009D12B3"/>
    <w:rsid w:val="009D1CC4"/>
    <w:rsid w:val="009D1E74"/>
    <w:rsid w:val="009E072D"/>
    <w:rsid w:val="009E0F4A"/>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30B0"/>
    <w:rsid w:val="00A46AAA"/>
    <w:rsid w:val="00A46E4C"/>
    <w:rsid w:val="00A47200"/>
    <w:rsid w:val="00A5184D"/>
    <w:rsid w:val="00A53225"/>
    <w:rsid w:val="00A53F6B"/>
    <w:rsid w:val="00A543CC"/>
    <w:rsid w:val="00A5481A"/>
    <w:rsid w:val="00A55B46"/>
    <w:rsid w:val="00A60EA2"/>
    <w:rsid w:val="00A62159"/>
    <w:rsid w:val="00A62EFF"/>
    <w:rsid w:val="00A666EC"/>
    <w:rsid w:val="00A67263"/>
    <w:rsid w:val="00A704B9"/>
    <w:rsid w:val="00A74F02"/>
    <w:rsid w:val="00A76F50"/>
    <w:rsid w:val="00A80660"/>
    <w:rsid w:val="00A81370"/>
    <w:rsid w:val="00A8161B"/>
    <w:rsid w:val="00A82D1A"/>
    <w:rsid w:val="00A832C0"/>
    <w:rsid w:val="00A84B4F"/>
    <w:rsid w:val="00A85B88"/>
    <w:rsid w:val="00A93089"/>
    <w:rsid w:val="00A931DF"/>
    <w:rsid w:val="00A94363"/>
    <w:rsid w:val="00A957B6"/>
    <w:rsid w:val="00A9591B"/>
    <w:rsid w:val="00AA20C7"/>
    <w:rsid w:val="00AA559A"/>
    <w:rsid w:val="00AA704E"/>
    <w:rsid w:val="00AA7976"/>
    <w:rsid w:val="00AB0AF0"/>
    <w:rsid w:val="00AB1F10"/>
    <w:rsid w:val="00AC05C1"/>
    <w:rsid w:val="00AC3569"/>
    <w:rsid w:val="00AC5B93"/>
    <w:rsid w:val="00AC5D95"/>
    <w:rsid w:val="00AC6BB4"/>
    <w:rsid w:val="00AC7374"/>
    <w:rsid w:val="00AD0EDE"/>
    <w:rsid w:val="00AD1EB8"/>
    <w:rsid w:val="00AD301F"/>
    <w:rsid w:val="00AD506A"/>
    <w:rsid w:val="00AD6951"/>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4D75"/>
    <w:rsid w:val="00B46687"/>
    <w:rsid w:val="00B468AC"/>
    <w:rsid w:val="00B47669"/>
    <w:rsid w:val="00B52125"/>
    <w:rsid w:val="00B52D20"/>
    <w:rsid w:val="00B55B17"/>
    <w:rsid w:val="00B60E54"/>
    <w:rsid w:val="00B61049"/>
    <w:rsid w:val="00B61196"/>
    <w:rsid w:val="00B6149B"/>
    <w:rsid w:val="00B6733A"/>
    <w:rsid w:val="00B71569"/>
    <w:rsid w:val="00B73BFE"/>
    <w:rsid w:val="00B74117"/>
    <w:rsid w:val="00B7494D"/>
    <w:rsid w:val="00B77DAC"/>
    <w:rsid w:val="00B80A99"/>
    <w:rsid w:val="00B80C24"/>
    <w:rsid w:val="00B8562C"/>
    <w:rsid w:val="00B857F6"/>
    <w:rsid w:val="00B876F6"/>
    <w:rsid w:val="00B876FB"/>
    <w:rsid w:val="00B900F7"/>
    <w:rsid w:val="00B90DC3"/>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C004D2"/>
    <w:rsid w:val="00C00797"/>
    <w:rsid w:val="00C02572"/>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6B3"/>
    <w:rsid w:val="00C56501"/>
    <w:rsid w:val="00C60F61"/>
    <w:rsid w:val="00C628C3"/>
    <w:rsid w:val="00C64FEC"/>
    <w:rsid w:val="00C670CB"/>
    <w:rsid w:val="00C701D7"/>
    <w:rsid w:val="00C71736"/>
    <w:rsid w:val="00C75C90"/>
    <w:rsid w:val="00C75D7F"/>
    <w:rsid w:val="00C765CD"/>
    <w:rsid w:val="00C76BDF"/>
    <w:rsid w:val="00C775F3"/>
    <w:rsid w:val="00C77628"/>
    <w:rsid w:val="00C77FE1"/>
    <w:rsid w:val="00C829D0"/>
    <w:rsid w:val="00C84757"/>
    <w:rsid w:val="00C921FB"/>
    <w:rsid w:val="00C9759E"/>
    <w:rsid w:val="00C97CE2"/>
    <w:rsid w:val="00CA2958"/>
    <w:rsid w:val="00CA2B4A"/>
    <w:rsid w:val="00CA329D"/>
    <w:rsid w:val="00CA33C2"/>
    <w:rsid w:val="00CA34B0"/>
    <w:rsid w:val="00CA5635"/>
    <w:rsid w:val="00CA7F2B"/>
    <w:rsid w:val="00CB1C81"/>
    <w:rsid w:val="00CB1FE9"/>
    <w:rsid w:val="00CB63C0"/>
    <w:rsid w:val="00CB6AC7"/>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34B6"/>
    <w:rsid w:val="00CF394E"/>
    <w:rsid w:val="00CF3B32"/>
    <w:rsid w:val="00CF705F"/>
    <w:rsid w:val="00D01400"/>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4573"/>
    <w:rsid w:val="00D353D6"/>
    <w:rsid w:val="00D43A0A"/>
    <w:rsid w:val="00D43F3D"/>
    <w:rsid w:val="00D43F95"/>
    <w:rsid w:val="00D46C21"/>
    <w:rsid w:val="00D47980"/>
    <w:rsid w:val="00D5156C"/>
    <w:rsid w:val="00D52E05"/>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22A0"/>
    <w:rsid w:val="00D846FC"/>
    <w:rsid w:val="00D84B7F"/>
    <w:rsid w:val="00D84E65"/>
    <w:rsid w:val="00D85471"/>
    <w:rsid w:val="00D901F6"/>
    <w:rsid w:val="00D9089C"/>
    <w:rsid w:val="00D90F5D"/>
    <w:rsid w:val="00D92B13"/>
    <w:rsid w:val="00D92EB6"/>
    <w:rsid w:val="00D93E5E"/>
    <w:rsid w:val="00D97674"/>
    <w:rsid w:val="00D97DC9"/>
    <w:rsid w:val="00DA1566"/>
    <w:rsid w:val="00DA42F4"/>
    <w:rsid w:val="00DA4809"/>
    <w:rsid w:val="00DA4B02"/>
    <w:rsid w:val="00DA5DED"/>
    <w:rsid w:val="00DA7AFC"/>
    <w:rsid w:val="00DA7B83"/>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F0081"/>
    <w:rsid w:val="00DF0346"/>
    <w:rsid w:val="00DF15DA"/>
    <w:rsid w:val="00DF25A2"/>
    <w:rsid w:val="00DF3A20"/>
    <w:rsid w:val="00DF6184"/>
    <w:rsid w:val="00DF6377"/>
    <w:rsid w:val="00DF731D"/>
    <w:rsid w:val="00E006DC"/>
    <w:rsid w:val="00E00A2D"/>
    <w:rsid w:val="00E038C1"/>
    <w:rsid w:val="00E063D3"/>
    <w:rsid w:val="00E10475"/>
    <w:rsid w:val="00E1249E"/>
    <w:rsid w:val="00E13522"/>
    <w:rsid w:val="00E147E1"/>
    <w:rsid w:val="00E14950"/>
    <w:rsid w:val="00E223C0"/>
    <w:rsid w:val="00E22F99"/>
    <w:rsid w:val="00E231FF"/>
    <w:rsid w:val="00E2358A"/>
    <w:rsid w:val="00E24487"/>
    <w:rsid w:val="00E25582"/>
    <w:rsid w:val="00E26BC5"/>
    <w:rsid w:val="00E26D38"/>
    <w:rsid w:val="00E27323"/>
    <w:rsid w:val="00E31959"/>
    <w:rsid w:val="00E353E0"/>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603C8"/>
    <w:rsid w:val="00E633E8"/>
    <w:rsid w:val="00E63C92"/>
    <w:rsid w:val="00E64EA4"/>
    <w:rsid w:val="00E656AA"/>
    <w:rsid w:val="00E66642"/>
    <w:rsid w:val="00E67824"/>
    <w:rsid w:val="00E706FF"/>
    <w:rsid w:val="00E70FDC"/>
    <w:rsid w:val="00E714F3"/>
    <w:rsid w:val="00E72B4A"/>
    <w:rsid w:val="00E72C06"/>
    <w:rsid w:val="00E72E91"/>
    <w:rsid w:val="00E73363"/>
    <w:rsid w:val="00E746D1"/>
    <w:rsid w:val="00E747D1"/>
    <w:rsid w:val="00E77F1D"/>
    <w:rsid w:val="00E82FEE"/>
    <w:rsid w:val="00E83F63"/>
    <w:rsid w:val="00E845A8"/>
    <w:rsid w:val="00E91605"/>
    <w:rsid w:val="00E930F7"/>
    <w:rsid w:val="00E93381"/>
    <w:rsid w:val="00E934A3"/>
    <w:rsid w:val="00E93667"/>
    <w:rsid w:val="00E95419"/>
    <w:rsid w:val="00E95A12"/>
    <w:rsid w:val="00E96639"/>
    <w:rsid w:val="00E97CB6"/>
    <w:rsid w:val="00EA0C75"/>
    <w:rsid w:val="00EA40A0"/>
    <w:rsid w:val="00EA40CE"/>
    <w:rsid w:val="00EA4445"/>
    <w:rsid w:val="00EA51A9"/>
    <w:rsid w:val="00EA58E4"/>
    <w:rsid w:val="00EA79CD"/>
    <w:rsid w:val="00EB11A3"/>
    <w:rsid w:val="00EB1EB7"/>
    <w:rsid w:val="00EB2C2C"/>
    <w:rsid w:val="00EB3F67"/>
    <w:rsid w:val="00EB48EB"/>
    <w:rsid w:val="00EB5642"/>
    <w:rsid w:val="00EB56CA"/>
    <w:rsid w:val="00EB56EF"/>
    <w:rsid w:val="00EB5E7F"/>
    <w:rsid w:val="00EB5FF1"/>
    <w:rsid w:val="00EB7A1F"/>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514C"/>
    <w:rsid w:val="00F05F58"/>
    <w:rsid w:val="00F069C8"/>
    <w:rsid w:val="00F111DB"/>
    <w:rsid w:val="00F11C55"/>
    <w:rsid w:val="00F145F0"/>
    <w:rsid w:val="00F1581A"/>
    <w:rsid w:val="00F15B37"/>
    <w:rsid w:val="00F16E0B"/>
    <w:rsid w:val="00F20685"/>
    <w:rsid w:val="00F20E73"/>
    <w:rsid w:val="00F227E2"/>
    <w:rsid w:val="00F2355B"/>
    <w:rsid w:val="00F252E8"/>
    <w:rsid w:val="00F31A32"/>
    <w:rsid w:val="00F33DE0"/>
    <w:rsid w:val="00F404EC"/>
    <w:rsid w:val="00F40A58"/>
    <w:rsid w:val="00F41F8A"/>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661"/>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
    <w:name w:val="Unresolved Mention"/>
    <w:basedOn w:val="DefaultParagraphFont"/>
    <w:uiPriority w:val="99"/>
    <w:semiHidden/>
    <w:unhideWhenUsed/>
    <w:rsid w:val="00B93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covidinfo/"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vu.edu/facsenate/rtp/index.html" TargetMode="External"/><Relationship Id="rId4" Type="http://schemas.openxmlformats.org/officeDocument/2006/relationships/webSettings" Target="webSettings.xml"/><Relationship Id="rId9" Type="http://schemas.openxmlformats.org/officeDocument/2006/relationships/hyperlink" Target="https://www.uvu.edu/otl/syllabuscheck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85</cp:revision>
  <dcterms:created xsi:type="dcterms:W3CDTF">2021-08-31T19:38:00Z</dcterms:created>
  <dcterms:modified xsi:type="dcterms:W3CDTF">2021-09-07T14:53:00Z</dcterms:modified>
</cp:coreProperties>
</file>