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63178165" w:rsidR="00A462B9" w:rsidRDefault="002348AB" w:rsidP="00A462B9">
      <w:pPr>
        <w:spacing w:after="0" w:line="240" w:lineRule="auto"/>
        <w:jc w:val="center"/>
      </w:pPr>
      <w:r>
        <w:t>January 13, 2015</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6B06DA9A" w:rsidR="00627903" w:rsidRDefault="00A462B9" w:rsidP="00627903">
      <w:r w:rsidRPr="00403046">
        <w:rPr>
          <w:b/>
          <w:i/>
        </w:rPr>
        <w:t>Present</w:t>
      </w:r>
      <w:r w:rsidRPr="003B0E2E">
        <w:t xml:space="preserve">: </w:t>
      </w:r>
      <w:r w:rsidR="00627903">
        <w:t xml:space="preserve">Scott Abbott, Christa Albrecht-Crane, </w:t>
      </w:r>
      <w:r w:rsidR="000B4246" w:rsidRPr="00AC54BC">
        <w:t>Jon Anderson,</w:t>
      </w:r>
      <w:r w:rsidR="000B4246" w:rsidRPr="006F5AEB">
        <w:t xml:space="preserve"> </w:t>
      </w:r>
      <w:r w:rsidR="00627903">
        <w:t xml:space="preserve">Anne Arendt, </w:t>
      </w:r>
      <w:r w:rsidR="00D82743">
        <w:t xml:space="preserve">, </w:t>
      </w:r>
      <w:r w:rsidR="00D82743" w:rsidRPr="00AC54BC">
        <w:t>Deborah Baird,</w:t>
      </w:r>
      <w:r w:rsidR="00D82743">
        <w:t xml:space="preserve"> </w:t>
      </w:r>
      <w:r w:rsidR="00627903">
        <w:t xml:space="preserve">Nicholas Ball, </w:t>
      </w:r>
      <w:r w:rsidR="00D82743">
        <w:t xml:space="preserve">Howard Bezzant, </w:t>
      </w:r>
      <w:r w:rsidR="00627903">
        <w:t xml:space="preserve">Debanjan Bhattacharjee, </w:t>
      </w:r>
      <w:r w:rsidR="00D82743" w:rsidRPr="00AC54BC">
        <w:t xml:space="preserve">Kathy Black, </w:t>
      </w:r>
      <w:r w:rsidR="00D82743">
        <w:t xml:space="preserve">Dean </w:t>
      </w:r>
      <w:proofErr w:type="spellStart"/>
      <w:r w:rsidR="00D82743">
        <w:t>Bohl</w:t>
      </w:r>
      <w:proofErr w:type="spellEnd"/>
      <w:r w:rsidR="00D82743">
        <w:t xml:space="preserve">, Mark </w:t>
      </w:r>
      <w:proofErr w:type="spellStart"/>
      <w:r w:rsidR="00D82743">
        <w:t>Borchelt</w:t>
      </w:r>
      <w:proofErr w:type="spellEnd"/>
      <w:r w:rsidR="00D82743">
        <w:t xml:space="preserve">, </w:t>
      </w:r>
      <w:r w:rsidR="00627903" w:rsidRPr="00AC54BC">
        <w:t xml:space="preserve">Mark Bracken, Clayton Brown, </w:t>
      </w:r>
      <w:r w:rsidR="000B4246" w:rsidRPr="00AC54BC">
        <w:t>Kat Brown</w:t>
      </w:r>
      <w:r w:rsidR="000B4246">
        <w:t>,</w:t>
      </w:r>
      <w:r w:rsidR="000B4246" w:rsidRPr="006F5AEB">
        <w:t xml:space="preserve"> </w:t>
      </w:r>
      <w:r w:rsidR="00627903" w:rsidRPr="00AC54BC">
        <w:t xml:space="preserve">Leo Chan, </w:t>
      </w:r>
      <w:r w:rsidR="00627903">
        <w:t xml:space="preserve">Marty Clayton, </w:t>
      </w:r>
      <w:r w:rsidR="00627903" w:rsidRPr="00AC54BC">
        <w:t xml:space="preserve">David Connelly, Karen Cushing, </w:t>
      </w:r>
      <w:r w:rsidR="00627903">
        <w:t xml:space="preserve">Courtney Davis, </w:t>
      </w:r>
      <w:r w:rsidR="00627903" w:rsidRPr="00AC54BC">
        <w:t xml:space="preserve">David Dean, Matthew Draper, </w:t>
      </w:r>
      <w:r w:rsidR="00627903">
        <w:t xml:space="preserve">Debora Escalante, </w:t>
      </w:r>
      <w:r w:rsidR="00627903" w:rsidRPr="00AC54BC">
        <w:t>Wioleta Fedeczko</w:t>
      </w:r>
      <w:r w:rsidR="00627903">
        <w:t xml:space="preserve">, </w:t>
      </w:r>
      <w:r w:rsidR="00627903" w:rsidRPr="00AC54BC">
        <w:t xml:space="preserve">Doug Gardner, </w:t>
      </w:r>
      <w:r w:rsidR="00627903">
        <w:t xml:space="preserve">Barry Hallsted, </w:t>
      </w:r>
      <w:r w:rsidR="00627903" w:rsidRPr="00AC54BC">
        <w:t xml:space="preserve">Vance Hillman, </w:t>
      </w:r>
      <w:r w:rsidR="00D82743" w:rsidRPr="00AC54BC">
        <w:t>Matthew Holland</w:t>
      </w:r>
      <w:r w:rsidR="00D82743">
        <w:t>, John Hunt,</w:t>
      </w:r>
      <w:r w:rsidR="00D82743" w:rsidRPr="00D82743">
        <w:t xml:space="preserve"> </w:t>
      </w:r>
      <w:r w:rsidR="00D82743" w:rsidRPr="00AC54BC">
        <w:t>Yang Huo,</w:t>
      </w:r>
      <w:r w:rsidR="00D82743" w:rsidRPr="00730014">
        <w:t xml:space="preserve"> </w:t>
      </w:r>
      <w:r w:rsidR="00D82743">
        <w:t xml:space="preserve"> </w:t>
      </w:r>
      <w:r w:rsidR="00627903">
        <w:t xml:space="preserve">Ellis Jensen, </w:t>
      </w:r>
      <w:r w:rsidR="00627903" w:rsidRPr="00AC54BC">
        <w:t xml:space="preserve">Ryan Leick, </w:t>
      </w:r>
      <w:r w:rsidR="00627903">
        <w:t xml:space="preserve">Dianne McAdams-Jones, </w:t>
      </w:r>
      <w:r w:rsidR="000B4246">
        <w:t xml:space="preserve">Gary Mercado, </w:t>
      </w:r>
      <w:r w:rsidR="00D82743">
        <w:t xml:space="preserve">David Morin, </w:t>
      </w:r>
      <w:r w:rsidR="00D82743" w:rsidRPr="00AC54BC">
        <w:t>Tyler Nelson,</w:t>
      </w:r>
      <w:r w:rsidR="00D82743" w:rsidRPr="00730014">
        <w:t xml:space="preserve"> </w:t>
      </w:r>
      <w:r w:rsidR="00627903">
        <w:t xml:space="preserve">CheolHwan Oh, </w:t>
      </w:r>
      <w:r w:rsidR="00D82743">
        <w:t>Jeff Olson,</w:t>
      </w:r>
      <w:r w:rsidR="00D82743" w:rsidRPr="00730014">
        <w:t xml:space="preserve"> </w:t>
      </w:r>
      <w:r w:rsidR="00627903" w:rsidRPr="00AC54BC">
        <w:t xml:space="preserve">Dennis Potter, </w:t>
      </w:r>
      <w:r w:rsidR="00627903">
        <w:t xml:space="preserve">Sheri </w:t>
      </w:r>
      <w:proofErr w:type="spellStart"/>
      <w:r w:rsidR="00627903">
        <w:t>Rysdam</w:t>
      </w:r>
      <w:proofErr w:type="spellEnd"/>
      <w:r w:rsidR="00627903">
        <w:t xml:space="preserve">, Makenzie </w:t>
      </w:r>
      <w:proofErr w:type="spellStart"/>
      <w:r w:rsidR="00627903">
        <w:t>Selland</w:t>
      </w:r>
      <w:proofErr w:type="spellEnd"/>
      <w:r w:rsidR="00627903">
        <w:t xml:space="preserve">, </w:t>
      </w:r>
      <w:r w:rsidR="00E760DC">
        <w:t>Craig Thulin,</w:t>
      </w:r>
      <w:r w:rsidR="00627903">
        <w:t xml:space="preserve"> </w:t>
      </w:r>
      <w:r w:rsidR="00627903" w:rsidRPr="00AC54BC">
        <w:t>Alex Yuan</w:t>
      </w:r>
    </w:p>
    <w:p w14:paraId="1CD8FCA6" w14:textId="3A1B6905" w:rsidR="00627903" w:rsidRDefault="00A462B9" w:rsidP="00627903">
      <w:r w:rsidRPr="007454C7">
        <w:rPr>
          <w:b/>
          <w:i/>
        </w:rPr>
        <w:t>Excused or Absent</w:t>
      </w:r>
      <w:r w:rsidRPr="007454C7">
        <w:t xml:space="preserve">: </w:t>
      </w:r>
      <w:r w:rsidR="00730014">
        <w:t>Steve Allred</w:t>
      </w:r>
      <w:r w:rsidR="00D82743">
        <w:t>,</w:t>
      </w:r>
      <w:r w:rsidR="00627903" w:rsidRPr="006F5AEB">
        <w:t xml:space="preserve"> </w:t>
      </w:r>
      <w:r w:rsidR="00627903">
        <w:t>Joel Bradford,</w:t>
      </w:r>
      <w:r w:rsidR="00627903" w:rsidRPr="006F5AEB">
        <w:t xml:space="preserve"> </w:t>
      </w:r>
      <w:r w:rsidR="00D82743">
        <w:t xml:space="preserve">Monica Campbell, </w:t>
      </w:r>
      <w:r w:rsidR="00730014">
        <w:t xml:space="preserve">Gloria Gilmore, </w:t>
      </w:r>
      <w:r w:rsidR="00D82743">
        <w:t xml:space="preserve">Tracy Golden, Laurie </w:t>
      </w:r>
      <w:proofErr w:type="spellStart"/>
      <w:r w:rsidR="00D82743">
        <w:t>Harrop</w:t>
      </w:r>
      <w:proofErr w:type="spellEnd"/>
      <w:r w:rsidR="00D82743">
        <w:t xml:space="preserve">-Purser, </w:t>
      </w:r>
      <w:r w:rsidR="00627903">
        <w:t xml:space="preserve">Carolyn Howard, </w:t>
      </w:r>
      <w:r w:rsidR="00E760DC" w:rsidRPr="00AC54BC">
        <w:t>Dianne Knight,</w:t>
      </w:r>
      <w:r w:rsidR="00E760DC" w:rsidRPr="006F5AEB">
        <w:t xml:space="preserve"> </w:t>
      </w:r>
      <w:r w:rsidR="00730014" w:rsidRPr="00AC54BC">
        <w:t>Gary Measom,</w:t>
      </w:r>
      <w:r w:rsidR="00730014" w:rsidRPr="00730014">
        <w:t xml:space="preserve"> </w:t>
      </w:r>
      <w:r w:rsidR="00E760DC">
        <w:t xml:space="preserve">Leslie Simon, Cyrill Slezak, </w:t>
      </w:r>
      <w:r w:rsidR="002D5828">
        <w:t>Allison Swenson</w:t>
      </w:r>
      <w:r w:rsidR="00E760DC">
        <w:t>,</w:t>
      </w:r>
      <w:r w:rsidR="00E760DC" w:rsidRPr="00E760DC">
        <w:t xml:space="preserve"> </w:t>
      </w:r>
      <w:r w:rsidR="00E760DC">
        <w:t>Violeta Vasilevska, Mallory Wallin (UVUSA)</w:t>
      </w:r>
    </w:p>
    <w:p w14:paraId="1BC5706A" w14:textId="139BC665" w:rsidR="007454C7" w:rsidRDefault="00750980" w:rsidP="007454C7">
      <w:pPr>
        <w:rPr>
          <w:b/>
          <w:i/>
        </w:rPr>
      </w:pPr>
      <w:r w:rsidRPr="00750980">
        <w:rPr>
          <w:b/>
          <w:i/>
        </w:rPr>
        <w:t>Guests:</w:t>
      </w:r>
      <w:r>
        <w:rPr>
          <w:b/>
          <w:i/>
        </w:rPr>
        <w:tab/>
      </w:r>
    </w:p>
    <w:p w14:paraId="5581D1D1" w14:textId="77777777" w:rsidR="006C0A1E" w:rsidRDefault="006C0A1E" w:rsidP="007454C7">
      <w:pPr>
        <w:rPr>
          <w:b/>
          <w:i/>
        </w:rPr>
      </w:pPr>
    </w:p>
    <w:p w14:paraId="1FC4F74E" w14:textId="3C15FAE7" w:rsidR="002A5018" w:rsidRDefault="00FA71E1" w:rsidP="007454C7">
      <w:bookmarkStart w:id="0" w:name="_GoBack"/>
      <w:bookmarkEnd w:id="0"/>
      <w:r>
        <w:t xml:space="preserve">Call to order </w:t>
      </w:r>
      <w:r w:rsidR="00000CD0">
        <w:t>–</w:t>
      </w:r>
      <w:r>
        <w:t xml:space="preserve"> </w:t>
      </w:r>
      <w:r w:rsidR="00E61766">
        <w:t>3:03</w:t>
      </w:r>
      <w:r w:rsidR="00361F88">
        <w:t xml:space="preserve"> p.m.</w:t>
      </w:r>
    </w:p>
    <w:p w14:paraId="3EB24AF0" w14:textId="608C957F" w:rsidR="00522287" w:rsidRDefault="00231C91" w:rsidP="00B866CA">
      <w:r>
        <w:t>App</w:t>
      </w:r>
      <w:r w:rsidR="00C7032C">
        <w:t>r</w:t>
      </w:r>
      <w:r w:rsidR="00D9442D">
        <w:t xml:space="preserve">oval of Minutes </w:t>
      </w:r>
      <w:r w:rsidR="00BC3E4E">
        <w:t xml:space="preserve">from </w:t>
      </w:r>
      <w:r w:rsidR="002348AB">
        <w:t>December 9</w:t>
      </w:r>
      <w:r w:rsidR="00785B78">
        <w:t>, 2014</w:t>
      </w:r>
      <w:r w:rsidR="004C37D8">
        <w:t>.</w:t>
      </w:r>
      <w:r w:rsidR="00AF2652">
        <w:t xml:space="preserve"> Minutes</w:t>
      </w:r>
      <w:r w:rsidR="00BC3E4E">
        <w:t xml:space="preserve"> approved.</w:t>
      </w:r>
    </w:p>
    <w:p w14:paraId="70563224" w14:textId="5097EC1D" w:rsidR="00E61766" w:rsidRDefault="00E61766" w:rsidP="00B866CA">
      <w:r>
        <w:t>SVPAA</w:t>
      </w:r>
    </w:p>
    <w:p w14:paraId="35CE90DB" w14:textId="001A41DD" w:rsidR="00E61766" w:rsidRDefault="00E61766" w:rsidP="00E61766">
      <w:pPr>
        <w:pStyle w:val="ListParagraph"/>
        <w:numPr>
          <w:ilvl w:val="0"/>
          <w:numId w:val="28"/>
        </w:numPr>
      </w:pPr>
      <w:r>
        <w:t>Enrollments are up. A new legislative session is about to begin</w:t>
      </w:r>
      <w:r w:rsidR="00573A14">
        <w:t xml:space="preserve"> with funding of 98% of last year’s budget expected</w:t>
      </w:r>
      <w:r>
        <w:t xml:space="preserve">. </w:t>
      </w:r>
    </w:p>
    <w:p w14:paraId="536D74F6" w14:textId="26664E5D" w:rsidR="00E61766" w:rsidRDefault="00E61766" w:rsidP="00E61766">
      <w:pPr>
        <w:pStyle w:val="ListParagraph"/>
        <w:numPr>
          <w:ilvl w:val="0"/>
          <w:numId w:val="28"/>
        </w:numPr>
      </w:pPr>
      <w:r>
        <w:t xml:space="preserve">Complimented School of the Arts for a fundraiser event </w:t>
      </w:r>
      <w:r w:rsidR="00B974A8">
        <w:t>held at Zion’s Bank last week</w:t>
      </w:r>
      <w:r>
        <w:t>. Students did a great job showcasing UVU and their accomplishments.</w:t>
      </w:r>
    </w:p>
    <w:p w14:paraId="3B383707" w14:textId="29967695" w:rsidR="00E61766" w:rsidRDefault="0068265F" w:rsidP="00E61766">
      <w:pPr>
        <w:pStyle w:val="ListParagraph"/>
        <w:numPr>
          <w:ilvl w:val="0"/>
          <w:numId w:val="28"/>
        </w:numPr>
      </w:pPr>
      <w:r>
        <w:t xml:space="preserve">Two UVU students received awards from The </w:t>
      </w:r>
      <w:r w:rsidR="00E61766">
        <w:t>Mathematics Association of America along with other students from prestigious universities.</w:t>
      </w:r>
    </w:p>
    <w:p w14:paraId="42B4A08C" w14:textId="72C42280" w:rsidR="00E61766" w:rsidRDefault="00E61766" w:rsidP="00E61766">
      <w:r>
        <w:t>UVUSA</w:t>
      </w:r>
    </w:p>
    <w:p w14:paraId="4D6D3CD9" w14:textId="50171827" w:rsidR="00E61766" w:rsidRDefault="00E61766" w:rsidP="00E61766">
      <w:pPr>
        <w:pStyle w:val="ListParagraph"/>
        <w:numPr>
          <w:ilvl w:val="0"/>
          <w:numId w:val="29"/>
        </w:numPr>
      </w:pPr>
      <w:r>
        <w:t>MLK Commemoration event tomorrow in the Ballroom</w:t>
      </w:r>
      <w:r w:rsidR="00642B78">
        <w:t xml:space="preserve"> at Noon</w:t>
      </w:r>
      <w:r>
        <w:t>.</w:t>
      </w:r>
    </w:p>
    <w:p w14:paraId="553A2684" w14:textId="20E4A657" w:rsidR="00E61766" w:rsidRDefault="00E61766" w:rsidP="00E61766">
      <w:r>
        <w:t>Faculty Senate Awards of Excellence</w:t>
      </w:r>
    </w:p>
    <w:p w14:paraId="31BB8AAE" w14:textId="3BD142E4" w:rsidR="00E61766" w:rsidRDefault="00E61766" w:rsidP="00E61766">
      <w:pPr>
        <w:pStyle w:val="ListParagraph"/>
        <w:numPr>
          <w:ilvl w:val="0"/>
          <w:numId w:val="29"/>
        </w:numPr>
      </w:pPr>
      <w:r>
        <w:t xml:space="preserve">Nominations are due to Department Chairs </w:t>
      </w:r>
      <w:r w:rsidR="00E04E9D">
        <w:t>today, January 13, 2015</w:t>
      </w:r>
      <w:r>
        <w:t>. This is a great opportunity to recognize adjuncts</w:t>
      </w:r>
      <w:r w:rsidR="00E04E9D">
        <w:t xml:space="preserve"> in your area that you feel are deserving of the award.</w:t>
      </w:r>
    </w:p>
    <w:p w14:paraId="2BA72F07" w14:textId="5A2C4E96" w:rsidR="00E61766" w:rsidRDefault="00E61766" w:rsidP="00E61766">
      <w:r>
        <w:t>President</w:t>
      </w:r>
    </w:p>
    <w:p w14:paraId="6C338DB5" w14:textId="7F4B5E85" w:rsidR="00E61766" w:rsidRDefault="00610478" w:rsidP="00E61766">
      <w:pPr>
        <w:pStyle w:val="ListParagraph"/>
        <w:numPr>
          <w:ilvl w:val="0"/>
          <w:numId w:val="29"/>
        </w:numPr>
      </w:pPr>
      <w:r>
        <w:t>Reviewed</w:t>
      </w:r>
      <w:r w:rsidR="00E61766">
        <w:t xml:space="preserve"> Legislative Update Handout</w:t>
      </w:r>
      <w:r>
        <w:t xml:space="preserve"> for UVU’s priorities.</w:t>
      </w:r>
    </w:p>
    <w:p w14:paraId="51D2C9AE" w14:textId="59AB9657" w:rsidR="00E61766" w:rsidRDefault="00E61766" w:rsidP="00E61766">
      <w:pPr>
        <w:pStyle w:val="ListParagraph"/>
        <w:numPr>
          <w:ilvl w:val="1"/>
          <w:numId w:val="29"/>
        </w:numPr>
      </w:pPr>
      <w:r>
        <w:lastRenderedPageBreak/>
        <w:t>Compensation – represents about a 3% increase across the board. This will include merit pay.</w:t>
      </w:r>
    </w:p>
    <w:p w14:paraId="1E9005D5" w14:textId="4B1B5F2C" w:rsidR="00E61766" w:rsidRDefault="00E61766" w:rsidP="00E61766">
      <w:pPr>
        <w:pStyle w:val="ListParagraph"/>
        <w:numPr>
          <w:ilvl w:val="1"/>
          <w:numId w:val="29"/>
        </w:numPr>
      </w:pPr>
      <w:r>
        <w:t>Mission- based Funding</w:t>
      </w:r>
    </w:p>
    <w:p w14:paraId="26B3644B" w14:textId="2E7A13C8" w:rsidR="00E61766" w:rsidRDefault="00E61766" w:rsidP="00E61766">
      <w:pPr>
        <w:pStyle w:val="ListParagraph"/>
        <w:numPr>
          <w:ilvl w:val="2"/>
          <w:numId w:val="29"/>
        </w:numPr>
      </w:pPr>
      <w:r>
        <w:t xml:space="preserve">Student Participation – </w:t>
      </w:r>
      <w:r w:rsidR="00610478">
        <w:t>U</w:t>
      </w:r>
      <w:r>
        <w:t xml:space="preserve">sing </w:t>
      </w:r>
      <w:r w:rsidR="00610478">
        <w:t xml:space="preserve">the </w:t>
      </w:r>
      <w:r>
        <w:t xml:space="preserve">equity model to present </w:t>
      </w:r>
      <w:r w:rsidR="00610478">
        <w:t xml:space="preserve">our </w:t>
      </w:r>
      <w:r>
        <w:t xml:space="preserve">case. If we don’t continue to receive funds to address growth, we will be back in </w:t>
      </w:r>
      <w:r w:rsidR="00610478">
        <w:t>a</w:t>
      </w:r>
      <w:r>
        <w:t xml:space="preserve"> previous scenario.</w:t>
      </w:r>
    </w:p>
    <w:p w14:paraId="554DDBF5" w14:textId="5270746C" w:rsidR="00E61766" w:rsidRDefault="00E61766" w:rsidP="00E61766">
      <w:pPr>
        <w:pStyle w:val="ListParagraph"/>
        <w:numPr>
          <w:ilvl w:val="2"/>
          <w:numId w:val="29"/>
        </w:numPr>
      </w:pPr>
      <w:r>
        <w:t xml:space="preserve">Distinctive Mission </w:t>
      </w:r>
      <w:r w:rsidR="00D31FD0">
        <w:t>–</w:t>
      </w:r>
      <w:r>
        <w:t xml:space="preserve"> </w:t>
      </w:r>
      <w:r w:rsidR="00D31FD0">
        <w:t>Three categories dictated by</w:t>
      </w:r>
      <w:r w:rsidR="00A52732">
        <w:t xml:space="preserve"> the</w:t>
      </w:r>
      <w:r w:rsidR="00D31FD0">
        <w:t xml:space="preserve"> </w:t>
      </w:r>
      <w:r w:rsidR="00A52732">
        <w:t>L</w:t>
      </w:r>
      <w:r w:rsidR="00D31FD0">
        <w:t>egislature is completion, economic development, and technology.</w:t>
      </w:r>
    </w:p>
    <w:p w14:paraId="2226D5B0" w14:textId="5C4F14DD" w:rsidR="00D31FD0" w:rsidRDefault="00D31FD0" w:rsidP="00E61766">
      <w:pPr>
        <w:pStyle w:val="ListParagraph"/>
        <w:numPr>
          <w:ilvl w:val="2"/>
          <w:numId w:val="29"/>
        </w:numPr>
      </w:pPr>
      <w:r>
        <w:t>Performance-based Funding – USHE is trying to take the first step by creating a model based on more than just completion. Needs to be done in concert with Student Participation.</w:t>
      </w:r>
    </w:p>
    <w:p w14:paraId="27F84558" w14:textId="78E78818" w:rsidR="00BC3454" w:rsidRDefault="00BC3454" w:rsidP="00D6522A">
      <w:pPr>
        <w:pStyle w:val="ListParagraph"/>
        <w:numPr>
          <w:ilvl w:val="1"/>
          <w:numId w:val="29"/>
        </w:numPr>
      </w:pPr>
      <w:r>
        <w:t>Capital Facilities</w:t>
      </w:r>
    </w:p>
    <w:p w14:paraId="7A891B41" w14:textId="1C657A7F" w:rsidR="00BC3454" w:rsidRDefault="00BC3454" w:rsidP="00D6522A">
      <w:pPr>
        <w:pStyle w:val="ListParagraph"/>
        <w:numPr>
          <w:ilvl w:val="2"/>
          <w:numId w:val="29"/>
        </w:numPr>
      </w:pPr>
      <w:r>
        <w:t xml:space="preserve">Arts Building – </w:t>
      </w:r>
      <w:r w:rsidR="00FE58ED">
        <w:t xml:space="preserve">UVU is the </w:t>
      </w:r>
      <w:r>
        <w:t>only institution that does not have a performing arts building and our students are being recognized nationally for the work they are achieving. Challenge</w:t>
      </w:r>
      <w:r w:rsidR="00294D96">
        <w:t xml:space="preserve"> with the building is that the L</w:t>
      </w:r>
      <w:r>
        <w:t xml:space="preserve">egislature has made it clear that UVU needs to obtain a significant amount of the funding before the </w:t>
      </w:r>
      <w:r w:rsidR="00294D96">
        <w:t>L</w:t>
      </w:r>
      <w:r>
        <w:t xml:space="preserve">egislature will </w:t>
      </w:r>
      <w:r w:rsidR="00294D96">
        <w:t xml:space="preserve">consider additional </w:t>
      </w:r>
      <w:r>
        <w:t>fund</w:t>
      </w:r>
      <w:r w:rsidR="00294D96">
        <w:t>ing</w:t>
      </w:r>
      <w:r>
        <w:t>.</w:t>
      </w:r>
    </w:p>
    <w:p w14:paraId="56CD038E" w14:textId="329EAE55" w:rsidR="00D968E5" w:rsidRDefault="00D968E5" w:rsidP="00D6522A">
      <w:pPr>
        <w:pStyle w:val="ListParagraph"/>
        <w:numPr>
          <w:ilvl w:val="2"/>
          <w:numId w:val="29"/>
        </w:numPr>
      </w:pPr>
      <w:r>
        <w:t>Holland shared that the reason for private funding is due to the Legislature</w:t>
      </w:r>
      <w:r w:rsidR="00294D96">
        <w:t>’</w:t>
      </w:r>
      <w:r>
        <w:t>s push for STEM.</w:t>
      </w:r>
    </w:p>
    <w:p w14:paraId="5052A797" w14:textId="14895CC7" w:rsidR="00BC3454" w:rsidRDefault="00E44994" w:rsidP="00E44994">
      <w:pPr>
        <w:pStyle w:val="ListParagraph"/>
        <w:numPr>
          <w:ilvl w:val="0"/>
          <w:numId w:val="29"/>
        </w:numPr>
      </w:pPr>
      <w:r>
        <w:t>Legislature u</w:t>
      </w:r>
      <w:r w:rsidR="00BC3454">
        <w:t>pdates can be found on the University Relations website.</w:t>
      </w:r>
      <w:r w:rsidRPr="00E44994">
        <w:t xml:space="preserve"> </w:t>
      </w:r>
      <w:hyperlink r:id="rId9" w:history="1">
        <w:r w:rsidRPr="00491EFE">
          <w:rPr>
            <w:rStyle w:val="Hyperlink"/>
          </w:rPr>
          <w:t>http://www.uvu.edu/community/legislative/legislative_2015.html</w:t>
        </w:r>
      </w:hyperlink>
      <w:r>
        <w:t xml:space="preserve">. </w:t>
      </w:r>
      <w:r w:rsidR="00BC3454">
        <w:t xml:space="preserve"> </w:t>
      </w:r>
      <w:proofErr w:type="gramStart"/>
      <w:r w:rsidR="00BC3454">
        <w:t>If</w:t>
      </w:r>
      <w:proofErr w:type="gramEnd"/>
      <w:r w:rsidR="00BC3454">
        <w:t xml:space="preserve"> you would like to receive email notifications, contact Stephanie Albach in University Relations.</w:t>
      </w:r>
    </w:p>
    <w:p w14:paraId="4621A492" w14:textId="23D6924C" w:rsidR="00D968E5" w:rsidRDefault="00D968E5" w:rsidP="00BC3454">
      <w:pPr>
        <w:pStyle w:val="ListParagraph"/>
        <w:numPr>
          <w:ilvl w:val="0"/>
          <w:numId w:val="29"/>
        </w:numPr>
      </w:pPr>
      <w:r>
        <w:t xml:space="preserve">Obama’s Community College Proposal – Holland noted that </w:t>
      </w:r>
      <w:r w:rsidR="009F3817">
        <w:t xml:space="preserve">UVU is reviewing the information and trying to determine how this </w:t>
      </w:r>
      <w:r w:rsidR="00BD68DD">
        <w:t xml:space="preserve">announcement </w:t>
      </w:r>
      <w:r w:rsidR="009F3817">
        <w:t>will impact our mission.</w:t>
      </w:r>
    </w:p>
    <w:p w14:paraId="2F2FDD49" w14:textId="1CE20726" w:rsidR="00E738CB" w:rsidRDefault="00E738CB" w:rsidP="00BC3454">
      <w:pPr>
        <w:pStyle w:val="ListParagraph"/>
        <w:numPr>
          <w:ilvl w:val="0"/>
          <w:numId w:val="29"/>
        </w:numPr>
      </w:pPr>
      <w:r>
        <w:t>Connelly reminded Senate to n</w:t>
      </w:r>
      <w:r w:rsidR="009F2314">
        <w:t xml:space="preserve">ot under estimate the power of a single constituent </w:t>
      </w:r>
      <w:r>
        <w:t>to make a difference with the Legislature.</w:t>
      </w:r>
    </w:p>
    <w:p w14:paraId="2F848442" w14:textId="35D40E3D" w:rsidR="00754E68" w:rsidRDefault="00754E68" w:rsidP="00BC3454">
      <w:pPr>
        <w:pStyle w:val="ListParagraph"/>
        <w:numPr>
          <w:ilvl w:val="0"/>
          <w:numId w:val="29"/>
        </w:numPr>
      </w:pPr>
      <w:r>
        <w:t xml:space="preserve">Parking Conditions – Holland noted Administration is cognizant of the pressures. </w:t>
      </w:r>
      <w:r w:rsidR="001C0B38">
        <w:t xml:space="preserve">Two things in the works already. 1) Plan to expand more </w:t>
      </w:r>
      <w:r>
        <w:t>parking on the immediate campus</w:t>
      </w:r>
      <w:r w:rsidR="001C0B38">
        <w:t xml:space="preserve"> at some level</w:t>
      </w:r>
      <w:r>
        <w:t>.</w:t>
      </w:r>
      <w:r w:rsidR="001C0B38">
        <w:t xml:space="preserve"> 2) </w:t>
      </w:r>
      <w:r>
        <w:t xml:space="preserve"> They are also looking at student free parking on the Vineyard property</w:t>
      </w:r>
      <w:r w:rsidR="001C0B38">
        <w:t xml:space="preserve"> with shuttles to campus</w:t>
      </w:r>
      <w:r>
        <w:t xml:space="preserve">. </w:t>
      </w:r>
      <w:r w:rsidR="001C0B38">
        <w:t>3) Starting the master planning process for Vineyard which will have some implications for the main campus. The</w:t>
      </w:r>
      <w:r>
        <w:t xml:space="preserve"> </w:t>
      </w:r>
      <w:r w:rsidR="001C0B38">
        <w:t>r</w:t>
      </w:r>
      <w:r>
        <w:t xml:space="preserve">eal question for Holland is are people ready to pay for parking on campus. </w:t>
      </w:r>
      <w:r w:rsidR="001C0B38">
        <w:t xml:space="preserve">On most campuses, </w:t>
      </w:r>
      <w:r w:rsidR="00AE2930">
        <w:t>faculty has</w:t>
      </w:r>
      <w:r w:rsidR="001C0B38">
        <w:t xml:space="preserve"> to pay for it. Charging for parking would create a r</w:t>
      </w:r>
      <w:r>
        <w:t xml:space="preserve">evenue stream </w:t>
      </w:r>
      <w:r w:rsidR="001C0B38">
        <w:t>which would allow for the creation of additional</w:t>
      </w:r>
      <w:r>
        <w:t xml:space="preserve"> parking.</w:t>
      </w:r>
      <w:r w:rsidR="00993D61">
        <w:t xml:space="preserve"> Connelly will bring some analysis to senate for discussion.</w:t>
      </w:r>
    </w:p>
    <w:p w14:paraId="6F29A390" w14:textId="037AA6C6" w:rsidR="00465AC5" w:rsidRDefault="00465AC5" w:rsidP="00465AC5">
      <w:r>
        <w:t>Constitution</w:t>
      </w:r>
    </w:p>
    <w:p w14:paraId="61E75A28" w14:textId="3E5F95E1" w:rsidR="00465AC5" w:rsidRDefault="00465AC5" w:rsidP="0006670E">
      <w:pPr>
        <w:pStyle w:val="ListParagraph"/>
        <w:numPr>
          <w:ilvl w:val="0"/>
          <w:numId w:val="30"/>
        </w:numPr>
      </w:pPr>
      <w:r>
        <w:t>President</w:t>
      </w:r>
      <w:r w:rsidR="00A141E7">
        <w:t xml:space="preserve"> Elections</w:t>
      </w:r>
      <w:r w:rsidR="0006670E">
        <w:t xml:space="preserve"> – N</w:t>
      </w:r>
      <w:r>
        <w:t>eed to determine when elections would be held if the new Constitution has not made significant progress towards final approval.</w:t>
      </w:r>
      <w:r w:rsidR="0006670E" w:rsidRPr="0006670E">
        <w:t xml:space="preserve"> </w:t>
      </w:r>
      <w:r w:rsidR="0006670E">
        <w:t>Connelly noted that it is necessary to have a mechanism in place to ensure a proper election process.</w:t>
      </w:r>
      <w:r w:rsidR="00A141E7">
        <w:t xml:space="preserve"> </w:t>
      </w:r>
      <w:r w:rsidR="00A141E7" w:rsidRPr="0006670E">
        <w:rPr>
          <w:b/>
        </w:rPr>
        <w:t>MOTION</w:t>
      </w:r>
      <w:r w:rsidR="00A141E7">
        <w:t xml:space="preserve"> – </w:t>
      </w:r>
      <w:r w:rsidR="0006670E">
        <w:t xml:space="preserve">Craig </w:t>
      </w:r>
      <w:r w:rsidR="00A141E7">
        <w:t xml:space="preserve">Thulin motioned to move </w:t>
      </w:r>
      <w:r w:rsidR="0006670E">
        <w:t xml:space="preserve">the proposed </w:t>
      </w:r>
      <w:r w:rsidR="00A141E7">
        <w:t xml:space="preserve">language forward. </w:t>
      </w:r>
      <w:r w:rsidR="0006670E">
        <w:t xml:space="preserve">Jon </w:t>
      </w:r>
      <w:r w:rsidR="00A141E7">
        <w:t xml:space="preserve">Anderson seconded. All in Favor? Motion passed. 3 </w:t>
      </w:r>
      <w:r w:rsidR="0006670E">
        <w:t xml:space="preserve">- </w:t>
      </w:r>
      <w:r w:rsidR="00A141E7">
        <w:t>Abstentions.</w:t>
      </w:r>
    </w:p>
    <w:p w14:paraId="2C22F3E7" w14:textId="351A4823" w:rsidR="00A141E7" w:rsidRDefault="00A141E7" w:rsidP="00465AC5">
      <w:pPr>
        <w:pStyle w:val="ListParagraph"/>
        <w:numPr>
          <w:ilvl w:val="0"/>
          <w:numId w:val="30"/>
        </w:numPr>
      </w:pPr>
      <w:r>
        <w:lastRenderedPageBreak/>
        <w:t>Representation</w:t>
      </w:r>
      <w:r w:rsidR="0006670E">
        <w:t xml:space="preserve"> of Senators</w:t>
      </w:r>
      <w:r>
        <w:t xml:space="preserve"> – Proposal was made to revise the representation as p</w:t>
      </w:r>
      <w:r w:rsidR="002B722F">
        <w:t>roportional representation to the size of the departments.</w:t>
      </w:r>
      <w:r>
        <w:t xml:space="preserve"> Reviewed proposal. Threshold was put at 20.</w:t>
      </w:r>
      <w:r w:rsidR="00A46F3F">
        <w:t xml:space="preserve"> Part of the original discussion was to reduce the number of senators. Under both models presented, we are de</w:t>
      </w:r>
      <w:r w:rsidR="003C7EA6">
        <w:t xml:space="preserve">creasing the </w:t>
      </w:r>
      <w:r w:rsidR="007A4309">
        <w:t xml:space="preserve">overall </w:t>
      </w:r>
      <w:r w:rsidR="003C7EA6">
        <w:t xml:space="preserve">number of senators </w:t>
      </w:r>
      <w:r w:rsidR="007A4309">
        <w:t xml:space="preserve">as presently constituted </w:t>
      </w:r>
      <w:r w:rsidR="003C7EA6">
        <w:t>and bring more structure.</w:t>
      </w:r>
      <w:r w:rsidR="00004880">
        <w:t xml:space="preserve"> </w:t>
      </w:r>
      <w:proofErr w:type="spellStart"/>
      <w:r w:rsidR="00004880">
        <w:t>Bohl</w:t>
      </w:r>
      <w:proofErr w:type="spellEnd"/>
      <w:r w:rsidR="00004880">
        <w:t xml:space="preserve"> feels that we are a senate and not a congress and</w:t>
      </w:r>
      <w:r w:rsidR="007A4309">
        <w:t>,</w:t>
      </w:r>
      <w:r w:rsidR="00004880">
        <w:t xml:space="preserve"> therefore, do not need to increase the numbers. Fedeczko supports larger departments having more representation in order to meet the needs of the department.</w:t>
      </w:r>
      <w:r w:rsidR="0087027B">
        <w:t xml:space="preserve"> </w:t>
      </w:r>
      <w:r w:rsidR="00160C94">
        <w:t xml:space="preserve">A motion was made at a previous senate meeting. </w:t>
      </w:r>
      <w:r w:rsidR="0087027B">
        <w:t xml:space="preserve">All in favor of </w:t>
      </w:r>
      <w:r w:rsidR="00A42C80">
        <w:t>accepting the revision to be proportional by department?</w:t>
      </w:r>
      <w:r w:rsidR="0087027B">
        <w:t xml:space="preserve"> 19</w:t>
      </w:r>
      <w:r w:rsidR="00160C94">
        <w:t xml:space="preserve"> – Motion passed.</w:t>
      </w:r>
      <w:r w:rsidR="0087027B">
        <w:t xml:space="preserve"> 6 </w:t>
      </w:r>
      <w:r w:rsidR="00160C94">
        <w:t xml:space="preserve">- </w:t>
      </w:r>
      <w:r w:rsidR="0087027B">
        <w:t xml:space="preserve">Opposed. 7 </w:t>
      </w:r>
      <w:r w:rsidR="00160C94">
        <w:t xml:space="preserve">- </w:t>
      </w:r>
      <w:r w:rsidR="0087027B">
        <w:t>Abstention</w:t>
      </w:r>
      <w:r w:rsidR="00160C94">
        <w:t>s</w:t>
      </w:r>
      <w:r w:rsidR="0087027B">
        <w:t xml:space="preserve">. </w:t>
      </w:r>
      <w:r w:rsidR="00B76D63">
        <w:t>Policy is currently in Stage 1. Connelly will revise</w:t>
      </w:r>
      <w:r w:rsidR="00160C94">
        <w:t xml:space="preserve"> the Constitution</w:t>
      </w:r>
      <w:r w:rsidR="00B76D63">
        <w:t xml:space="preserve"> based on the revised representation model and present to President’s Council to move it into Stage 2.</w:t>
      </w:r>
    </w:p>
    <w:p w14:paraId="11130B59" w14:textId="1EBCCBC3" w:rsidR="00C135BF" w:rsidRDefault="00C135BF" w:rsidP="00C135BF">
      <w:r>
        <w:t>Online &amp; Distance Education</w:t>
      </w:r>
    </w:p>
    <w:p w14:paraId="3B96AECD" w14:textId="3A71210D" w:rsidR="00C135BF" w:rsidRDefault="00C135BF" w:rsidP="00C135BF">
      <w:pPr>
        <w:pStyle w:val="ListParagraph"/>
        <w:numPr>
          <w:ilvl w:val="0"/>
          <w:numId w:val="32"/>
        </w:numPr>
      </w:pPr>
      <w:r>
        <w:t xml:space="preserve">Anderson currently serves on the </w:t>
      </w:r>
      <w:r w:rsidR="00D74FC7">
        <w:t>Academic Technology Steering Committee (</w:t>
      </w:r>
      <w:r>
        <w:t>ATSC</w:t>
      </w:r>
      <w:r w:rsidR="00D74FC7">
        <w:t>)</w:t>
      </w:r>
      <w:r w:rsidR="005A6988">
        <w:t xml:space="preserve"> and expressed concern regarding the future growth and quality of internet courses at UVU</w:t>
      </w:r>
      <w:r>
        <w:t xml:space="preserve">. </w:t>
      </w:r>
      <w:r w:rsidR="005A6988">
        <w:t>He presented a r</w:t>
      </w:r>
      <w:r>
        <w:t>eq</w:t>
      </w:r>
      <w:r w:rsidR="005A6988">
        <w:t>uest to the Senate as follows:</w:t>
      </w:r>
      <w:r>
        <w:t xml:space="preserve"> “The Senate, as a representative body, should consider forming a committee to review the University’s current policies and procedures regarding internet based courses, investigate means of ensuring the quality of internet based courses, provide insight into the appropriate incentives necessary for faculty participation, and to draft a resolution for faculty senate’s consideration on this topic.”</w:t>
      </w:r>
    </w:p>
    <w:p w14:paraId="78EC1A2E" w14:textId="62E1A964" w:rsidR="00C135BF" w:rsidRDefault="005A6988" w:rsidP="00C135BF">
      <w:pPr>
        <w:pStyle w:val="ListParagraph"/>
        <w:numPr>
          <w:ilvl w:val="0"/>
          <w:numId w:val="32"/>
        </w:numPr>
      </w:pPr>
      <w:r>
        <w:t>Distance Education (</w:t>
      </w:r>
      <w:r w:rsidR="00C135BF">
        <w:t>DE</w:t>
      </w:r>
      <w:r>
        <w:t>)</w:t>
      </w:r>
      <w:r w:rsidR="00C135BF">
        <w:t xml:space="preserve"> has been officially dissolved and is now part of the Innovation Center. Money for the incentives has been turned over to the deans and will be distributed to the departments.</w:t>
      </w:r>
      <w:r w:rsidR="003A273E">
        <w:t xml:space="preserve"> Departments will now be responsible for all aspects of DE with the exception of Live-Interactive </w:t>
      </w:r>
      <w:r>
        <w:t xml:space="preserve">(LI) </w:t>
      </w:r>
      <w:r w:rsidR="003A273E">
        <w:t xml:space="preserve">courses. </w:t>
      </w:r>
    </w:p>
    <w:p w14:paraId="3190072D" w14:textId="63645A66" w:rsidR="003A273E" w:rsidRDefault="003A273E" w:rsidP="00C135BF">
      <w:pPr>
        <w:pStyle w:val="ListParagraph"/>
        <w:numPr>
          <w:ilvl w:val="0"/>
          <w:numId w:val="32"/>
        </w:numPr>
      </w:pPr>
      <w:r>
        <w:t>Connelly added that part of the restructure is due to departments claiming they did not have control over scheduling courses. In addition, the modality of delivery is now being treated as part of the overall faculty load.</w:t>
      </w:r>
      <w:r w:rsidR="004C3986">
        <w:t xml:space="preserve"> Bracken expressed concern over the development of online courses being done without the approval of the department or dean.</w:t>
      </w:r>
      <w:r w:rsidR="005F5C6C">
        <w:t xml:space="preserve"> Part of the restructure eliminated the perverse incentives which were passed onto the students as fees.</w:t>
      </w:r>
    </w:p>
    <w:p w14:paraId="17AD5985" w14:textId="2E08E5CE" w:rsidR="00806269" w:rsidRDefault="00806269" w:rsidP="00C135BF">
      <w:pPr>
        <w:pStyle w:val="ListParagraph"/>
        <w:numPr>
          <w:ilvl w:val="0"/>
          <w:numId w:val="32"/>
        </w:numPr>
      </w:pPr>
      <w:r>
        <w:t>Connelly proposed that the senate needs to have a resolution or co</w:t>
      </w:r>
      <w:r w:rsidR="00177616">
        <w:t>nversation about delivery modes and how they fit within the general nature of the institution.</w:t>
      </w:r>
    </w:p>
    <w:p w14:paraId="7B22479C" w14:textId="54950FB4" w:rsidR="00CD3E94" w:rsidRDefault="00CD3E94" w:rsidP="00C135BF">
      <w:pPr>
        <w:pStyle w:val="ListParagraph"/>
        <w:numPr>
          <w:ilvl w:val="0"/>
          <w:numId w:val="32"/>
        </w:numPr>
      </w:pPr>
      <w:r>
        <w:t>Chan inquired about who owns the intellectual property of an online course once is has been developed.</w:t>
      </w:r>
    </w:p>
    <w:p w14:paraId="6D223696" w14:textId="786AA142" w:rsidR="00CD3E94" w:rsidRDefault="00CD3E94" w:rsidP="00C135BF">
      <w:pPr>
        <w:pStyle w:val="ListParagraph"/>
        <w:numPr>
          <w:ilvl w:val="0"/>
          <w:numId w:val="32"/>
        </w:numPr>
      </w:pPr>
      <w:r w:rsidRPr="00805C27">
        <w:rPr>
          <w:b/>
        </w:rPr>
        <w:t>MOTION</w:t>
      </w:r>
      <w:r w:rsidR="00805C27">
        <w:t xml:space="preserve"> – Jon Anderson motioned that “t</w:t>
      </w:r>
      <w:r>
        <w:t>he Senate, as a representative body, should consider forming a committee to review the University’s current policies and procedures regarding internet based courses, investigate means of ensuring the quality of internet based courses, provide insight into the appropriate incentives necessary for faculty participation, and to draft a resolution for faculty senate’s consideration.</w:t>
      </w:r>
      <w:r w:rsidR="00805C27">
        <w:t>”</w:t>
      </w:r>
      <w:r>
        <w:t xml:space="preserve"> Howard Bezzant seconded.</w:t>
      </w:r>
      <w:r w:rsidR="00101FDB">
        <w:t xml:space="preserve"> Bracken recommended a representative serve from each college, </w:t>
      </w:r>
      <w:r w:rsidR="00805C27">
        <w:t>with the chair and co-chair coming</w:t>
      </w:r>
      <w:r w:rsidR="00101FDB">
        <w:t xml:space="preserve"> from the senate. Arendt recommended Seth Gurell serve on the committee. Connelly recommended having a s</w:t>
      </w:r>
      <w:r w:rsidR="00805C27">
        <w:t>cheduler. Bezzant</w:t>
      </w:r>
      <w:r w:rsidR="00101FDB">
        <w:t xml:space="preserve"> recommended a member from the FCTE serve.</w:t>
      </w:r>
      <w:r w:rsidR="005F629E">
        <w:t xml:space="preserve"> </w:t>
      </w:r>
      <w:r w:rsidR="005F629E">
        <w:lastRenderedPageBreak/>
        <w:t>Potter noted that the committee should be formed even if they are not able to get a rep</w:t>
      </w:r>
      <w:r w:rsidR="00805C27">
        <w:t>resentative</w:t>
      </w:r>
      <w:r w:rsidR="005F629E">
        <w:t xml:space="preserve"> from each school/college to serve.</w:t>
      </w:r>
    </w:p>
    <w:p w14:paraId="7D7C78E0" w14:textId="7CEB8207" w:rsidR="00DD69B4" w:rsidRDefault="00327FEF" w:rsidP="00DD69B4">
      <w:pPr>
        <w:pStyle w:val="ListParagraph"/>
        <w:numPr>
          <w:ilvl w:val="0"/>
          <w:numId w:val="32"/>
        </w:numPr>
      </w:pPr>
      <w:r>
        <w:t>Connelly will send a general call out to faculty and see who responds.</w:t>
      </w:r>
      <w:r w:rsidR="00DD69B4">
        <w:t xml:space="preserve">  Arendt recommended that the chairs of the committee select the committee members. Anderson and Leick volunteered to co-chair.</w:t>
      </w:r>
    </w:p>
    <w:p w14:paraId="63843787" w14:textId="09223BAB" w:rsidR="00EA1251" w:rsidRDefault="00EA1251" w:rsidP="00DD69B4">
      <w:pPr>
        <w:pStyle w:val="ListParagraph"/>
        <w:numPr>
          <w:ilvl w:val="0"/>
          <w:numId w:val="32"/>
        </w:numPr>
      </w:pPr>
      <w:r>
        <w:t>All in favor?</w:t>
      </w:r>
      <w:r w:rsidR="00CE2C13">
        <w:t xml:space="preserve"> Motion passed.</w:t>
      </w:r>
      <w:r>
        <w:t xml:space="preserve"> 0</w:t>
      </w:r>
      <w:r w:rsidR="00CE2C13">
        <w:t xml:space="preserve"> –</w:t>
      </w:r>
      <w:r>
        <w:t xml:space="preserve"> Opposed</w:t>
      </w:r>
      <w:r w:rsidR="00CE2C13">
        <w:t>.</w:t>
      </w:r>
      <w:r>
        <w:t xml:space="preserve"> 1</w:t>
      </w:r>
      <w:r w:rsidR="00CE2C13">
        <w:t xml:space="preserve"> - </w:t>
      </w:r>
      <w:r>
        <w:t>Abstention.</w:t>
      </w:r>
    </w:p>
    <w:p w14:paraId="44D6D71B" w14:textId="649E44CA" w:rsidR="002B6653" w:rsidRDefault="002B6653" w:rsidP="002B6653">
      <w:r>
        <w:t>Clayton Christensen Discussion</w:t>
      </w:r>
    </w:p>
    <w:p w14:paraId="2669398D" w14:textId="77F8BF09" w:rsidR="002B6653" w:rsidRDefault="002B6653" w:rsidP="002B6653">
      <w:pPr>
        <w:pStyle w:val="ListParagraph"/>
        <w:numPr>
          <w:ilvl w:val="0"/>
          <w:numId w:val="33"/>
        </w:numPr>
      </w:pPr>
      <w:r>
        <w:t>Takeaways</w:t>
      </w:r>
    </w:p>
    <w:p w14:paraId="1CC5B4E8" w14:textId="28D5EFDB" w:rsidR="002B6653" w:rsidRDefault="002B6653" w:rsidP="002B6653">
      <w:pPr>
        <w:pStyle w:val="ListParagraph"/>
        <w:numPr>
          <w:ilvl w:val="1"/>
          <w:numId w:val="33"/>
        </w:numPr>
      </w:pPr>
      <w:r>
        <w:t xml:space="preserve">Bezzant considered maybe he needs to </w:t>
      </w:r>
      <w:r w:rsidR="001E64D5">
        <w:t>reevaluate</w:t>
      </w:r>
      <w:r>
        <w:t xml:space="preserve"> his teaching and look at all viewpoints.</w:t>
      </w:r>
    </w:p>
    <w:p w14:paraId="486D3360" w14:textId="0A58BE23" w:rsidR="002B6653" w:rsidRDefault="002B6653" w:rsidP="002B6653">
      <w:pPr>
        <w:pStyle w:val="ListParagraph"/>
        <w:numPr>
          <w:ilvl w:val="1"/>
          <w:numId w:val="33"/>
        </w:numPr>
      </w:pPr>
      <w:r>
        <w:t>Abbott asked Holland to share his viewpoints.</w:t>
      </w:r>
    </w:p>
    <w:p w14:paraId="2058D10E" w14:textId="3DC96E48" w:rsidR="002B6653" w:rsidRDefault="002B6653" w:rsidP="002B6653">
      <w:pPr>
        <w:pStyle w:val="ListParagraph"/>
        <w:numPr>
          <w:ilvl w:val="1"/>
          <w:numId w:val="33"/>
        </w:numPr>
      </w:pPr>
      <w:r>
        <w:t xml:space="preserve">Holland provided a brief history. Known Clayton for long time. Request for Christensen </w:t>
      </w:r>
      <w:r w:rsidR="00710AE8">
        <w:t xml:space="preserve">to come to UVU </w:t>
      </w:r>
      <w:r>
        <w:t>was a senate request as part of the speaker series. Does not want people to think that Clayton’s views are a model for Holland’s views.</w:t>
      </w:r>
      <w:r w:rsidR="00EA2A45">
        <w:t xml:space="preserve"> D</w:t>
      </w:r>
      <w:r w:rsidR="00E70958">
        <w:t>oes not share view in regards to scope of online learning, but needs to be done intelligently with quality.</w:t>
      </w:r>
      <w:r w:rsidR="00B845A4">
        <w:t xml:space="preserve"> </w:t>
      </w:r>
      <w:r w:rsidR="002B6504">
        <w:t xml:space="preserve">Saw conversation as very thought provoking </w:t>
      </w:r>
      <w:r w:rsidR="00E75467">
        <w:t>discussion and now it is up to us to decide and define how we can create the best university this can be in light of our mission and the restrictions we have.</w:t>
      </w:r>
    </w:p>
    <w:p w14:paraId="160AF353" w14:textId="327C39CE" w:rsidR="002B6504" w:rsidRDefault="002B6504" w:rsidP="002B6653">
      <w:pPr>
        <w:pStyle w:val="ListParagraph"/>
        <w:numPr>
          <w:ilvl w:val="1"/>
          <w:numId w:val="33"/>
        </w:numPr>
      </w:pPr>
      <w:r>
        <w:t>Gardner noted that his take is that Clayton’s ideas due not necessarily apply to all higher education.</w:t>
      </w:r>
    </w:p>
    <w:p w14:paraId="5226B861" w14:textId="563BAB6F" w:rsidR="002B6504" w:rsidRDefault="002B6504" w:rsidP="002B6653">
      <w:pPr>
        <w:pStyle w:val="ListParagraph"/>
        <w:numPr>
          <w:ilvl w:val="1"/>
          <w:numId w:val="33"/>
        </w:numPr>
      </w:pPr>
      <w:r>
        <w:t>Chan not convinced that online learning can replace brick and mortar education.</w:t>
      </w:r>
    </w:p>
    <w:p w14:paraId="17590B50" w14:textId="0D22DFAB" w:rsidR="00710AE8" w:rsidRDefault="002B6504" w:rsidP="00710AE8">
      <w:pPr>
        <w:pStyle w:val="ListParagraph"/>
        <w:numPr>
          <w:ilvl w:val="1"/>
          <w:numId w:val="33"/>
        </w:numPr>
      </w:pPr>
      <w:r>
        <w:t xml:space="preserve">Abbott expressed that </w:t>
      </w:r>
      <w:r w:rsidR="00646D6E">
        <w:t>Christensen’s</w:t>
      </w:r>
      <w:r>
        <w:t xml:space="preserve"> theory suggest</w:t>
      </w:r>
      <w:r w:rsidR="00646D6E">
        <w:t>s</w:t>
      </w:r>
      <w:r>
        <w:t xml:space="preserve"> if you put forth an inferior product, the people who are doing quality work are going to oppose it</w:t>
      </w:r>
      <w:r w:rsidR="00646D6E">
        <w:t xml:space="preserve"> because it’s not as good as what they are doing</w:t>
      </w:r>
      <w:r>
        <w:t xml:space="preserve">. Then </w:t>
      </w:r>
      <w:r w:rsidR="00646D6E">
        <w:t xml:space="preserve">he </w:t>
      </w:r>
      <w:r>
        <w:t xml:space="preserve">moved to </w:t>
      </w:r>
      <w:r w:rsidR="00646D6E">
        <w:t xml:space="preserve">the </w:t>
      </w:r>
      <w:r>
        <w:t xml:space="preserve">theory of the </w:t>
      </w:r>
      <w:r w:rsidR="00646D6E">
        <w:t>“</w:t>
      </w:r>
      <w:r>
        <w:t>visible hand</w:t>
      </w:r>
      <w:r w:rsidR="00646D6E">
        <w:t>” where then the administration is going to have to oppose it because faculty would never agree to deliver an inferior product</w:t>
      </w:r>
      <w:r>
        <w:t xml:space="preserve">. </w:t>
      </w:r>
      <w:r w:rsidR="00646D6E">
        <w:t xml:space="preserve">Felt it was </w:t>
      </w:r>
      <w:proofErr w:type="spellStart"/>
      <w:r w:rsidR="00646D6E">
        <w:t>absurb</w:t>
      </w:r>
      <w:proofErr w:type="spellEnd"/>
      <w:r w:rsidR="00646D6E">
        <w:t>.</w:t>
      </w:r>
    </w:p>
    <w:p w14:paraId="4A2CAF8B" w14:textId="3BD70C1A" w:rsidR="002B6504" w:rsidRDefault="0062080C" w:rsidP="00710AE8">
      <w:pPr>
        <w:pStyle w:val="ListParagraph"/>
        <w:numPr>
          <w:ilvl w:val="1"/>
          <w:numId w:val="33"/>
        </w:numPr>
      </w:pPr>
      <w:r>
        <w:t xml:space="preserve"> Escalante commented that when talking about the inferior product she interpreted it as</w:t>
      </w:r>
      <w:r w:rsidR="00EC14E1">
        <w:t xml:space="preserve"> having companies that are doing things at a very high level and there are a lot of people who can’t participate at that level so they are non-consumers. Eventually, someone comes up with a product that is more appropriate for those consumers. It sounds like Harvard vs. Community Colleges.</w:t>
      </w:r>
      <w:r w:rsidR="001D1EED">
        <w:t xml:space="preserve"> Observations in the real world, there is a need for Harvard, Ivy Leagues, and R1s. There is also a need for community colleges</w:t>
      </w:r>
      <w:r w:rsidR="00882781">
        <w:t>. There’s a need for face-to-face and online.</w:t>
      </w:r>
      <w:r w:rsidR="003D1553">
        <w:t xml:space="preserve"> She felt Christensen was noting what was happening in higher education.</w:t>
      </w:r>
    </w:p>
    <w:p w14:paraId="428EE51C" w14:textId="46B084B1" w:rsidR="002B6504" w:rsidRDefault="00313363" w:rsidP="002B6653">
      <w:pPr>
        <w:pStyle w:val="ListParagraph"/>
        <w:numPr>
          <w:ilvl w:val="1"/>
          <w:numId w:val="33"/>
        </w:numPr>
      </w:pPr>
      <w:r>
        <w:t>Connelly reminded all that the invite was an ongoing attempt by S</w:t>
      </w:r>
      <w:r w:rsidR="002B6504">
        <w:t xml:space="preserve">enate to bring speakers to campus. </w:t>
      </w:r>
      <w:r>
        <w:t>S</w:t>
      </w:r>
      <w:r w:rsidR="002B6504">
        <w:t xml:space="preserve">enate </w:t>
      </w:r>
      <w:r w:rsidR="006C548C">
        <w:t xml:space="preserve">is encouraged to </w:t>
      </w:r>
      <w:r w:rsidR="002B6504">
        <w:t>provide recommendations regarding speakers who are also affordable.</w:t>
      </w:r>
    </w:p>
    <w:p w14:paraId="41E2E14E" w14:textId="703086B1" w:rsidR="007E398E" w:rsidRDefault="007E398E" w:rsidP="007E398E">
      <w:r>
        <w:t>Adjunct update</w:t>
      </w:r>
    </w:p>
    <w:p w14:paraId="4168E546" w14:textId="50114537" w:rsidR="007E398E" w:rsidRDefault="007E398E" w:rsidP="007E398E">
      <w:pPr>
        <w:pStyle w:val="ListParagraph"/>
        <w:numPr>
          <w:ilvl w:val="0"/>
          <w:numId w:val="33"/>
        </w:numPr>
      </w:pPr>
      <w:r>
        <w:lastRenderedPageBreak/>
        <w:t xml:space="preserve">Arendt noted the committee is still collecting information. </w:t>
      </w:r>
      <w:r w:rsidR="00F70F07">
        <w:t>They are s</w:t>
      </w:r>
      <w:r>
        <w:t>urveying schools across the Mountain West area and are close to bringing the data to senate.</w:t>
      </w:r>
    </w:p>
    <w:p w14:paraId="0BC03524" w14:textId="23F9B819" w:rsidR="007E398E" w:rsidRDefault="007E398E" w:rsidP="007E398E">
      <w:r>
        <w:t>Abbott Revision</w:t>
      </w:r>
    </w:p>
    <w:p w14:paraId="3EF6FAA1" w14:textId="677C9B17" w:rsidR="007E398E" w:rsidRDefault="007E398E" w:rsidP="007E398E">
      <w:pPr>
        <w:pStyle w:val="ListParagraph"/>
        <w:numPr>
          <w:ilvl w:val="0"/>
          <w:numId w:val="33"/>
        </w:numPr>
      </w:pPr>
      <w:r>
        <w:t>Think about how we move the conversation forward in regards to material that was sent out.</w:t>
      </w:r>
    </w:p>
    <w:p w14:paraId="55C7A7C9" w14:textId="2F8CE920" w:rsidR="007E398E" w:rsidRDefault="00F70F07" w:rsidP="007E398E">
      <w:r>
        <w:t xml:space="preserve">MOTION – Dennis </w:t>
      </w:r>
      <w:r w:rsidR="007E398E">
        <w:t>Potter</w:t>
      </w:r>
      <w:r>
        <w:t xml:space="preserve"> motioned to adjourn at 4:40 p.m. Jon </w:t>
      </w:r>
      <w:r w:rsidR="007E398E">
        <w:t xml:space="preserve">Anderson </w:t>
      </w:r>
      <w:r>
        <w:t>seconded. Meeting adjourned.</w:t>
      </w:r>
    </w:p>
    <w:p w14:paraId="2B45423B" w14:textId="1B0A9938" w:rsidR="00ED425D" w:rsidRDefault="00ED425D">
      <w:r>
        <w:br w:type="page"/>
      </w:r>
    </w:p>
    <w:tbl>
      <w:tblPr>
        <w:tblW w:w="6460" w:type="dxa"/>
        <w:tblInd w:w="93" w:type="dxa"/>
        <w:tblLook w:val="04A0" w:firstRow="1" w:lastRow="0" w:firstColumn="1" w:lastColumn="0" w:noHBand="0" w:noVBand="1"/>
      </w:tblPr>
      <w:tblGrid>
        <w:gridCol w:w="2780"/>
        <w:gridCol w:w="855"/>
        <w:gridCol w:w="440"/>
        <w:gridCol w:w="328"/>
        <w:gridCol w:w="764"/>
        <w:gridCol w:w="607"/>
        <w:gridCol w:w="440"/>
        <w:gridCol w:w="440"/>
        <w:gridCol w:w="764"/>
      </w:tblGrid>
      <w:tr w:rsidR="00ED425D" w:rsidRPr="00970B0B" w14:paraId="0E6CFD07" w14:textId="77777777" w:rsidTr="0062080C">
        <w:trPr>
          <w:trHeight w:val="585"/>
        </w:trPr>
        <w:tc>
          <w:tcPr>
            <w:tcW w:w="2780" w:type="dxa"/>
            <w:tcBorders>
              <w:top w:val="nil"/>
              <w:left w:val="nil"/>
              <w:bottom w:val="nil"/>
              <w:right w:val="nil"/>
            </w:tcBorders>
            <w:shd w:val="clear" w:color="auto" w:fill="auto"/>
            <w:noWrap/>
            <w:vAlign w:val="bottom"/>
            <w:hideMark/>
          </w:tcPr>
          <w:p w14:paraId="472F2940" w14:textId="77777777" w:rsidR="00ED425D" w:rsidRPr="00970B0B" w:rsidRDefault="00ED425D" w:rsidP="0062080C">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14:paraId="774E4C7F"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Faculty</w:t>
            </w:r>
          </w:p>
        </w:tc>
        <w:tc>
          <w:tcPr>
            <w:tcW w:w="1180" w:type="dxa"/>
            <w:gridSpan w:val="3"/>
            <w:tcBorders>
              <w:top w:val="nil"/>
              <w:left w:val="nil"/>
              <w:bottom w:val="nil"/>
              <w:right w:val="nil"/>
            </w:tcBorders>
            <w:shd w:val="clear" w:color="auto" w:fill="auto"/>
            <w:vAlign w:val="bottom"/>
            <w:hideMark/>
          </w:tcPr>
          <w:p w14:paraId="11D99296" w14:textId="77777777" w:rsidR="00ED425D" w:rsidRPr="00970B0B" w:rsidRDefault="00ED425D" w:rsidP="0062080C">
            <w:pPr>
              <w:spacing w:after="0" w:line="240" w:lineRule="auto"/>
              <w:rPr>
                <w:rFonts w:ascii="Calibri" w:eastAsia="Times New Roman" w:hAnsi="Calibri" w:cs="Times New Roman"/>
                <w:color w:val="000000"/>
              </w:rPr>
            </w:pPr>
            <w:proofErr w:type="spellStart"/>
            <w:r w:rsidRPr="00970B0B">
              <w:rPr>
                <w:rFonts w:ascii="Calibri" w:eastAsia="Times New Roman" w:hAnsi="Calibri" w:cs="Times New Roman"/>
                <w:color w:val="000000"/>
              </w:rPr>
              <w:t>Sens</w:t>
            </w:r>
            <w:proofErr w:type="spellEnd"/>
            <w:r w:rsidRPr="00970B0B">
              <w:rPr>
                <w:rFonts w:ascii="Calibri" w:eastAsia="Times New Roman" w:hAnsi="Calibri" w:cs="Times New Roman"/>
                <w:color w:val="000000"/>
              </w:rPr>
              <w:t xml:space="preserve"> under original</w:t>
            </w:r>
          </w:p>
        </w:tc>
        <w:tc>
          <w:tcPr>
            <w:tcW w:w="480" w:type="dxa"/>
            <w:tcBorders>
              <w:top w:val="nil"/>
              <w:left w:val="nil"/>
              <w:bottom w:val="nil"/>
              <w:right w:val="nil"/>
            </w:tcBorders>
            <w:shd w:val="clear" w:color="auto" w:fill="auto"/>
            <w:noWrap/>
            <w:vAlign w:val="bottom"/>
            <w:hideMark/>
          </w:tcPr>
          <w:p w14:paraId="62D92E13"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Rep</w:t>
            </w:r>
          </w:p>
        </w:tc>
        <w:tc>
          <w:tcPr>
            <w:tcW w:w="1260" w:type="dxa"/>
            <w:gridSpan w:val="3"/>
            <w:tcBorders>
              <w:top w:val="nil"/>
              <w:left w:val="nil"/>
              <w:bottom w:val="nil"/>
              <w:right w:val="nil"/>
            </w:tcBorders>
            <w:shd w:val="clear" w:color="auto" w:fill="auto"/>
            <w:vAlign w:val="bottom"/>
            <w:hideMark/>
          </w:tcPr>
          <w:p w14:paraId="40C987D6" w14:textId="77777777" w:rsidR="00ED425D" w:rsidRPr="00970B0B" w:rsidRDefault="00ED425D" w:rsidP="0062080C">
            <w:pPr>
              <w:spacing w:after="0" w:line="240" w:lineRule="auto"/>
              <w:rPr>
                <w:rFonts w:ascii="Calibri" w:eastAsia="Times New Roman" w:hAnsi="Calibri" w:cs="Times New Roman"/>
                <w:color w:val="000000"/>
              </w:rPr>
            </w:pPr>
            <w:proofErr w:type="spellStart"/>
            <w:r w:rsidRPr="00970B0B">
              <w:rPr>
                <w:rFonts w:ascii="Calibri" w:eastAsia="Times New Roman" w:hAnsi="Calibri" w:cs="Times New Roman"/>
                <w:color w:val="000000"/>
              </w:rPr>
              <w:t>Sens</w:t>
            </w:r>
            <w:proofErr w:type="spellEnd"/>
            <w:r w:rsidRPr="00970B0B">
              <w:rPr>
                <w:rFonts w:ascii="Calibri" w:eastAsia="Times New Roman" w:hAnsi="Calibri" w:cs="Times New Roman"/>
                <w:color w:val="000000"/>
              </w:rPr>
              <w:t xml:space="preserve"> under amendment</w:t>
            </w:r>
          </w:p>
        </w:tc>
      </w:tr>
      <w:tr w:rsidR="00ED425D" w:rsidRPr="00970B0B" w14:paraId="4F6813AE" w14:textId="77777777" w:rsidTr="0062080C">
        <w:trPr>
          <w:trHeight w:val="300"/>
        </w:trPr>
        <w:tc>
          <w:tcPr>
            <w:tcW w:w="2780" w:type="dxa"/>
            <w:tcBorders>
              <w:top w:val="nil"/>
              <w:left w:val="nil"/>
              <w:bottom w:val="nil"/>
              <w:right w:val="nil"/>
            </w:tcBorders>
            <w:shd w:val="clear" w:color="auto" w:fill="auto"/>
            <w:noWrap/>
            <w:vAlign w:val="bottom"/>
            <w:hideMark/>
          </w:tcPr>
          <w:p w14:paraId="0633B8AF" w14:textId="77777777" w:rsidR="00ED425D" w:rsidRPr="00970B0B" w:rsidRDefault="00ED425D" w:rsidP="0062080C">
            <w:pPr>
              <w:spacing w:after="0" w:line="240" w:lineRule="auto"/>
              <w:rPr>
                <w:rFonts w:ascii="Calibri" w:eastAsia="Times New Roman" w:hAnsi="Calibri" w:cs="Times New Roman"/>
                <w:b/>
                <w:bCs/>
                <w:color w:val="000000"/>
              </w:rPr>
            </w:pPr>
            <w:r w:rsidRPr="00970B0B">
              <w:rPr>
                <w:rFonts w:ascii="Calibri" w:eastAsia="Times New Roman" w:hAnsi="Calibri" w:cs="Times New Roman"/>
                <w:b/>
                <w:bCs/>
                <w:color w:val="000000"/>
              </w:rPr>
              <w:t>CAPS</w:t>
            </w:r>
          </w:p>
        </w:tc>
        <w:tc>
          <w:tcPr>
            <w:tcW w:w="760" w:type="dxa"/>
            <w:tcBorders>
              <w:top w:val="nil"/>
              <w:left w:val="nil"/>
              <w:bottom w:val="nil"/>
              <w:right w:val="nil"/>
            </w:tcBorders>
            <w:shd w:val="clear" w:color="auto" w:fill="auto"/>
            <w:noWrap/>
            <w:vAlign w:val="bottom"/>
            <w:hideMark/>
          </w:tcPr>
          <w:p w14:paraId="0940BB76" w14:textId="77777777" w:rsidR="00ED425D" w:rsidRPr="00970B0B" w:rsidRDefault="00ED425D" w:rsidP="0062080C">
            <w:pPr>
              <w:spacing w:after="0" w:line="240" w:lineRule="auto"/>
              <w:rPr>
                <w:rFonts w:ascii="Calibri" w:eastAsia="Times New Roman" w:hAnsi="Calibri" w:cs="Times New Roman"/>
                <w:color w:val="000000"/>
              </w:rPr>
            </w:pPr>
          </w:p>
        </w:tc>
        <w:tc>
          <w:tcPr>
            <w:tcW w:w="308" w:type="dxa"/>
            <w:tcBorders>
              <w:top w:val="nil"/>
              <w:left w:val="nil"/>
              <w:bottom w:val="nil"/>
              <w:right w:val="nil"/>
            </w:tcBorders>
            <w:shd w:val="clear" w:color="auto" w:fill="auto"/>
            <w:noWrap/>
            <w:vAlign w:val="bottom"/>
            <w:hideMark/>
          </w:tcPr>
          <w:p w14:paraId="136465F4"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0DA7EB14"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3</w:t>
            </w:r>
          </w:p>
        </w:tc>
        <w:tc>
          <w:tcPr>
            <w:tcW w:w="700" w:type="dxa"/>
            <w:tcBorders>
              <w:top w:val="nil"/>
              <w:left w:val="nil"/>
              <w:bottom w:val="nil"/>
              <w:right w:val="nil"/>
            </w:tcBorders>
            <w:shd w:val="clear" w:color="auto" w:fill="auto"/>
            <w:noWrap/>
            <w:vAlign w:val="bottom"/>
            <w:hideMark/>
          </w:tcPr>
          <w:p w14:paraId="7DF222E6"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10.0%</w:t>
            </w:r>
          </w:p>
        </w:tc>
        <w:tc>
          <w:tcPr>
            <w:tcW w:w="480" w:type="dxa"/>
            <w:tcBorders>
              <w:top w:val="nil"/>
              <w:left w:val="nil"/>
              <w:bottom w:val="nil"/>
              <w:right w:val="nil"/>
            </w:tcBorders>
            <w:shd w:val="clear" w:color="auto" w:fill="auto"/>
            <w:noWrap/>
            <w:vAlign w:val="bottom"/>
            <w:hideMark/>
          </w:tcPr>
          <w:p w14:paraId="4D31BA14"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8.7</w:t>
            </w:r>
          </w:p>
        </w:tc>
        <w:tc>
          <w:tcPr>
            <w:tcW w:w="295" w:type="dxa"/>
            <w:tcBorders>
              <w:top w:val="nil"/>
              <w:left w:val="nil"/>
              <w:bottom w:val="nil"/>
              <w:right w:val="nil"/>
            </w:tcBorders>
            <w:shd w:val="clear" w:color="auto" w:fill="auto"/>
            <w:noWrap/>
            <w:vAlign w:val="bottom"/>
            <w:hideMark/>
          </w:tcPr>
          <w:p w14:paraId="07BC7A18"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64A4A29D"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3</w:t>
            </w:r>
          </w:p>
        </w:tc>
        <w:tc>
          <w:tcPr>
            <w:tcW w:w="670" w:type="dxa"/>
            <w:tcBorders>
              <w:top w:val="nil"/>
              <w:left w:val="nil"/>
              <w:bottom w:val="nil"/>
              <w:right w:val="nil"/>
            </w:tcBorders>
            <w:shd w:val="clear" w:color="auto" w:fill="auto"/>
            <w:noWrap/>
            <w:vAlign w:val="bottom"/>
            <w:hideMark/>
          </w:tcPr>
          <w:p w14:paraId="1AFF4E35"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8.1%</w:t>
            </w:r>
          </w:p>
        </w:tc>
      </w:tr>
      <w:tr w:rsidR="00ED425D" w:rsidRPr="00970B0B" w14:paraId="2B1B6995" w14:textId="77777777" w:rsidTr="0062080C">
        <w:trPr>
          <w:trHeight w:val="300"/>
        </w:trPr>
        <w:tc>
          <w:tcPr>
            <w:tcW w:w="2780" w:type="dxa"/>
            <w:tcBorders>
              <w:top w:val="nil"/>
              <w:left w:val="nil"/>
              <w:bottom w:val="nil"/>
              <w:right w:val="nil"/>
            </w:tcBorders>
            <w:shd w:val="clear" w:color="auto" w:fill="auto"/>
            <w:noWrap/>
            <w:vAlign w:val="bottom"/>
            <w:hideMark/>
          </w:tcPr>
          <w:p w14:paraId="66C7DE8A"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Aviation Science</w:t>
            </w:r>
          </w:p>
        </w:tc>
        <w:tc>
          <w:tcPr>
            <w:tcW w:w="760" w:type="dxa"/>
            <w:tcBorders>
              <w:top w:val="nil"/>
              <w:left w:val="nil"/>
              <w:bottom w:val="nil"/>
              <w:right w:val="nil"/>
            </w:tcBorders>
            <w:shd w:val="clear" w:color="auto" w:fill="auto"/>
            <w:noWrap/>
            <w:vAlign w:val="bottom"/>
            <w:hideMark/>
          </w:tcPr>
          <w:p w14:paraId="1CB1364B"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9</w:t>
            </w:r>
          </w:p>
        </w:tc>
        <w:tc>
          <w:tcPr>
            <w:tcW w:w="308" w:type="dxa"/>
            <w:tcBorders>
              <w:top w:val="nil"/>
              <w:left w:val="nil"/>
              <w:bottom w:val="nil"/>
              <w:right w:val="nil"/>
            </w:tcBorders>
            <w:shd w:val="clear" w:color="auto" w:fill="auto"/>
            <w:noWrap/>
            <w:vAlign w:val="bottom"/>
            <w:hideMark/>
          </w:tcPr>
          <w:p w14:paraId="557C8CC6"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2631643E"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4FDF6FF8"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49D767F1"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67BB6323"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1AD726B6"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4AF4C44C"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14CD7A5D" w14:textId="77777777" w:rsidTr="0062080C">
        <w:trPr>
          <w:trHeight w:val="300"/>
        </w:trPr>
        <w:tc>
          <w:tcPr>
            <w:tcW w:w="2780" w:type="dxa"/>
            <w:tcBorders>
              <w:top w:val="nil"/>
              <w:left w:val="nil"/>
              <w:bottom w:val="nil"/>
              <w:right w:val="nil"/>
            </w:tcBorders>
            <w:shd w:val="clear" w:color="auto" w:fill="auto"/>
            <w:noWrap/>
            <w:vAlign w:val="bottom"/>
            <w:hideMark/>
          </w:tcPr>
          <w:p w14:paraId="55AE4807"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Criminal Justice</w:t>
            </w:r>
          </w:p>
        </w:tc>
        <w:tc>
          <w:tcPr>
            <w:tcW w:w="760" w:type="dxa"/>
            <w:tcBorders>
              <w:top w:val="nil"/>
              <w:left w:val="nil"/>
              <w:bottom w:val="nil"/>
              <w:right w:val="nil"/>
            </w:tcBorders>
            <w:shd w:val="clear" w:color="auto" w:fill="auto"/>
            <w:noWrap/>
            <w:vAlign w:val="bottom"/>
            <w:hideMark/>
          </w:tcPr>
          <w:p w14:paraId="1A0E18A6"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8</w:t>
            </w:r>
          </w:p>
        </w:tc>
        <w:tc>
          <w:tcPr>
            <w:tcW w:w="308" w:type="dxa"/>
            <w:tcBorders>
              <w:top w:val="nil"/>
              <w:left w:val="nil"/>
              <w:bottom w:val="nil"/>
              <w:right w:val="nil"/>
            </w:tcBorders>
            <w:shd w:val="clear" w:color="auto" w:fill="auto"/>
            <w:noWrap/>
            <w:vAlign w:val="bottom"/>
            <w:hideMark/>
          </w:tcPr>
          <w:p w14:paraId="29D4658F"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5448DCD7"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0A4CFF4C"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46EABC42"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36450BEA"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11E6E4FB"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61EB23E9"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15D42DC3" w14:textId="77777777" w:rsidTr="0062080C">
        <w:trPr>
          <w:trHeight w:val="300"/>
        </w:trPr>
        <w:tc>
          <w:tcPr>
            <w:tcW w:w="2780" w:type="dxa"/>
            <w:tcBorders>
              <w:top w:val="nil"/>
              <w:left w:val="nil"/>
              <w:bottom w:val="nil"/>
              <w:right w:val="nil"/>
            </w:tcBorders>
            <w:shd w:val="clear" w:color="auto" w:fill="auto"/>
            <w:noWrap/>
            <w:vAlign w:val="bottom"/>
            <w:hideMark/>
          </w:tcPr>
          <w:p w14:paraId="29DBF7A9"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Emergency Services</w:t>
            </w:r>
          </w:p>
        </w:tc>
        <w:tc>
          <w:tcPr>
            <w:tcW w:w="760" w:type="dxa"/>
            <w:tcBorders>
              <w:top w:val="nil"/>
              <w:left w:val="nil"/>
              <w:bottom w:val="nil"/>
              <w:right w:val="nil"/>
            </w:tcBorders>
            <w:shd w:val="clear" w:color="auto" w:fill="auto"/>
            <w:noWrap/>
            <w:vAlign w:val="bottom"/>
            <w:hideMark/>
          </w:tcPr>
          <w:p w14:paraId="76B8D8DF"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9</w:t>
            </w:r>
          </w:p>
        </w:tc>
        <w:tc>
          <w:tcPr>
            <w:tcW w:w="308" w:type="dxa"/>
            <w:tcBorders>
              <w:top w:val="nil"/>
              <w:left w:val="nil"/>
              <w:bottom w:val="nil"/>
              <w:right w:val="nil"/>
            </w:tcBorders>
            <w:shd w:val="clear" w:color="auto" w:fill="auto"/>
            <w:noWrap/>
            <w:vAlign w:val="bottom"/>
            <w:hideMark/>
          </w:tcPr>
          <w:p w14:paraId="2C64D1FB"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32D86479"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32934B14"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57B3FEED"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2F47C0EF"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6EC16DCF"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0D9E8800"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475D8094" w14:textId="77777777" w:rsidTr="0062080C">
        <w:trPr>
          <w:trHeight w:val="300"/>
        </w:trPr>
        <w:tc>
          <w:tcPr>
            <w:tcW w:w="2780" w:type="dxa"/>
            <w:tcBorders>
              <w:top w:val="nil"/>
              <w:left w:val="nil"/>
              <w:bottom w:val="nil"/>
              <w:right w:val="nil"/>
            </w:tcBorders>
            <w:shd w:val="clear" w:color="auto" w:fill="auto"/>
            <w:noWrap/>
            <w:vAlign w:val="bottom"/>
            <w:hideMark/>
          </w:tcPr>
          <w:p w14:paraId="07EC4971" w14:textId="77777777" w:rsidR="00ED425D" w:rsidRPr="00970B0B" w:rsidRDefault="00ED425D" w:rsidP="0062080C">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14:paraId="0ECA1EFD"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26</w:t>
            </w:r>
          </w:p>
        </w:tc>
        <w:tc>
          <w:tcPr>
            <w:tcW w:w="308" w:type="dxa"/>
            <w:tcBorders>
              <w:top w:val="nil"/>
              <w:left w:val="nil"/>
              <w:bottom w:val="nil"/>
              <w:right w:val="nil"/>
            </w:tcBorders>
            <w:shd w:val="clear" w:color="auto" w:fill="auto"/>
            <w:noWrap/>
            <w:vAlign w:val="bottom"/>
            <w:hideMark/>
          </w:tcPr>
          <w:p w14:paraId="7B138674"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371A1956"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7F4AC231"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208DCB7"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59084FB1"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2EE612D7"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4B6D9E44"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483ECC2A" w14:textId="77777777" w:rsidTr="0062080C">
        <w:trPr>
          <w:trHeight w:val="300"/>
        </w:trPr>
        <w:tc>
          <w:tcPr>
            <w:tcW w:w="2780" w:type="dxa"/>
            <w:tcBorders>
              <w:top w:val="nil"/>
              <w:left w:val="nil"/>
              <w:bottom w:val="nil"/>
              <w:right w:val="nil"/>
            </w:tcBorders>
            <w:shd w:val="clear" w:color="auto" w:fill="auto"/>
            <w:noWrap/>
            <w:vAlign w:val="bottom"/>
            <w:hideMark/>
          </w:tcPr>
          <w:p w14:paraId="691A7A7D" w14:textId="77777777" w:rsidR="00ED425D" w:rsidRPr="00970B0B" w:rsidRDefault="00ED425D" w:rsidP="0062080C">
            <w:pPr>
              <w:spacing w:after="0" w:line="240" w:lineRule="auto"/>
              <w:rPr>
                <w:rFonts w:ascii="Calibri" w:eastAsia="Times New Roman" w:hAnsi="Calibri" w:cs="Times New Roman"/>
                <w:b/>
                <w:bCs/>
                <w:color w:val="000000"/>
              </w:rPr>
            </w:pPr>
            <w:r w:rsidRPr="00970B0B">
              <w:rPr>
                <w:rFonts w:ascii="Calibri" w:eastAsia="Times New Roman" w:hAnsi="Calibri" w:cs="Times New Roman"/>
                <w:b/>
                <w:bCs/>
                <w:color w:val="000000"/>
              </w:rPr>
              <w:t>CHSS</w:t>
            </w:r>
          </w:p>
        </w:tc>
        <w:tc>
          <w:tcPr>
            <w:tcW w:w="760" w:type="dxa"/>
            <w:tcBorders>
              <w:top w:val="nil"/>
              <w:left w:val="nil"/>
              <w:bottom w:val="nil"/>
              <w:right w:val="nil"/>
            </w:tcBorders>
            <w:shd w:val="clear" w:color="auto" w:fill="auto"/>
            <w:noWrap/>
            <w:vAlign w:val="bottom"/>
            <w:hideMark/>
          </w:tcPr>
          <w:p w14:paraId="37DA0D9D" w14:textId="77777777" w:rsidR="00ED425D" w:rsidRPr="00970B0B" w:rsidRDefault="00ED425D" w:rsidP="0062080C">
            <w:pPr>
              <w:spacing w:after="0" w:line="240" w:lineRule="auto"/>
              <w:rPr>
                <w:rFonts w:ascii="Calibri" w:eastAsia="Times New Roman" w:hAnsi="Calibri" w:cs="Times New Roman"/>
                <w:color w:val="000000"/>
              </w:rPr>
            </w:pPr>
          </w:p>
        </w:tc>
        <w:tc>
          <w:tcPr>
            <w:tcW w:w="308" w:type="dxa"/>
            <w:tcBorders>
              <w:top w:val="nil"/>
              <w:left w:val="nil"/>
              <w:bottom w:val="nil"/>
              <w:right w:val="nil"/>
            </w:tcBorders>
            <w:shd w:val="clear" w:color="auto" w:fill="auto"/>
            <w:noWrap/>
            <w:vAlign w:val="bottom"/>
            <w:hideMark/>
          </w:tcPr>
          <w:p w14:paraId="434911B5"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65392624"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7</w:t>
            </w:r>
          </w:p>
        </w:tc>
        <w:tc>
          <w:tcPr>
            <w:tcW w:w="700" w:type="dxa"/>
            <w:tcBorders>
              <w:top w:val="nil"/>
              <w:left w:val="nil"/>
              <w:bottom w:val="nil"/>
              <w:right w:val="nil"/>
            </w:tcBorders>
            <w:shd w:val="clear" w:color="auto" w:fill="auto"/>
            <w:noWrap/>
            <w:vAlign w:val="bottom"/>
            <w:hideMark/>
          </w:tcPr>
          <w:p w14:paraId="5C7927AA"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23.3%</w:t>
            </w:r>
          </w:p>
        </w:tc>
        <w:tc>
          <w:tcPr>
            <w:tcW w:w="480" w:type="dxa"/>
            <w:tcBorders>
              <w:top w:val="nil"/>
              <w:left w:val="nil"/>
              <w:bottom w:val="nil"/>
              <w:right w:val="nil"/>
            </w:tcBorders>
            <w:shd w:val="clear" w:color="auto" w:fill="auto"/>
            <w:noWrap/>
            <w:vAlign w:val="bottom"/>
            <w:hideMark/>
          </w:tcPr>
          <w:p w14:paraId="2EF396E0"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18.9</w:t>
            </w:r>
          </w:p>
        </w:tc>
        <w:tc>
          <w:tcPr>
            <w:tcW w:w="295" w:type="dxa"/>
            <w:tcBorders>
              <w:top w:val="nil"/>
              <w:left w:val="nil"/>
              <w:bottom w:val="nil"/>
              <w:right w:val="nil"/>
            </w:tcBorders>
            <w:shd w:val="clear" w:color="auto" w:fill="auto"/>
            <w:noWrap/>
            <w:vAlign w:val="bottom"/>
            <w:hideMark/>
          </w:tcPr>
          <w:p w14:paraId="51EFDB5A"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79BEEC93"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10</w:t>
            </w:r>
          </w:p>
        </w:tc>
        <w:tc>
          <w:tcPr>
            <w:tcW w:w="670" w:type="dxa"/>
            <w:tcBorders>
              <w:top w:val="nil"/>
              <w:left w:val="nil"/>
              <w:bottom w:val="nil"/>
              <w:right w:val="nil"/>
            </w:tcBorders>
            <w:shd w:val="clear" w:color="auto" w:fill="auto"/>
            <w:noWrap/>
            <w:vAlign w:val="bottom"/>
            <w:hideMark/>
          </w:tcPr>
          <w:p w14:paraId="2C86BE49"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27.0%</w:t>
            </w:r>
          </w:p>
        </w:tc>
      </w:tr>
      <w:tr w:rsidR="00ED425D" w:rsidRPr="00970B0B" w14:paraId="05929C3B" w14:textId="77777777" w:rsidTr="0062080C">
        <w:trPr>
          <w:trHeight w:val="300"/>
        </w:trPr>
        <w:tc>
          <w:tcPr>
            <w:tcW w:w="2780" w:type="dxa"/>
            <w:tcBorders>
              <w:top w:val="nil"/>
              <w:left w:val="nil"/>
              <w:bottom w:val="nil"/>
              <w:right w:val="nil"/>
            </w:tcBorders>
            <w:shd w:val="clear" w:color="auto" w:fill="auto"/>
            <w:noWrap/>
            <w:vAlign w:val="bottom"/>
            <w:hideMark/>
          </w:tcPr>
          <w:p w14:paraId="2C2B3256"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Behavioral Science</w:t>
            </w:r>
          </w:p>
        </w:tc>
        <w:tc>
          <w:tcPr>
            <w:tcW w:w="760" w:type="dxa"/>
            <w:tcBorders>
              <w:top w:val="nil"/>
              <w:left w:val="nil"/>
              <w:bottom w:val="nil"/>
              <w:right w:val="nil"/>
            </w:tcBorders>
            <w:shd w:val="clear" w:color="auto" w:fill="auto"/>
            <w:noWrap/>
            <w:vAlign w:val="bottom"/>
            <w:hideMark/>
          </w:tcPr>
          <w:p w14:paraId="1036E73C"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23</w:t>
            </w:r>
          </w:p>
        </w:tc>
        <w:tc>
          <w:tcPr>
            <w:tcW w:w="308" w:type="dxa"/>
            <w:tcBorders>
              <w:top w:val="nil"/>
              <w:left w:val="nil"/>
              <w:bottom w:val="nil"/>
              <w:right w:val="nil"/>
            </w:tcBorders>
            <w:shd w:val="clear" w:color="auto" w:fill="auto"/>
            <w:noWrap/>
            <w:vAlign w:val="bottom"/>
            <w:hideMark/>
          </w:tcPr>
          <w:p w14:paraId="2551A20B"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47C25125"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04AFC76B"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66821894"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27F5D543"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w:t>
            </w:r>
          </w:p>
        </w:tc>
        <w:tc>
          <w:tcPr>
            <w:tcW w:w="295" w:type="dxa"/>
            <w:tcBorders>
              <w:top w:val="nil"/>
              <w:left w:val="nil"/>
              <w:bottom w:val="nil"/>
              <w:right w:val="nil"/>
            </w:tcBorders>
            <w:shd w:val="clear" w:color="auto" w:fill="auto"/>
            <w:noWrap/>
            <w:vAlign w:val="bottom"/>
            <w:hideMark/>
          </w:tcPr>
          <w:p w14:paraId="1D03299C"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1D5FF6FA"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3997D1A5" w14:textId="77777777" w:rsidTr="0062080C">
        <w:trPr>
          <w:trHeight w:val="300"/>
        </w:trPr>
        <w:tc>
          <w:tcPr>
            <w:tcW w:w="2780" w:type="dxa"/>
            <w:tcBorders>
              <w:top w:val="nil"/>
              <w:left w:val="nil"/>
              <w:bottom w:val="nil"/>
              <w:right w:val="nil"/>
            </w:tcBorders>
            <w:shd w:val="clear" w:color="auto" w:fill="auto"/>
            <w:noWrap/>
            <w:vAlign w:val="bottom"/>
            <w:hideMark/>
          </w:tcPr>
          <w:p w14:paraId="64803AE1"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Communication</w:t>
            </w:r>
          </w:p>
        </w:tc>
        <w:tc>
          <w:tcPr>
            <w:tcW w:w="760" w:type="dxa"/>
            <w:tcBorders>
              <w:top w:val="nil"/>
              <w:left w:val="nil"/>
              <w:bottom w:val="nil"/>
              <w:right w:val="nil"/>
            </w:tcBorders>
            <w:shd w:val="clear" w:color="auto" w:fill="auto"/>
            <w:noWrap/>
            <w:vAlign w:val="bottom"/>
            <w:hideMark/>
          </w:tcPr>
          <w:p w14:paraId="265FB377"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12</w:t>
            </w:r>
          </w:p>
        </w:tc>
        <w:tc>
          <w:tcPr>
            <w:tcW w:w="308" w:type="dxa"/>
            <w:tcBorders>
              <w:top w:val="nil"/>
              <w:left w:val="nil"/>
              <w:bottom w:val="nil"/>
              <w:right w:val="nil"/>
            </w:tcBorders>
            <w:shd w:val="clear" w:color="auto" w:fill="auto"/>
            <w:noWrap/>
            <w:vAlign w:val="bottom"/>
            <w:hideMark/>
          </w:tcPr>
          <w:p w14:paraId="40749B05"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546BF0E6"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4C05787A"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08EBC0C2"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574E7D2F"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79256271"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2A3E783F"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601C4076" w14:textId="77777777" w:rsidTr="0062080C">
        <w:trPr>
          <w:trHeight w:val="300"/>
        </w:trPr>
        <w:tc>
          <w:tcPr>
            <w:tcW w:w="2780" w:type="dxa"/>
            <w:tcBorders>
              <w:top w:val="nil"/>
              <w:left w:val="nil"/>
              <w:bottom w:val="nil"/>
              <w:right w:val="nil"/>
            </w:tcBorders>
            <w:shd w:val="clear" w:color="auto" w:fill="auto"/>
            <w:noWrap/>
            <w:vAlign w:val="bottom"/>
            <w:hideMark/>
          </w:tcPr>
          <w:p w14:paraId="105268BB"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English/Lit</w:t>
            </w:r>
          </w:p>
        </w:tc>
        <w:tc>
          <w:tcPr>
            <w:tcW w:w="760" w:type="dxa"/>
            <w:tcBorders>
              <w:top w:val="nil"/>
              <w:left w:val="nil"/>
              <w:bottom w:val="nil"/>
              <w:right w:val="nil"/>
            </w:tcBorders>
            <w:shd w:val="clear" w:color="auto" w:fill="auto"/>
            <w:noWrap/>
            <w:vAlign w:val="bottom"/>
            <w:hideMark/>
          </w:tcPr>
          <w:p w14:paraId="448893D7"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40</w:t>
            </w:r>
          </w:p>
        </w:tc>
        <w:tc>
          <w:tcPr>
            <w:tcW w:w="308" w:type="dxa"/>
            <w:tcBorders>
              <w:top w:val="nil"/>
              <w:left w:val="nil"/>
              <w:bottom w:val="nil"/>
              <w:right w:val="nil"/>
            </w:tcBorders>
            <w:shd w:val="clear" w:color="auto" w:fill="auto"/>
            <w:noWrap/>
            <w:vAlign w:val="bottom"/>
            <w:hideMark/>
          </w:tcPr>
          <w:p w14:paraId="469C8B01"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7E8D6E6A"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12D1DC89"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18062959"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3F6CE9F0"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3</w:t>
            </w:r>
          </w:p>
        </w:tc>
        <w:tc>
          <w:tcPr>
            <w:tcW w:w="295" w:type="dxa"/>
            <w:tcBorders>
              <w:top w:val="nil"/>
              <w:left w:val="nil"/>
              <w:bottom w:val="nil"/>
              <w:right w:val="nil"/>
            </w:tcBorders>
            <w:shd w:val="clear" w:color="auto" w:fill="auto"/>
            <w:noWrap/>
            <w:vAlign w:val="bottom"/>
            <w:hideMark/>
          </w:tcPr>
          <w:p w14:paraId="50577547"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463AFD82"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7EA60301" w14:textId="77777777" w:rsidTr="0062080C">
        <w:trPr>
          <w:trHeight w:val="300"/>
        </w:trPr>
        <w:tc>
          <w:tcPr>
            <w:tcW w:w="2780" w:type="dxa"/>
            <w:tcBorders>
              <w:top w:val="nil"/>
              <w:left w:val="nil"/>
              <w:bottom w:val="nil"/>
              <w:right w:val="nil"/>
            </w:tcBorders>
            <w:shd w:val="clear" w:color="auto" w:fill="auto"/>
            <w:noWrap/>
            <w:vAlign w:val="bottom"/>
            <w:hideMark/>
          </w:tcPr>
          <w:p w14:paraId="36E1DFB6"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History/Political Science</w:t>
            </w:r>
          </w:p>
        </w:tc>
        <w:tc>
          <w:tcPr>
            <w:tcW w:w="760" w:type="dxa"/>
            <w:tcBorders>
              <w:top w:val="nil"/>
              <w:left w:val="nil"/>
              <w:bottom w:val="nil"/>
              <w:right w:val="nil"/>
            </w:tcBorders>
            <w:shd w:val="clear" w:color="auto" w:fill="auto"/>
            <w:noWrap/>
            <w:vAlign w:val="bottom"/>
            <w:hideMark/>
          </w:tcPr>
          <w:p w14:paraId="125011BA"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18</w:t>
            </w:r>
          </w:p>
        </w:tc>
        <w:tc>
          <w:tcPr>
            <w:tcW w:w="308" w:type="dxa"/>
            <w:tcBorders>
              <w:top w:val="nil"/>
              <w:left w:val="nil"/>
              <w:bottom w:val="nil"/>
              <w:right w:val="nil"/>
            </w:tcBorders>
            <w:shd w:val="clear" w:color="auto" w:fill="auto"/>
            <w:noWrap/>
            <w:vAlign w:val="bottom"/>
            <w:hideMark/>
          </w:tcPr>
          <w:p w14:paraId="24C4C06C"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2B16BD63"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226C43C0"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2E6FECDA"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16DE2158"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62B1DEA5"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5CB74A30"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5A41B59C" w14:textId="77777777" w:rsidTr="0062080C">
        <w:trPr>
          <w:trHeight w:val="300"/>
        </w:trPr>
        <w:tc>
          <w:tcPr>
            <w:tcW w:w="2780" w:type="dxa"/>
            <w:tcBorders>
              <w:top w:val="nil"/>
              <w:left w:val="nil"/>
              <w:bottom w:val="nil"/>
              <w:right w:val="nil"/>
            </w:tcBorders>
            <w:shd w:val="clear" w:color="auto" w:fill="auto"/>
            <w:noWrap/>
            <w:vAlign w:val="bottom"/>
            <w:hideMark/>
          </w:tcPr>
          <w:p w14:paraId="41CE28F6"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Integrated Studies</w:t>
            </w:r>
          </w:p>
        </w:tc>
        <w:tc>
          <w:tcPr>
            <w:tcW w:w="760" w:type="dxa"/>
            <w:tcBorders>
              <w:top w:val="nil"/>
              <w:left w:val="nil"/>
              <w:bottom w:val="nil"/>
              <w:right w:val="nil"/>
            </w:tcBorders>
            <w:shd w:val="clear" w:color="auto" w:fill="auto"/>
            <w:noWrap/>
            <w:vAlign w:val="bottom"/>
            <w:hideMark/>
          </w:tcPr>
          <w:p w14:paraId="1D0638EA"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4</w:t>
            </w:r>
          </w:p>
        </w:tc>
        <w:tc>
          <w:tcPr>
            <w:tcW w:w="308" w:type="dxa"/>
            <w:tcBorders>
              <w:top w:val="nil"/>
              <w:left w:val="nil"/>
              <w:bottom w:val="nil"/>
              <w:right w:val="nil"/>
            </w:tcBorders>
            <w:shd w:val="clear" w:color="auto" w:fill="auto"/>
            <w:noWrap/>
            <w:vAlign w:val="bottom"/>
            <w:hideMark/>
          </w:tcPr>
          <w:p w14:paraId="12C230CB"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3ED68FAC"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48528E9A"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223590F9"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7C0770ED"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44843772"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1F4FFA4A"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5E2FEBA4" w14:textId="77777777" w:rsidTr="0062080C">
        <w:trPr>
          <w:trHeight w:val="300"/>
        </w:trPr>
        <w:tc>
          <w:tcPr>
            <w:tcW w:w="2780" w:type="dxa"/>
            <w:tcBorders>
              <w:top w:val="nil"/>
              <w:left w:val="nil"/>
              <w:bottom w:val="nil"/>
              <w:right w:val="nil"/>
            </w:tcBorders>
            <w:shd w:val="clear" w:color="auto" w:fill="auto"/>
            <w:noWrap/>
            <w:vAlign w:val="bottom"/>
            <w:hideMark/>
          </w:tcPr>
          <w:p w14:paraId="25E0FB83"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Interdisciplinary Studies</w:t>
            </w:r>
          </w:p>
        </w:tc>
        <w:tc>
          <w:tcPr>
            <w:tcW w:w="760" w:type="dxa"/>
            <w:tcBorders>
              <w:top w:val="nil"/>
              <w:left w:val="nil"/>
              <w:bottom w:val="nil"/>
              <w:right w:val="nil"/>
            </w:tcBorders>
            <w:shd w:val="clear" w:color="auto" w:fill="auto"/>
            <w:noWrap/>
            <w:vAlign w:val="bottom"/>
            <w:hideMark/>
          </w:tcPr>
          <w:p w14:paraId="431DA243"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0</w:t>
            </w:r>
          </w:p>
        </w:tc>
        <w:tc>
          <w:tcPr>
            <w:tcW w:w="308" w:type="dxa"/>
            <w:tcBorders>
              <w:top w:val="nil"/>
              <w:left w:val="nil"/>
              <w:bottom w:val="nil"/>
              <w:right w:val="nil"/>
            </w:tcBorders>
            <w:shd w:val="clear" w:color="auto" w:fill="auto"/>
            <w:noWrap/>
            <w:vAlign w:val="bottom"/>
            <w:hideMark/>
          </w:tcPr>
          <w:p w14:paraId="62E6BDBA"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49097D29"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0C1359A7"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5D630148"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3A35080A"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1F823C27"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624A79CF"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2CA545F3" w14:textId="77777777" w:rsidTr="0062080C">
        <w:trPr>
          <w:trHeight w:val="300"/>
        </w:trPr>
        <w:tc>
          <w:tcPr>
            <w:tcW w:w="2780" w:type="dxa"/>
            <w:tcBorders>
              <w:top w:val="nil"/>
              <w:left w:val="nil"/>
              <w:bottom w:val="nil"/>
              <w:right w:val="nil"/>
            </w:tcBorders>
            <w:shd w:val="clear" w:color="auto" w:fill="auto"/>
            <w:noWrap/>
            <w:vAlign w:val="bottom"/>
            <w:hideMark/>
          </w:tcPr>
          <w:p w14:paraId="6F6FCC90"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Languages</w:t>
            </w:r>
          </w:p>
        </w:tc>
        <w:tc>
          <w:tcPr>
            <w:tcW w:w="760" w:type="dxa"/>
            <w:tcBorders>
              <w:top w:val="nil"/>
              <w:left w:val="nil"/>
              <w:bottom w:val="nil"/>
              <w:right w:val="nil"/>
            </w:tcBorders>
            <w:shd w:val="clear" w:color="auto" w:fill="auto"/>
            <w:noWrap/>
            <w:vAlign w:val="bottom"/>
            <w:hideMark/>
          </w:tcPr>
          <w:p w14:paraId="2F07B649"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17</w:t>
            </w:r>
          </w:p>
        </w:tc>
        <w:tc>
          <w:tcPr>
            <w:tcW w:w="308" w:type="dxa"/>
            <w:tcBorders>
              <w:top w:val="nil"/>
              <w:left w:val="nil"/>
              <w:bottom w:val="nil"/>
              <w:right w:val="nil"/>
            </w:tcBorders>
            <w:shd w:val="clear" w:color="auto" w:fill="auto"/>
            <w:noWrap/>
            <w:vAlign w:val="bottom"/>
            <w:hideMark/>
          </w:tcPr>
          <w:p w14:paraId="55E8DFAA"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61D97218"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6DFAEDCA"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4E814DE0"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51956F01"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6CD05107"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0EC16751"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10F65DEB" w14:textId="77777777" w:rsidTr="0062080C">
        <w:trPr>
          <w:trHeight w:val="300"/>
        </w:trPr>
        <w:tc>
          <w:tcPr>
            <w:tcW w:w="2780" w:type="dxa"/>
            <w:tcBorders>
              <w:top w:val="nil"/>
              <w:left w:val="nil"/>
              <w:bottom w:val="nil"/>
              <w:right w:val="nil"/>
            </w:tcBorders>
            <w:shd w:val="clear" w:color="auto" w:fill="auto"/>
            <w:noWrap/>
            <w:vAlign w:val="bottom"/>
            <w:hideMark/>
          </w:tcPr>
          <w:p w14:paraId="5B79459B"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Philosophy/Humanities</w:t>
            </w:r>
          </w:p>
        </w:tc>
        <w:tc>
          <w:tcPr>
            <w:tcW w:w="760" w:type="dxa"/>
            <w:tcBorders>
              <w:top w:val="nil"/>
              <w:left w:val="nil"/>
              <w:bottom w:val="nil"/>
              <w:right w:val="nil"/>
            </w:tcBorders>
            <w:shd w:val="clear" w:color="auto" w:fill="auto"/>
            <w:noWrap/>
            <w:vAlign w:val="bottom"/>
            <w:hideMark/>
          </w:tcPr>
          <w:p w14:paraId="56702C57"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18</w:t>
            </w:r>
          </w:p>
        </w:tc>
        <w:tc>
          <w:tcPr>
            <w:tcW w:w="308" w:type="dxa"/>
            <w:tcBorders>
              <w:top w:val="nil"/>
              <w:left w:val="nil"/>
              <w:bottom w:val="nil"/>
              <w:right w:val="nil"/>
            </w:tcBorders>
            <w:shd w:val="clear" w:color="auto" w:fill="auto"/>
            <w:noWrap/>
            <w:vAlign w:val="bottom"/>
            <w:hideMark/>
          </w:tcPr>
          <w:p w14:paraId="2861E810"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4F107B36"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4653B8CF"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14E5B026"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4AA35834"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777B97C8"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5B7ACC24"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4FCB3D35" w14:textId="77777777" w:rsidTr="0062080C">
        <w:trPr>
          <w:trHeight w:val="300"/>
        </w:trPr>
        <w:tc>
          <w:tcPr>
            <w:tcW w:w="2780" w:type="dxa"/>
            <w:tcBorders>
              <w:top w:val="nil"/>
              <w:left w:val="nil"/>
              <w:bottom w:val="nil"/>
              <w:right w:val="nil"/>
            </w:tcBorders>
            <w:shd w:val="clear" w:color="auto" w:fill="auto"/>
            <w:noWrap/>
            <w:vAlign w:val="bottom"/>
            <w:hideMark/>
          </w:tcPr>
          <w:p w14:paraId="567DB5DE" w14:textId="77777777" w:rsidR="00ED425D" w:rsidRPr="00970B0B" w:rsidRDefault="00ED425D" w:rsidP="0062080C">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14:paraId="2FB6FA03"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132</w:t>
            </w:r>
          </w:p>
        </w:tc>
        <w:tc>
          <w:tcPr>
            <w:tcW w:w="308" w:type="dxa"/>
            <w:tcBorders>
              <w:top w:val="nil"/>
              <w:left w:val="nil"/>
              <w:bottom w:val="nil"/>
              <w:right w:val="nil"/>
            </w:tcBorders>
            <w:shd w:val="clear" w:color="auto" w:fill="auto"/>
            <w:noWrap/>
            <w:vAlign w:val="bottom"/>
            <w:hideMark/>
          </w:tcPr>
          <w:p w14:paraId="19A2224E"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7C0ABC4F"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42E728D2"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3915DF86"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172CEC5A"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3173F5EA"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48ADD4D8"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3021EEFF" w14:textId="77777777" w:rsidTr="0062080C">
        <w:trPr>
          <w:trHeight w:val="300"/>
        </w:trPr>
        <w:tc>
          <w:tcPr>
            <w:tcW w:w="2780" w:type="dxa"/>
            <w:tcBorders>
              <w:top w:val="nil"/>
              <w:left w:val="nil"/>
              <w:bottom w:val="nil"/>
              <w:right w:val="nil"/>
            </w:tcBorders>
            <w:shd w:val="clear" w:color="auto" w:fill="auto"/>
            <w:noWrap/>
            <w:vAlign w:val="bottom"/>
            <w:hideMark/>
          </w:tcPr>
          <w:p w14:paraId="42F7F2D2" w14:textId="77777777" w:rsidR="00ED425D" w:rsidRPr="00970B0B" w:rsidRDefault="00ED425D" w:rsidP="0062080C">
            <w:pPr>
              <w:spacing w:after="0" w:line="240" w:lineRule="auto"/>
              <w:rPr>
                <w:rFonts w:ascii="Calibri" w:eastAsia="Times New Roman" w:hAnsi="Calibri" w:cs="Times New Roman"/>
                <w:b/>
                <w:bCs/>
                <w:color w:val="000000"/>
              </w:rPr>
            </w:pPr>
            <w:r w:rsidRPr="00970B0B">
              <w:rPr>
                <w:rFonts w:ascii="Calibri" w:eastAsia="Times New Roman" w:hAnsi="Calibri" w:cs="Times New Roman"/>
                <w:b/>
                <w:bCs/>
                <w:color w:val="000000"/>
              </w:rPr>
              <w:t>CSH</w:t>
            </w:r>
          </w:p>
        </w:tc>
        <w:tc>
          <w:tcPr>
            <w:tcW w:w="760" w:type="dxa"/>
            <w:tcBorders>
              <w:top w:val="nil"/>
              <w:left w:val="nil"/>
              <w:bottom w:val="nil"/>
              <w:right w:val="nil"/>
            </w:tcBorders>
            <w:shd w:val="clear" w:color="auto" w:fill="auto"/>
            <w:noWrap/>
            <w:vAlign w:val="bottom"/>
            <w:hideMark/>
          </w:tcPr>
          <w:p w14:paraId="3D2B3097" w14:textId="77777777" w:rsidR="00ED425D" w:rsidRPr="00970B0B" w:rsidRDefault="00ED425D" w:rsidP="0062080C">
            <w:pPr>
              <w:spacing w:after="0" w:line="240" w:lineRule="auto"/>
              <w:rPr>
                <w:rFonts w:ascii="Calibri" w:eastAsia="Times New Roman" w:hAnsi="Calibri" w:cs="Times New Roman"/>
                <w:color w:val="000000"/>
              </w:rPr>
            </w:pPr>
          </w:p>
        </w:tc>
        <w:tc>
          <w:tcPr>
            <w:tcW w:w="308" w:type="dxa"/>
            <w:tcBorders>
              <w:top w:val="nil"/>
              <w:left w:val="nil"/>
              <w:bottom w:val="nil"/>
              <w:right w:val="nil"/>
            </w:tcBorders>
            <w:shd w:val="clear" w:color="auto" w:fill="auto"/>
            <w:noWrap/>
            <w:vAlign w:val="bottom"/>
            <w:hideMark/>
          </w:tcPr>
          <w:p w14:paraId="3CF3E394"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736E6C9E"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9</w:t>
            </w:r>
          </w:p>
        </w:tc>
        <w:tc>
          <w:tcPr>
            <w:tcW w:w="700" w:type="dxa"/>
            <w:tcBorders>
              <w:top w:val="nil"/>
              <w:left w:val="nil"/>
              <w:bottom w:val="nil"/>
              <w:right w:val="nil"/>
            </w:tcBorders>
            <w:shd w:val="clear" w:color="auto" w:fill="auto"/>
            <w:noWrap/>
            <w:vAlign w:val="bottom"/>
            <w:hideMark/>
          </w:tcPr>
          <w:p w14:paraId="6E49F104"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30.0%</w:t>
            </w:r>
          </w:p>
        </w:tc>
        <w:tc>
          <w:tcPr>
            <w:tcW w:w="480" w:type="dxa"/>
            <w:tcBorders>
              <w:top w:val="nil"/>
              <w:left w:val="nil"/>
              <w:bottom w:val="nil"/>
              <w:right w:val="nil"/>
            </w:tcBorders>
            <w:shd w:val="clear" w:color="auto" w:fill="auto"/>
            <w:noWrap/>
            <w:vAlign w:val="bottom"/>
            <w:hideMark/>
          </w:tcPr>
          <w:p w14:paraId="25B01DF7"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15.1</w:t>
            </w:r>
          </w:p>
        </w:tc>
        <w:tc>
          <w:tcPr>
            <w:tcW w:w="295" w:type="dxa"/>
            <w:tcBorders>
              <w:top w:val="nil"/>
              <w:left w:val="nil"/>
              <w:bottom w:val="nil"/>
              <w:right w:val="nil"/>
            </w:tcBorders>
            <w:shd w:val="clear" w:color="auto" w:fill="auto"/>
            <w:noWrap/>
            <w:vAlign w:val="bottom"/>
            <w:hideMark/>
          </w:tcPr>
          <w:p w14:paraId="707A5BC7"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211FD356"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12</w:t>
            </w:r>
          </w:p>
        </w:tc>
        <w:tc>
          <w:tcPr>
            <w:tcW w:w="670" w:type="dxa"/>
            <w:tcBorders>
              <w:top w:val="nil"/>
              <w:left w:val="nil"/>
              <w:bottom w:val="nil"/>
              <w:right w:val="nil"/>
            </w:tcBorders>
            <w:shd w:val="clear" w:color="auto" w:fill="auto"/>
            <w:noWrap/>
            <w:vAlign w:val="bottom"/>
            <w:hideMark/>
          </w:tcPr>
          <w:p w14:paraId="5CFB4F66"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32.4%</w:t>
            </w:r>
          </w:p>
        </w:tc>
      </w:tr>
      <w:tr w:rsidR="00ED425D" w:rsidRPr="00970B0B" w14:paraId="32CA9DFA" w14:textId="77777777" w:rsidTr="0062080C">
        <w:trPr>
          <w:trHeight w:val="300"/>
        </w:trPr>
        <w:tc>
          <w:tcPr>
            <w:tcW w:w="2780" w:type="dxa"/>
            <w:tcBorders>
              <w:top w:val="nil"/>
              <w:left w:val="nil"/>
              <w:bottom w:val="nil"/>
              <w:right w:val="nil"/>
            </w:tcBorders>
            <w:shd w:val="clear" w:color="auto" w:fill="auto"/>
            <w:noWrap/>
            <w:vAlign w:val="bottom"/>
            <w:hideMark/>
          </w:tcPr>
          <w:p w14:paraId="20DA788B"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Biology</w:t>
            </w:r>
          </w:p>
        </w:tc>
        <w:tc>
          <w:tcPr>
            <w:tcW w:w="760" w:type="dxa"/>
            <w:tcBorders>
              <w:top w:val="nil"/>
              <w:left w:val="nil"/>
              <w:bottom w:val="nil"/>
              <w:right w:val="nil"/>
            </w:tcBorders>
            <w:shd w:val="clear" w:color="auto" w:fill="auto"/>
            <w:noWrap/>
            <w:vAlign w:val="bottom"/>
            <w:hideMark/>
          </w:tcPr>
          <w:p w14:paraId="784F200B"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25</w:t>
            </w:r>
          </w:p>
        </w:tc>
        <w:tc>
          <w:tcPr>
            <w:tcW w:w="308" w:type="dxa"/>
            <w:tcBorders>
              <w:top w:val="nil"/>
              <w:left w:val="nil"/>
              <w:bottom w:val="nil"/>
              <w:right w:val="nil"/>
            </w:tcBorders>
            <w:shd w:val="clear" w:color="auto" w:fill="auto"/>
            <w:noWrap/>
            <w:vAlign w:val="bottom"/>
            <w:hideMark/>
          </w:tcPr>
          <w:p w14:paraId="0E8D4501"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5C9CE658"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0A3D938A"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751D93D"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1A07FDA3"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w:t>
            </w:r>
          </w:p>
        </w:tc>
        <w:tc>
          <w:tcPr>
            <w:tcW w:w="295" w:type="dxa"/>
            <w:tcBorders>
              <w:top w:val="nil"/>
              <w:left w:val="nil"/>
              <w:bottom w:val="nil"/>
              <w:right w:val="nil"/>
            </w:tcBorders>
            <w:shd w:val="clear" w:color="auto" w:fill="auto"/>
            <w:noWrap/>
            <w:vAlign w:val="bottom"/>
            <w:hideMark/>
          </w:tcPr>
          <w:p w14:paraId="3F9A0F16"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144193AA"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4C223E3E" w14:textId="77777777" w:rsidTr="0062080C">
        <w:trPr>
          <w:trHeight w:val="300"/>
        </w:trPr>
        <w:tc>
          <w:tcPr>
            <w:tcW w:w="2780" w:type="dxa"/>
            <w:tcBorders>
              <w:top w:val="nil"/>
              <w:left w:val="nil"/>
              <w:bottom w:val="nil"/>
              <w:right w:val="nil"/>
            </w:tcBorders>
            <w:shd w:val="clear" w:color="auto" w:fill="auto"/>
            <w:noWrap/>
            <w:vAlign w:val="bottom"/>
            <w:hideMark/>
          </w:tcPr>
          <w:p w14:paraId="221B42A9"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Chemistry</w:t>
            </w:r>
          </w:p>
        </w:tc>
        <w:tc>
          <w:tcPr>
            <w:tcW w:w="760" w:type="dxa"/>
            <w:tcBorders>
              <w:top w:val="nil"/>
              <w:left w:val="nil"/>
              <w:bottom w:val="nil"/>
              <w:right w:val="nil"/>
            </w:tcBorders>
            <w:shd w:val="clear" w:color="auto" w:fill="auto"/>
            <w:noWrap/>
            <w:vAlign w:val="bottom"/>
            <w:hideMark/>
          </w:tcPr>
          <w:p w14:paraId="0AD901C6"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14</w:t>
            </w:r>
          </w:p>
        </w:tc>
        <w:tc>
          <w:tcPr>
            <w:tcW w:w="308" w:type="dxa"/>
            <w:tcBorders>
              <w:top w:val="nil"/>
              <w:left w:val="nil"/>
              <w:bottom w:val="nil"/>
              <w:right w:val="nil"/>
            </w:tcBorders>
            <w:shd w:val="clear" w:color="auto" w:fill="auto"/>
            <w:noWrap/>
            <w:vAlign w:val="bottom"/>
            <w:hideMark/>
          </w:tcPr>
          <w:p w14:paraId="4225BB22"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3C88D5A7"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68793A63"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0DC1D630"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6042AA54"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788D4FE0"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603E2BC6"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001BD7A3" w14:textId="77777777" w:rsidTr="0062080C">
        <w:trPr>
          <w:trHeight w:val="300"/>
        </w:trPr>
        <w:tc>
          <w:tcPr>
            <w:tcW w:w="2780" w:type="dxa"/>
            <w:tcBorders>
              <w:top w:val="nil"/>
              <w:left w:val="nil"/>
              <w:bottom w:val="nil"/>
              <w:right w:val="nil"/>
            </w:tcBorders>
            <w:shd w:val="clear" w:color="auto" w:fill="auto"/>
            <w:noWrap/>
            <w:vAlign w:val="bottom"/>
            <w:hideMark/>
          </w:tcPr>
          <w:p w14:paraId="58BABF44"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Dental Hygiene</w:t>
            </w:r>
          </w:p>
        </w:tc>
        <w:tc>
          <w:tcPr>
            <w:tcW w:w="760" w:type="dxa"/>
            <w:tcBorders>
              <w:top w:val="nil"/>
              <w:left w:val="nil"/>
              <w:bottom w:val="nil"/>
              <w:right w:val="nil"/>
            </w:tcBorders>
            <w:shd w:val="clear" w:color="auto" w:fill="auto"/>
            <w:noWrap/>
            <w:vAlign w:val="bottom"/>
            <w:hideMark/>
          </w:tcPr>
          <w:p w14:paraId="0F487F61"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4</w:t>
            </w:r>
          </w:p>
        </w:tc>
        <w:tc>
          <w:tcPr>
            <w:tcW w:w="308" w:type="dxa"/>
            <w:tcBorders>
              <w:top w:val="nil"/>
              <w:left w:val="nil"/>
              <w:bottom w:val="nil"/>
              <w:right w:val="nil"/>
            </w:tcBorders>
            <w:shd w:val="clear" w:color="auto" w:fill="auto"/>
            <w:noWrap/>
            <w:vAlign w:val="bottom"/>
            <w:hideMark/>
          </w:tcPr>
          <w:p w14:paraId="6B4B6063"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45BD9FFD"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16AF87A7"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66F3C3DE"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30AE1050"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20B49FC9"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4C62A9E0"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34F5033D" w14:textId="77777777" w:rsidTr="0062080C">
        <w:trPr>
          <w:trHeight w:val="300"/>
        </w:trPr>
        <w:tc>
          <w:tcPr>
            <w:tcW w:w="2780" w:type="dxa"/>
            <w:tcBorders>
              <w:top w:val="nil"/>
              <w:left w:val="nil"/>
              <w:bottom w:val="nil"/>
              <w:right w:val="nil"/>
            </w:tcBorders>
            <w:shd w:val="clear" w:color="auto" w:fill="auto"/>
            <w:noWrap/>
            <w:vAlign w:val="bottom"/>
            <w:hideMark/>
          </w:tcPr>
          <w:p w14:paraId="472C32D9"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Earth Science</w:t>
            </w:r>
          </w:p>
        </w:tc>
        <w:tc>
          <w:tcPr>
            <w:tcW w:w="760" w:type="dxa"/>
            <w:tcBorders>
              <w:top w:val="nil"/>
              <w:left w:val="nil"/>
              <w:bottom w:val="nil"/>
              <w:right w:val="nil"/>
            </w:tcBorders>
            <w:shd w:val="clear" w:color="auto" w:fill="auto"/>
            <w:noWrap/>
            <w:vAlign w:val="bottom"/>
            <w:hideMark/>
          </w:tcPr>
          <w:p w14:paraId="05A7963D"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12</w:t>
            </w:r>
          </w:p>
        </w:tc>
        <w:tc>
          <w:tcPr>
            <w:tcW w:w="308" w:type="dxa"/>
            <w:tcBorders>
              <w:top w:val="nil"/>
              <w:left w:val="nil"/>
              <w:bottom w:val="nil"/>
              <w:right w:val="nil"/>
            </w:tcBorders>
            <w:shd w:val="clear" w:color="auto" w:fill="auto"/>
            <w:noWrap/>
            <w:vAlign w:val="bottom"/>
            <w:hideMark/>
          </w:tcPr>
          <w:p w14:paraId="093B5723"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448A9D4D"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14C166AC"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5A8C83D6"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5BAAA127"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3BF52B09"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4780D841"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2DA1A580" w14:textId="77777777" w:rsidTr="0062080C">
        <w:trPr>
          <w:trHeight w:val="300"/>
        </w:trPr>
        <w:tc>
          <w:tcPr>
            <w:tcW w:w="2780" w:type="dxa"/>
            <w:tcBorders>
              <w:top w:val="nil"/>
              <w:left w:val="nil"/>
              <w:bottom w:val="nil"/>
              <w:right w:val="nil"/>
            </w:tcBorders>
            <w:shd w:val="clear" w:color="auto" w:fill="auto"/>
            <w:noWrap/>
            <w:vAlign w:val="bottom"/>
            <w:hideMark/>
          </w:tcPr>
          <w:p w14:paraId="368A1BE5"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Exercise Science</w:t>
            </w:r>
          </w:p>
        </w:tc>
        <w:tc>
          <w:tcPr>
            <w:tcW w:w="760" w:type="dxa"/>
            <w:tcBorders>
              <w:top w:val="nil"/>
              <w:left w:val="nil"/>
              <w:bottom w:val="nil"/>
              <w:right w:val="nil"/>
            </w:tcBorders>
            <w:shd w:val="clear" w:color="auto" w:fill="auto"/>
            <w:noWrap/>
            <w:vAlign w:val="bottom"/>
            <w:hideMark/>
          </w:tcPr>
          <w:p w14:paraId="6B5CE6C6"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12</w:t>
            </w:r>
          </w:p>
        </w:tc>
        <w:tc>
          <w:tcPr>
            <w:tcW w:w="308" w:type="dxa"/>
            <w:tcBorders>
              <w:top w:val="nil"/>
              <w:left w:val="nil"/>
              <w:bottom w:val="nil"/>
              <w:right w:val="nil"/>
            </w:tcBorders>
            <w:shd w:val="clear" w:color="auto" w:fill="auto"/>
            <w:noWrap/>
            <w:vAlign w:val="bottom"/>
            <w:hideMark/>
          </w:tcPr>
          <w:p w14:paraId="660E17D0"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45B47754"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3752B984"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BA3DB49"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582073A8"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7001E2D9"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1368917A"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5777DE3D" w14:textId="77777777" w:rsidTr="0062080C">
        <w:trPr>
          <w:trHeight w:val="300"/>
        </w:trPr>
        <w:tc>
          <w:tcPr>
            <w:tcW w:w="2780" w:type="dxa"/>
            <w:tcBorders>
              <w:top w:val="nil"/>
              <w:left w:val="nil"/>
              <w:bottom w:val="nil"/>
              <w:right w:val="nil"/>
            </w:tcBorders>
            <w:shd w:val="clear" w:color="auto" w:fill="auto"/>
            <w:noWrap/>
            <w:vAlign w:val="bottom"/>
            <w:hideMark/>
          </w:tcPr>
          <w:p w14:paraId="2D56F179"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Mathematics</w:t>
            </w:r>
          </w:p>
        </w:tc>
        <w:tc>
          <w:tcPr>
            <w:tcW w:w="760" w:type="dxa"/>
            <w:tcBorders>
              <w:top w:val="nil"/>
              <w:left w:val="nil"/>
              <w:bottom w:val="nil"/>
              <w:right w:val="nil"/>
            </w:tcBorders>
            <w:shd w:val="clear" w:color="auto" w:fill="auto"/>
            <w:noWrap/>
            <w:vAlign w:val="bottom"/>
            <w:hideMark/>
          </w:tcPr>
          <w:p w14:paraId="7B7A7DDA"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24</w:t>
            </w:r>
          </w:p>
        </w:tc>
        <w:tc>
          <w:tcPr>
            <w:tcW w:w="308" w:type="dxa"/>
            <w:tcBorders>
              <w:top w:val="nil"/>
              <w:left w:val="nil"/>
              <w:bottom w:val="nil"/>
              <w:right w:val="nil"/>
            </w:tcBorders>
            <w:shd w:val="clear" w:color="auto" w:fill="auto"/>
            <w:noWrap/>
            <w:vAlign w:val="bottom"/>
            <w:hideMark/>
          </w:tcPr>
          <w:p w14:paraId="253B1EAA"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68142D02"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690F89FA"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142D3D60"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26984187"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w:t>
            </w:r>
          </w:p>
        </w:tc>
        <w:tc>
          <w:tcPr>
            <w:tcW w:w="295" w:type="dxa"/>
            <w:tcBorders>
              <w:top w:val="nil"/>
              <w:left w:val="nil"/>
              <w:bottom w:val="nil"/>
              <w:right w:val="nil"/>
            </w:tcBorders>
            <w:shd w:val="clear" w:color="auto" w:fill="auto"/>
            <w:noWrap/>
            <w:vAlign w:val="bottom"/>
            <w:hideMark/>
          </w:tcPr>
          <w:p w14:paraId="3A168D9E"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0E43BB5F"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3EAE6D8C" w14:textId="77777777" w:rsidTr="0062080C">
        <w:trPr>
          <w:trHeight w:val="300"/>
        </w:trPr>
        <w:tc>
          <w:tcPr>
            <w:tcW w:w="2780" w:type="dxa"/>
            <w:tcBorders>
              <w:top w:val="nil"/>
              <w:left w:val="nil"/>
              <w:bottom w:val="nil"/>
              <w:right w:val="nil"/>
            </w:tcBorders>
            <w:shd w:val="clear" w:color="auto" w:fill="auto"/>
            <w:noWrap/>
            <w:vAlign w:val="bottom"/>
            <w:hideMark/>
          </w:tcPr>
          <w:p w14:paraId="2C95A2E0"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Nursing</w:t>
            </w:r>
          </w:p>
        </w:tc>
        <w:tc>
          <w:tcPr>
            <w:tcW w:w="760" w:type="dxa"/>
            <w:tcBorders>
              <w:top w:val="nil"/>
              <w:left w:val="nil"/>
              <w:bottom w:val="nil"/>
              <w:right w:val="nil"/>
            </w:tcBorders>
            <w:shd w:val="clear" w:color="auto" w:fill="auto"/>
            <w:noWrap/>
            <w:vAlign w:val="bottom"/>
            <w:hideMark/>
          </w:tcPr>
          <w:p w14:paraId="0396479E"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20</w:t>
            </w:r>
          </w:p>
        </w:tc>
        <w:tc>
          <w:tcPr>
            <w:tcW w:w="308" w:type="dxa"/>
            <w:tcBorders>
              <w:top w:val="nil"/>
              <w:left w:val="nil"/>
              <w:bottom w:val="nil"/>
              <w:right w:val="nil"/>
            </w:tcBorders>
            <w:shd w:val="clear" w:color="auto" w:fill="auto"/>
            <w:noWrap/>
            <w:vAlign w:val="bottom"/>
            <w:hideMark/>
          </w:tcPr>
          <w:p w14:paraId="37461C84"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17C0BC90"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580E9429"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4256DD69"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1978C9EE"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w:t>
            </w:r>
          </w:p>
        </w:tc>
        <w:tc>
          <w:tcPr>
            <w:tcW w:w="295" w:type="dxa"/>
            <w:tcBorders>
              <w:top w:val="nil"/>
              <w:left w:val="nil"/>
              <w:bottom w:val="nil"/>
              <w:right w:val="nil"/>
            </w:tcBorders>
            <w:shd w:val="clear" w:color="auto" w:fill="auto"/>
            <w:noWrap/>
            <w:vAlign w:val="bottom"/>
            <w:hideMark/>
          </w:tcPr>
          <w:p w14:paraId="49E77F8F"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51157175"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33FEB274" w14:textId="77777777" w:rsidTr="0062080C">
        <w:trPr>
          <w:trHeight w:val="300"/>
        </w:trPr>
        <w:tc>
          <w:tcPr>
            <w:tcW w:w="2780" w:type="dxa"/>
            <w:tcBorders>
              <w:top w:val="nil"/>
              <w:left w:val="nil"/>
              <w:bottom w:val="nil"/>
              <w:right w:val="nil"/>
            </w:tcBorders>
            <w:shd w:val="clear" w:color="auto" w:fill="auto"/>
            <w:noWrap/>
            <w:vAlign w:val="bottom"/>
            <w:hideMark/>
          </w:tcPr>
          <w:p w14:paraId="44AD57BF"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Physics</w:t>
            </w:r>
          </w:p>
        </w:tc>
        <w:tc>
          <w:tcPr>
            <w:tcW w:w="760" w:type="dxa"/>
            <w:tcBorders>
              <w:top w:val="nil"/>
              <w:left w:val="nil"/>
              <w:bottom w:val="nil"/>
              <w:right w:val="nil"/>
            </w:tcBorders>
            <w:shd w:val="clear" w:color="auto" w:fill="auto"/>
            <w:noWrap/>
            <w:vAlign w:val="bottom"/>
            <w:hideMark/>
          </w:tcPr>
          <w:p w14:paraId="490C0397"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14</w:t>
            </w:r>
          </w:p>
        </w:tc>
        <w:tc>
          <w:tcPr>
            <w:tcW w:w="308" w:type="dxa"/>
            <w:tcBorders>
              <w:top w:val="nil"/>
              <w:left w:val="nil"/>
              <w:bottom w:val="nil"/>
              <w:right w:val="nil"/>
            </w:tcBorders>
            <w:shd w:val="clear" w:color="auto" w:fill="auto"/>
            <w:noWrap/>
            <w:vAlign w:val="bottom"/>
            <w:hideMark/>
          </w:tcPr>
          <w:p w14:paraId="6CF2A373"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33756CB0"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3AD763CB"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41C4400"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7B69AB5C"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1FDFCFE6"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68377E8C"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36C5DE34" w14:textId="77777777" w:rsidTr="0062080C">
        <w:trPr>
          <w:trHeight w:val="300"/>
        </w:trPr>
        <w:tc>
          <w:tcPr>
            <w:tcW w:w="2780" w:type="dxa"/>
            <w:tcBorders>
              <w:top w:val="nil"/>
              <w:left w:val="nil"/>
              <w:bottom w:val="nil"/>
              <w:right w:val="nil"/>
            </w:tcBorders>
            <w:shd w:val="clear" w:color="auto" w:fill="auto"/>
            <w:noWrap/>
            <w:vAlign w:val="bottom"/>
            <w:hideMark/>
          </w:tcPr>
          <w:p w14:paraId="4D10CDB4"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Public &amp; Community Health</w:t>
            </w:r>
          </w:p>
        </w:tc>
        <w:tc>
          <w:tcPr>
            <w:tcW w:w="760" w:type="dxa"/>
            <w:tcBorders>
              <w:top w:val="nil"/>
              <w:left w:val="nil"/>
              <w:bottom w:val="nil"/>
              <w:right w:val="nil"/>
            </w:tcBorders>
            <w:shd w:val="clear" w:color="auto" w:fill="auto"/>
            <w:noWrap/>
            <w:vAlign w:val="bottom"/>
            <w:hideMark/>
          </w:tcPr>
          <w:p w14:paraId="18B049C2"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11</w:t>
            </w:r>
          </w:p>
        </w:tc>
        <w:tc>
          <w:tcPr>
            <w:tcW w:w="308" w:type="dxa"/>
            <w:tcBorders>
              <w:top w:val="nil"/>
              <w:left w:val="nil"/>
              <w:bottom w:val="nil"/>
              <w:right w:val="nil"/>
            </w:tcBorders>
            <w:shd w:val="clear" w:color="auto" w:fill="auto"/>
            <w:noWrap/>
            <w:vAlign w:val="bottom"/>
            <w:hideMark/>
          </w:tcPr>
          <w:p w14:paraId="3E0A6960"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30794FCF"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38F77A10"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091284B1"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26793BB7"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13F4A4EA"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2B6758C9"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5D22568A" w14:textId="77777777" w:rsidTr="0062080C">
        <w:trPr>
          <w:trHeight w:val="300"/>
        </w:trPr>
        <w:tc>
          <w:tcPr>
            <w:tcW w:w="2780" w:type="dxa"/>
            <w:tcBorders>
              <w:top w:val="nil"/>
              <w:left w:val="nil"/>
              <w:bottom w:val="nil"/>
              <w:right w:val="nil"/>
            </w:tcBorders>
            <w:shd w:val="clear" w:color="auto" w:fill="auto"/>
            <w:noWrap/>
            <w:vAlign w:val="bottom"/>
            <w:hideMark/>
          </w:tcPr>
          <w:p w14:paraId="5FEA39CB" w14:textId="77777777" w:rsidR="00ED425D" w:rsidRPr="00970B0B" w:rsidRDefault="00ED425D" w:rsidP="0062080C">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14:paraId="37B816D5"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136</w:t>
            </w:r>
          </w:p>
        </w:tc>
        <w:tc>
          <w:tcPr>
            <w:tcW w:w="308" w:type="dxa"/>
            <w:tcBorders>
              <w:top w:val="nil"/>
              <w:left w:val="nil"/>
              <w:bottom w:val="nil"/>
              <w:right w:val="nil"/>
            </w:tcBorders>
            <w:shd w:val="clear" w:color="auto" w:fill="auto"/>
            <w:noWrap/>
            <w:vAlign w:val="bottom"/>
            <w:hideMark/>
          </w:tcPr>
          <w:p w14:paraId="2C50CD69"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32E4FB6E"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158E6CFA"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13F76746"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1541A19A"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11E15B21"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0D71ADB9"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7326A0E2" w14:textId="77777777" w:rsidTr="0062080C">
        <w:trPr>
          <w:trHeight w:val="300"/>
        </w:trPr>
        <w:tc>
          <w:tcPr>
            <w:tcW w:w="2780" w:type="dxa"/>
            <w:tcBorders>
              <w:top w:val="nil"/>
              <w:left w:val="nil"/>
              <w:bottom w:val="nil"/>
              <w:right w:val="nil"/>
            </w:tcBorders>
            <w:shd w:val="clear" w:color="auto" w:fill="auto"/>
            <w:noWrap/>
            <w:vAlign w:val="bottom"/>
            <w:hideMark/>
          </w:tcPr>
          <w:p w14:paraId="095EDF27" w14:textId="77777777" w:rsidR="00ED425D" w:rsidRPr="00970B0B" w:rsidRDefault="00ED425D" w:rsidP="0062080C">
            <w:pPr>
              <w:spacing w:after="0" w:line="240" w:lineRule="auto"/>
              <w:rPr>
                <w:rFonts w:ascii="Calibri" w:eastAsia="Times New Roman" w:hAnsi="Calibri" w:cs="Times New Roman"/>
                <w:b/>
                <w:bCs/>
                <w:color w:val="000000"/>
              </w:rPr>
            </w:pPr>
            <w:r w:rsidRPr="00970B0B">
              <w:rPr>
                <w:rFonts w:ascii="Calibri" w:eastAsia="Times New Roman" w:hAnsi="Calibri" w:cs="Times New Roman"/>
                <w:b/>
                <w:bCs/>
                <w:color w:val="000000"/>
              </w:rPr>
              <w:t>SOA</w:t>
            </w:r>
          </w:p>
        </w:tc>
        <w:tc>
          <w:tcPr>
            <w:tcW w:w="760" w:type="dxa"/>
            <w:tcBorders>
              <w:top w:val="nil"/>
              <w:left w:val="nil"/>
              <w:bottom w:val="nil"/>
              <w:right w:val="nil"/>
            </w:tcBorders>
            <w:shd w:val="clear" w:color="auto" w:fill="auto"/>
            <w:noWrap/>
            <w:vAlign w:val="bottom"/>
            <w:hideMark/>
          </w:tcPr>
          <w:p w14:paraId="17A387AE" w14:textId="77777777" w:rsidR="00ED425D" w:rsidRPr="00970B0B" w:rsidRDefault="00ED425D" w:rsidP="0062080C">
            <w:pPr>
              <w:spacing w:after="0" w:line="240" w:lineRule="auto"/>
              <w:rPr>
                <w:rFonts w:ascii="Calibri" w:eastAsia="Times New Roman" w:hAnsi="Calibri" w:cs="Times New Roman"/>
                <w:color w:val="000000"/>
              </w:rPr>
            </w:pPr>
          </w:p>
        </w:tc>
        <w:tc>
          <w:tcPr>
            <w:tcW w:w="308" w:type="dxa"/>
            <w:tcBorders>
              <w:top w:val="nil"/>
              <w:left w:val="nil"/>
              <w:bottom w:val="nil"/>
              <w:right w:val="nil"/>
            </w:tcBorders>
            <w:shd w:val="clear" w:color="auto" w:fill="auto"/>
            <w:noWrap/>
            <w:vAlign w:val="bottom"/>
            <w:hideMark/>
          </w:tcPr>
          <w:p w14:paraId="7798CDA3"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3C15E598"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4</w:t>
            </w:r>
          </w:p>
        </w:tc>
        <w:tc>
          <w:tcPr>
            <w:tcW w:w="700" w:type="dxa"/>
            <w:tcBorders>
              <w:top w:val="nil"/>
              <w:left w:val="nil"/>
              <w:bottom w:val="nil"/>
              <w:right w:val="nil"/>
            </w:tcBorders>
            <w:shd w:val="clear" w:color="auto" w:fill="auto"/>
            <w:noWrap/>
            <w:vAlign w:val="bottom"/>
            <w:hideMark/>
          </w:tcPr>
          <w:p w14:paraId="2F15C9F8"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13.3%</w:t>
            </w:r>
          </w:p>
        </w:tc>
        <w:tc>
          <w:tcPr>
            <w:tcW w:w="480" w:type="dxa"/>
            <w:tcBorders>
              <w:top w:val="nil"/>
              <w:left w:val="nil"/>
              <w:bottom w:val="nil"/>
              <w:right w:val="nil"/>
            </w:tcBorders>
            <w:shd w:val="clear" w:color="auto" w:fill="auto"/>
            <w:noWrap/>
            <w:vAlign w:val="bottom"/>
            <w:hideMark/>
          </w:tcPr>
          <w:p w14:paraId="71F1E916"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14.8</w:t>
            </w:r>
          </w:p>
        </w:tc>
        <w:tc>
          <w:tcPr>
            <w:tcW w:w="295" w:type="dxa"/>
            <w:tcBorders>
              <w:top w:val="nil"/>
              <w:left w:val="nil"/>
              <w:bottom w:val="nil"/>
              <w:right w:val="nil"/>
            </w:tcBorders>
            <w:shd w:val="clear" w:color="auto" w:fill="auto"/>
            <w:noWrap/>
            <w:vAlign w:val="bottom"/>
            <w:hideMark/>
          </w:tcPr>
          <w:p w14:paraId="6887E175"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3FE13812"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5</w:t>
            </w:r>
          </w:p>
        </w:tc>
        <w:tc>
          <w:tcPr>
            <w:tcW w:w="670" w:type="dxa"/>
            <w:tcBorders>
              <w:top w:val="nil"/>
              <w:left w:val="nil"/>
              <w:bottom w:val="nil"/>
              <w:right w:val="nil"/>
            </w:tcBorders>
            <w:shd w:val="clear" w:color="auto" w:fill="auto"/>
            <w:noWrap/>
            <w:vAlign w:val="bottom"/>
            <w:hideMark/>
          </w:tcPr>
          <w:p w14:paraId="3E30D9F7"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13.5%</w:t>
            </w:r>
          </w:p>
        </w:tc>
      </w:tr>
      <w:tr w:rsidR="00ED425D" w:rsidRPr="00970B0B" w14:paraId="4516DCDE" w14:textId="77777777" w:rsidTr="0062080C">
        <w:trPr>
          <w:trHeight w:val="300"/>
        </w:trPr>
        <w:tc>
          <w:tcPr>
            <w:tcW w:w="2780" w:type="dxa"/>
            <w:tcBorders>
              <w:top w:val="nil"/>
              <w:left w:val="nil"/>
              <w:bottom w:val="nil"/>
              <w:right w:val="nil"/>
            </w:tcBorders>
            <w:shd w:val="clear" w:color="auto" w:fill="auto"/>
            <w:noWrap/>
            <w:vAlign w:val="bottom"/>
            <w:hideMark/>
          </w:tcPr>
          <w:p w14:paraId="2BF6FB3C"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Art &amp; Visual Communication</w:t>
            </w:r>
          </w:p>
        </w:tc>
        <w:tc>
          <w:tcPr>
            <w:tcW w:w="760" w:type="dxa"/>
            <w:tcBorders>
              <w:top w:val="nil"/>
              <w:left w:val="nil"/>
              <w:bottom w:val="nil"/>
              <w:right w:val="nil"/>
            </w:tcBorders>
            <w:shd w:val="clear" w:color="auto" w:fill="auto"/>
            <w:noWrap/>
            <w:vAlign w:val="bottom"/>
            <w:hideMark/>
          </w:tcPr>
          <w:p w14:paraId="3D10ED76"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20</w:t>
            </w:r>
          </w:p>
        </w:tc>
        <w:tc>
          <w:tcPr>
            <w:tcW w:w="308" w:type="dxa"/>
            <w:tcBorders>
              <w:top w:val="nil"/>
              <w:left w:val="nil"/>
              <w:bottom w:val="nil"/>
              <w:right w:val="nil"/>
            </w:tcBorders>
            <w:shd w:val="clear" w:color="auto" w:fill="auto"/>
            <w:noWrap/>
            <w:vAlign w:val="bottom"/>
            <w:hideMark/>
          </w:tcPr>
          <w:p w14:paraId="4D729857"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404B1E97"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1CE170A8"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0FABA2CB"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4690FD58"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w:t>
            </w:r>
          </w:p>
        </w:tc>
        <w:tc>
          <w:tcPr>
            <w:tcW w:w="295" w:type="dxa"/>
            <w:tcBorders>
              <w:top w:val="nil"/>
              <w:left w:val="nil"/>
              <w:bottom w:val="nil"/>
              <w:right w:val="nil"/>
            </w:tcBorders>
            <w:shd w:val="clear" w:color="auto" w:fill="auto"/>
            <w:noWrap/>
            <w:vAlign w:val="bottom"/>
            <w:hideMark/>
          </w:tcPr>
          <w:p w14:paraId="4353EA44"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054F0F9E"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2B2F8A73" w14:textId="77777777" w:rsidTr="0062080C">
        <w:trPr>
          <w:trHeight w:val="300"/>
        </w:trPr>
        <w:tc>
          <w:tcPr>
            <w:tcW w:w="2780" w:type="dxa"/>
            <w:tcBorders>
              <w:top w:val="nil"/>
              <w:left w:val="nil"/>
              <w:bottom w:val="nil"/>
              <w:right w:val="nil"/>
            </w:tcBorders>
            <w:shd w:val="clear" w:color="auto" w:fill="auto"/>
            <w:noWrap/>
            <w:vAlign w:val="bottom"/>
            <w:hideMark/>
          </w:tcPr>
          <w:p w14:paraId="1923FA88"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Dance</w:t>
            </w:r>
          </w:p>
        </w:tc>
        <w:tc>
          <w:tcPr>
            <w:tcW w:w="760" w:type="dxa"/>
            <w:tcBorders>
              <w:top w:val="nil"/>
              <w:left w:val="nil"/>
              <w:bottom w:val="nil"/>
              <w:right w:val="nil"/>
            </w:tcBorders>
            <w:shd w:val="clear" w:color="auto" w:fill="auto"/>
            <w:noWrap/>
            <w:vAlign w:val="bottom"/>
            <w:hideMark/>
          </w:tcPr>
          <w:p w14:paraId="144EEAA2"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13</w:t>
            </w:r>
          </w:p>
        </w:tc>
        <w:tc>
          <w:tcPr>
            <w:tcW w:w="308" w:type="dxa"/>
            <w:tcBorders>
              <w:top w:val="nil"/>
              <w:left w:val="nil"/>
              <w:bottom w:val="nil"/>
              <w:right w:val="nil"/>
            </w:tcBorders>
            <w:shd w:val="clear" w:color="auto" w:fill="auto"/>
            <w:noWrap/>
            <w:vAlign w:val="bottom"/>
            <w:hideMark/>
          </w:tcPr>
          <w:p w14:paraId="328BF74F"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3E9B5CDA"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6945F826"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3C4DCBA8"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0F8ABD8E"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5896BC0A"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29B8A21A"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224A9D90" w14:textId="77777777" w:rsidTr="0062080C">
        <w:trPr>
          <w:trHeight w:val="300"/>
        </w:trPr>
        <w:tc>
          <w:tcPr>
            <w:tcW w:w="2780" w:type="dxa"/>
            <w:tcBorders>
              <w:top w:val="nil"/>
              <w:left w:val="nil"/>
              <w:bottom w:val="nil"/>
              <w:right w:val="nil"/>
            </w:tcBorders>
            <w:shd w:val="clear" w:color="auto" w:fill="auto"/>
            <w:noWrap/>
            <w:vAlign w:val="bottom"/>
            <w:hideMark/>
          </w:tcPr>
          <w:p w14:paraId="59DF30CC"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Music</w:t>
            </w:r>
          </w:p>
        </w:tc>
        <w:tc>
          <w:tcPr>
            <w:tcW w:w="760" w:type="dxa"/>
            <w:tcBorders>
              <w:top w:val="nil"/>
              <w:left w:val="nil"/>
              <w:bottom w:val="nil"/>
              <w:right w:val="nil"/>
            </w:tcBorders>
            <w:shd w:val="clear" w:color="auto" w:fill="auto"/>
            <w:noWrap/>
            <w:vAlign w:val="bottom"/>
            <w:hideMark/>
          </w:tcPr>
          <w:p w14:paraId="625FE5D6"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14</w:t>
            </w:r>
          </w:p>
        </w:tc>
        <w:tc>
          <w:tcPr>
            <w:tcW w:w="308" w:type="dxa"/>
            <w:tcBorders>
              <w:top w:val="nil"/>
              <w:left w:val="nil"/>
              <w:bottom w:val="nil"/>
              <w:right w:val="nil"/>
            </w:tcBorders>
            <w:shd w:val="clear" w:color="auto" w:fill="auto"/>
            <w:noWrap/>
            <w:vAlign w:val="bottom"/>
            <w:hideMark/>
          </w:tcPr>
          <w:p w14:paraId="140139E2"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0E163F3D"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0684BA1D"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2CE4B1CB"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5C85889E"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09D7075E"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19425F31"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7961F25A" w14:textId="77777777" w:rsidTr="0062080C">
        <w:trPr>
          <w:trHeight w:val="300"/>
        </w:trPr>
        <w:tc>
          <w:tcPr>
            <w:tcW w:w="2780" w:type="dxa"/>
            <w:tcBorders>
              <w:top w:val="nil"/>
              <w:left w:val="nil"/>
              <w:bottom w:val="nil"/>
              <w:right w:val="nil"/>
            </w:tcBorders>
            <w:shd w:val="clear" w:color="auto" w:fill="auto"/>
            <w:noWrap/>
            <w:vAlign w:val="bottom"/>
            <w:hideMark/>
          </w:tcPr>
          <w:p w14:paraId="238B7116"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Theatrical Arts</w:t>
            </w:r>
          </w:p>
        </w:tc>
        <w:tc>
          <w:tcPr>
            <w:tcW w:w="760" w:type="dxa"/>
            <w:tcBorders>
              <w:top w:val="nil"/>
              <w:left w:val="nil"/>
              <w:bottom w:val="nil"/>
              <w:right w:val="nil"/>
            </w:tcBorders>
            <w:shd w:val="clear" w:color="auto" w:fill="auto"/>
            <w:noWrap/>
            <w:vAlign w:val="bottom"/>
            <w:hideMark/>
          </w:tcPr>
          <w:p w14:paraId="377E0F51"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12</w:t>
            </w:r>
          </w:p>
        </w:tc>
        <w:tc>
          <w:tcPr>
            <w:tcW w:w="308" w:type="dxa"/>
            <w:tcBorders>
              <w:top w:val="nil"/>
              <w:left w:val="nil"/>
              <w:bottom w:val="nil"/>
              <w:right w:val="nil"/>
            </w:tcBorders>
            <w:shd w:val="clear" w:color="auto" w:fill="auto"/>
            <w:noWrap/>
            <w:vAlign w:val="bottom"/>
            <w:hideMark/>
          </w:tcPr>
          <w:p w14:paraId="7A1E6459"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7AFCA6EF"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499D21B9"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2C239CA3"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6D3CD84D"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5242FFED"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6F610DF9"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3958710B" w14:textId="77777777" w:rsidTr="0062080C">
        <w:trPr>
          <w:trHeight w:val="300"/>
        </w:trPr>
        <w:tc>
          <w:tcPr>
            <w:tcW w:w="2780" w:type="dxa"/>
            <w:tcBorders>
              <w:top w:val="nil"/>
              <w:left w:val="nil"/>
              <w:bottom w:val="nil"/>
              <w:right w:val="nil"/>
            </w:tcBorders>
            <w:shd w:val="clear" w:color="auto" w:fill="auto"/>
            <w:noWrap/>
            <w:vAlign w:val="bottom"/>
            <w:hideMark/>
          </w:tcPr>
          <w:p w14:paraId="3D9B724A" w14:textId="77777777" w:rsidR="00ED425D" w:rsidRPr="00970B0B" w:rsidRDefault="00ED425D" w:rsidP="0062080C">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14:paraId="0F7C43A6"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59</w:t>
            </w:r>
          </w:p>
        </w:tc>
        <w:tc>
          <w:tcPr>
            <w:tcW w:w="308" w:type="dxa"/>
            <w:tcBorders>
              <w:top w:val="nil"/>
              <w:left w:val="nil"/>
              <w:bottom w:val="nil"/>
              <w:right w:val="nil"/>
            </w:tcBorders>
            <w:shd w:val="clear" w:color="auto" w:fill="auto"/>
            <w:noWrap/>
            <w:vAlign w:val="bottom"/>
            <w:hideMark/>
          </w:tcPr>
          <w:p w14:paraId="2D3BE4B6"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6DC1F6CD"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45260AC3"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5F77B115"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0DD14F18"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31D404BE"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2DC6A944"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7B54EFF8" w14:textId="77777777" w:rsidTr="0062080C">
        <w:trPr>
          <w:trHeight w:val="300"/>
        </w:trPr>
        <w:tc>
          <w:tcPr>
            <w:tcW w:w="2780" w:type="dxa"/>
            <w:tcBorders>
              <w:top w:val="nil"/>
              <w:left w:val="nil"/>
              <w:bottom w:val="nil"/>
              <w:right w:val="nil"/>
            </w:tcBorders>
            <w:shd w:val="clear" w:color="auto" w:fill="auto"/>
            <w:noWrap/>
            <w:vAlign w:val="bottom"/>
            <w:hideMark/>
          </w:tcPr>
          <w:p w14:paraId="10F57696" w14:textId="77777777" w:rsidR="00ED425D" w:rsidRPr="00970B0B" w:rsidRDefault="00ED425D" w:rsidP="0062080C">
            <w:pPr>
              <w:spacing w:after="0" w:line="240" w:lineRule="auto"/>
              <w:rPr>
                <w:rFonts w:ascii="Calibri" w:eastAsia="Times New Roman" w:hAnsi="Calibri" w:cs="Times New Roman"/>
                <w:b/>
                <w:bCs/>
                <w:color w:val="000000"/>
              </w:rPr>
            </w:pPr>
            <w:r w:rsidRPr="00970B0B">
              <w:rPr>
                <w:rFonts w:ascii="Calibri" w:eastAsia="Times New Roman" w:hAnsi="Calibri" w:cs="Times New Roman"/>
                <w:b/>
                <w:bCs/>
                <w:color w:val="000000"/>
              </w:rPr>
              <w:t>SOE</w:t>
            </w:r>
          </w:p>
        </w:tc>
        <w:tc>
          <w:tcPr>
            <w:tcW w:w="760" w:type="dxa"/>
            <w:tcBorders>
              <w:top w:val="nil"/>
              <w:left w:val="nil"/>
              <w:bottom w:val="nil"/>
              <w:right w:val="nil"/>
            </w:tcBorders>
            <w:shd w:val="clear" w:color="auto" w:fill="auto"/>
            <w:noWrap/>
            <w:vAlign w:val="bottom"/>
            <w:hideMark/>
          </w:tcPr>
          <w:p w14:paraId="33D305D3" w14:textId="77777777" w:rsidR="00ED425D" w:rsidRPr="00970B0B" w:rsidRDefault="00ED425D" w:rsidP="0062080C">
            <w:pPr>
              <w:spacing w:after="0" w:line="240" w:lineRule="auto"/>
              <w:rPr>
                <w:rFonts w:ascii="Calibri" w:eastAsia="Times New Roman" w:hAnsi="Calibri" w:cs="Times New Roman"/>
                <w:color w:val="000000"/>
              </w:rPr>
            </w:pPr>
          </w:p>
        </w:tc>
        <w:tc>
          <w:tcPr>
            <w:tcW w:w="308" w:type="dxa"/>
            <w:tcBorders>
              <w:top w:val="nil"/>
              <w:left w:val="nil"/>
              <w:bottom w:val="nil"/>
              <w:right w:val="nil"/>
            </w:tcBorders>
            <w:shd w:val="clear" w:color="auto" w:fill="auto"/>
            <w:noWrap/>
            <w:vAlign w:val="bottom"/>
            <w:hideMark/>
          </w:tcPr>
          <w:p w14:paraId="4193455F"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49D91F8F"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w:t>
            </w:r>
          </w:p>
        </w:tc>
        <w:tc>
          <w:tcPr>
            <w:tcW w:w="700" w:type="dxa"/>
            <w:tcBorders>
              <w:top w:val="nil"/>
              <w:left w:val="nil"/>
              <w:bottom w:val="nil"/>
              <w:right w:val="nil"/>
            </w:tcBorders>
            <w:shd w:val="clear" w:color="auto" w:fill="auto"/>
            <w:noWrap/>
            <w:vAlign w:val="bottom"/>
            <w:hideMark/>
          </w:tcPr>
          <w:p w14:paraId="299C86D2"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6.7%</w:t>
            </w:r>
          </w:p>
        </w:tc>
        <w:tc>
          <w:tcPr>
            <w:tcW w:w="480" w:type="dxa"/>
            <w:tcBorders>
              <w:top w:val="nil"/>
              <w:left w:val="nil"/>
              <w:bottom w:val="nil"/>
              <w:right w:val="nil"/>
            </w:tcBorders>
            <w:shd w:val="clear" w:color="auto" w:fill="auto"/>
            <w:noWrap/>
            <w:vAlign w:val="bottom"/>
            <w:hideMark/>
          </w:tcPr>
          <w:p w14:paraId="74ECDFE8"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14.0</w:t>
            </w:r>
          </w:p>
        </w:tc>
        <w:tc>
          <w:tcPr>
            <w:tcW w:w="295" w:type="dxa"/>
            <w:tcBorders>
              <w:top w:val="nil"/>
              <w:left w:val="nil"/>
              <w:bottom w:val="nil"/>
              <w:right w:val="nil"/>
            </w:tcBorders>
            <w:shd w:val="clear" w:color="auto" w:fill="auto"/>
            <w:noWrap/>
            <w:vAlign w:val="bottom"/>
            <w:hideMark/>
          </w:tcPr>
          <w:p w14:paraId="3E56BB45"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205B26CD"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w:t>
            </w:r>
          </w:p>
        </w:tc>
        <w:tc>
          <w:tcPr>
            <w:tcW w:w="670" w:type="dxa"/>
            <w:tcBorders>
              <w:top w:val="nil"/>
              <w:left w:val="nil"/>
              <w:bottom w:val="nil"/>
              <w:right w:val="nil"/>
            </w:tcBorders>
            <w:shd w:val="clear" w:color="auto" w:fill="auto"/>
            <w:noWrap/>
            <w:vAlign w:val="bottom"/>
            <w:hideMark/>
          </w:tcPr>
          <w:p w14:paraId="63EC4D0E"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5.4%</w:t>
            </w:r>
          </w:p>
        </w:tc>
      </w:tr>
      <w:tr w:rsidR="00ED425D" w:rsidRPr="00970B0B" w14:paraId="52F9AC3F" w14:textId="77777777" w:rsidTr="0062080C">
        <w:trPr>
          <w:trHeight w:val="300"/>
        </w:trPr>
        <w:tc>
          <w:tcPr>
            <w:tcW w:w="2780" w:type="dxa"/>
            <w:tcBorders>
              <w:top w:val="nil"/>
              <w:left w:val="nil"/>
              <w:bottom w:val="nil"/>
              <w:right w:val="nil"/>
            </w:tcBorders>
            <w:shd w:val="clear" w:color="auto" w:fill="auto"/>
            <w:noWrap/>
            <w:vAlign w:val="bottom"/>
            <w:hideMark/>
          </w:tcPr>
          <w:p w14:paraId="0486EDCA"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Elementary Ed</w:t>
            </w:r>
          </w:p>
        </w:tc>
        <w:tc>
          <w:tcPr>
            <w:tcW w:w="760" w:type="dxa"/>
            <w:tcBorders>
              <w:top w:val="nil"/>
              <w:left w:val="nil"/>
              <w:bottom w:val="nil"/>
              <w:right w:val="nil"/>
            </w:tcBorders>
            <w:shd w:val="clear" w:color="auto" w:fill="auto"/>
            <w:noWrap/>
            <w:vAlign w:val="bottom"/>
            <w:hideMark/>
          </w:tcPr>
          <w:p w14:paraId="475D190D"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17</w:t>
            </w:r>
          </w:p>
        </w:tc>
        <w:tc>
          <w:tcPr>
            <w:tcW w:w="308" w:type="dxa"/>
            <w:tcBorders>
              <w:top w:val="nil"/>
              <w:left w:val="nil"/>
              <w:bottom w:val="nil"/>
              <w:right w:val="nil"/>
            </w:tcBorders>
            <w:shd w:val="clear" w:color="auto" w:fill="auto"/>
            <w:noWrap/>
            <w:vAlign w:val="bottom"/>
            <w:hideMark/>
          </w:tcPr>
          <w:p w14:paraId="5996EA2D"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0DA2B41E"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35E4885D"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1B502ABC"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6D8424B1"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01809590"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3CF66125"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7B066BF6" w14:textId="77777777" w:rsidTr="0062080C">
        <w:trPr>
          <w:trHeight w:val="300"/>
        </w:trPr>
        <w:tc>
          <w:tcPr>
            <w:tcW w:w="2780" w:type="dxa"/>
            <w:tcBorders>
              <w:top w:val="nil"/>
              <w:left w:val="nil"/>
              <w:bottom w:val="nil"/>
              <w:right w:val="nil"/>
            </w:tcBorders>
            <w:shd w:val="clear" w:color="auto" w:fill="auto"/>
            <w:noWrap/>
            <w:vAlign w:val="bottom"/>
            <w:hideMark/>
          </w:tcPr>
          <w:p w14:paraId="4F51D017"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Secondary Ed</w:t>
            </w:r>
          </w:p>
        </w:tc>
        <w:tc>
          <w:tcPr>
            <w:tcW w:w="760" w:type="dxa"/>
            <w:tcBorders>
              <w:top w:val="nil"/>
              <w:left w:val="nil"/>
              <w:bottom w:val="nil"/>
              <w:right w:val="nil"/>
            </w:tcBorders>
            <w:shd w:val="clear" w:color="auto" w:fill="auto"/>
            <w:noWrap/>
            <w:vAlign w:val="bottom"/>
            <w:hideMark/>
          </w:tcPr>
          <w:p w14:paraId="10A8EF14"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11</w:t>
            </w:r>
          </w:p>
        </w:tc>
        <w:tc>
          <w:tcPr>
            <w:tcW w:w="308" w:type="dxa"/>
            <w:tcBorders>
              <w:top w:val="nil"/>
              <w:left w:val="nil"/>
              <w:bottom w:val="nil"/>
              <w:right w:val="nil"/>
            </w:tcBorders>
            <w:shd w:val="clear" w:color="auto" w:fill="auto"/>
            <w:noWrap/>
            <w:vAlign w:val="bottom"/>
            <w:hideMark/>
          </w:tcPr>
          <w:p w14:paraId="3BE89B3F"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65989694"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29D58BAD"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005C3282"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6C0A63B7"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65A0500D"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522BF297"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5E5C0D2F" w14:textId="77777777" w:rsidTr="0062080C">
        <w:trPr>
          <w:trHeight w:val="300"/>
        </w:trPr>
        <w:tc>
          <w:tcPr>
            <w:tcW w:w="2780" w:type="dxa"/>
            <w:tcBorders>
              <w:top w:val="nil"/>
              <w:left w:val="nil"/>
              <w:bottom w:val="nil"/>
              <w:right w:val="nil"/>
            </w:tcBorders>
            <w:shd w:val="clear" w:color="auto" w:fill="auto"/>
            <w:noWrap/>
            <w:vAlign w:val="bottom"/>
            <w:hideMark/>
          </w:tcPr>
          <w:p w14:paraId="4068A5CB" w14:textId="77777777" w:rsidR="00ED425D" w:rsidRPr="00970B0B" w:rsidRDefault="00ED425D" w:rsidP="0062080C">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14:paraId="09AD261B"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28</w:t>
            </w:r>
          </w:p>
        </w:tc>
        <w:tc>
          <w:tcPr>
            <w:tcW w:w="308" w:type="dxa"/>
            <w:tcBorders>
              <w:top w:val="nil"/>
              <w:left w:val="nil"/>
              <w:bottom w:val="nil"/>
              <w:right w:val="nil"/>
            </w:tcBorders>
            <w:shd w:val="clear" w:color="auto" w:fill="auto"/>
            <w:noWrap/>
            <w:vAlign w:val="bottom"/>
            <w:hideMark/>
          </w:tcPr>
          <w:p w14:paraId="529B869D"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338826B4"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09418FED"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333B23FB"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7EE02674"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78301AE9"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688556B3"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17F496B5" w14:textId="77777777" w:rsidTr="0062080C">
        <w:trPr>
          <w:trHeight w:val="300"/>
        </w:trPr>
        <w:tc>
          <w:tcPr>
            <w:tcW w:w="2780" w:type="dxa"/>
            <w:tcBorders>
              <w:top w:val="nil"/>
              <w:left w:val="nil"/>
              <w:bottom w:val="nil"/>
              <w:right w:val="nil"/>
            </w:tcBorders>
            <w:shd w:val="clear" w:color="auto" w:fill="auto"/>
            <w:noWrap/>
            <w:vAlign w:val="bottom"/>
            <w:hideMark/>
          </w:tcPr>
          <w:p w14:paraId="0C729D18" w14:textId="77777777" w:rsidR="00ED425D" w:rsidRPr="00970B0B" w:rsidRDefault="00ED425D" w:rsidP="0062080C">
            <w:pPr>
              <w:spacing w:after="0" w:line="240" w:lineRule="auto"/>
              <w:rPr>
                <w:rFonts w:ascii="Calibri" w:eastAsia="Times New Roman" w:hAnsi="Calibri" w:cs="Times New Roman"/>
                <w:b/>
                <w:bCs/>
                <w:color w:val="000000"/>
              </w:rPr>
            </w:pPr>
            <w:r w:rsidRPr="00970B0B">
              <w:rPr>
                <w:rFonts w:ascii="Calibri" w:eastAsia="Times New Roman" w:hAnsi="Calibri" w:cs="Times New Roman"/>
                <w:b/>
                <w:bCs/>
                <w:color w:val="000000"/>
              </w:rPr>
              <w:t>WSB</w:t>
            </w:r>
          </w:p>
        </w:tc>
        <w:tc>
          <w:tcPr>
            <w:tcW w:w="760" w:type="dxa"/>
            <w:tcBorders>
              <w:top w:val="nil"/>
              <w:left w:val="nil"/>
              <w:bottom w:val="nil"/>
              <w:right w:val="nil"/>
            </w:tcBorders>
            <w:shd w:val="clear" w:color="auto" w:fill="auto"/>
            <w:noWrap/>
            <w:vAlign w:val="bottom"/>
            <w:hideMark/>
          </w:tcPr>
          <w:p w14:paraId="24014D1B" w14:textId="77777777" w:rsidR="00ED425D" w:rsidRPr="00970B0B" w:rsidRDefault="00ED425D" w:rsidP="0062080C">
            <w:pPr>
              <w:spacing w:after="0" w:line="240" w:lineRule="auto"/>
              <w:rPr>
                <w:rFonts w:ascii="Calibri" w:eastAsia="Times New Roman" w:hAnsi="Calibri" w:cs="Times New Roman"/>
                <w:color w:val="000000"/>
              </w:rPr>
            </w:pPr>
          </w:p>
        </w:tc>
        <w:tc>
          <w:tcPr>
            <w:tcW w:w="308" w:type="dxa"/>
            <w:tcBorders>
              <w:top w:val="nil"/>
              <w:left w:val="nil"/>
              <w:bottom w:val="nil"/>
              <w:right w:val="nil"/>
            </w:tcBorders>
            <w:shd w:val="clear" w:color="auto" w:fill="auto"/>
            <w:noWrap/>
            <w:vAlign w:val="bottom"/>
            <w:hideMark/>
          </w:tcPr>
          <w:p w14:paraId="60F7BECD"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1B5FAEF1"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5</w:t>
            </w:r>
          </w:p>
        </w:tc>
        <w:tc>
          <w:tcPr>
            <w:tcW w:w="700" w:type="dxa"/>
            <w:tcBorders>
              <w:top w:val="nil"/>
              <w:left w:val="nil"/>
              <w:bottom w:val="nil"/>
              <w:right w:val="nil"/>
            </w:tcBorders>
            <w:shd w:val="clear" w:color="auto" w:fill="auto"/>
            <w:noWrap/>
            <w:vAlign w:val="bottom"/>
            <w:hideMark/>
          </w:tcPr>
          <w:p w14:paraId="40C71FAE"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16.7%</w:t>
            </w:r>
          </w:p>
        </w:tc>
        <w:tc>
          <w:tcPr>
            <w:tcW w:w="480" w:type="dxa"/>
            <w:tcBorders>
              <w:top w:val="nil"/>
              <w:left w:val="nil"/>
              <w:bottom w:val="nil"/>
              <w:right w:val="nil"/>
            </w:tcBorders>
            <w:shd w:val="clear" w:color="auto" w:fill="auto"/>
            <w:noWrap/>
            <w:vAlign w:val="bottom"/>
            <w:hideMark/>
          </w:tcPr>
          <w:p w14:paraId="32171EAB"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13.0</w:t>
            </w:r>
          </w:p>
        </w:tc>
        <w:tc>
          <w:tcPr>
            <w:tcW w:w="295" w:type="dxa"/>
            <w:tcBorders>
              <w:top w:val="nil"/>
              <w:left w:val="nil"/>
              <w:bottom w:val="nil"/>
              <w:right w:val="nil"/>
            </w:tcBorders>
            <w:shd w:val="clear" w:color="auto" w:fill="auto"/>
            <w:noWrap/>
            <w:vAlign w:val="bottom"/>
            <w:hideMark/>
          </w:tcPr>
          <w:p w14:paraId="3C005266"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7365E972"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5</w:t>
            </w:r>
          </w:p>
        </w:tc>
        <w:tc>
          <w:tcPr>
            <w:tcW w:w="670" w:type="dxa"/>
            <w:tcBorders>
              <w:top w:val="nil"/>
              <w:left w:val="nil"/>
              <w:bottom w:val="nil"/>
              <w:right w:val="nil"/>
            </w:tcBorders>
            <w:shd w:val="clear" w:color="auto" w:fill="auto"/>
            <w:noWrap/>
            <w:vAlign w:val="bottom"/>
            <w:hideMark/>
          </w:tcPr>
          <w:p w14:paraId="27B9A4D0"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13.5%</w:t>
            </w:r>
          </w:p>
        </w:tc>
      </w:tr>
      <w:tr w:rsidR="00ED425D" w:rsidRPr="00970B0B" w14:paraId="108556BC" w14:textId="77777777" w:rsidTr="0062080C">
        <w:trPr>
          <w:trHeight w:val="300"/>
        </w:trPr>
        <w:tc>
          <w:tcPr>
            <w:tcW w:w="2780" w:type="dxa"/>
            <w:tcBorders>
              <w:top w:val="nil"/>
              <w:left w:val="nil"/>
              <w:bottom w:val="nil"/>
              <w:right w:val="nil"/>
            </w:tcBorders>
            <w:shd w:val="clear" w:color="auto" w:fill="auto"/>
            <w:noWrap/>
            <w:vAlign w:val="bottom"/>
            <w:hideMark/>
          </w:tcPr>
          <w:p w14:paraId="1D465ABF"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Accounting</w:t>
            </w:r>
          </w:p>
        </w:tc>
        <w:tc>
          <w:tcPr>
            <w:tcW w:w="760" w:type="dxa"/>
            <w:tcBorders>
              <w:top w:val="nil"/>
              <w:left w:val="nil"/>
              <w:bottom w:val="nil"/>
              <w:right w:val="nil"/>
            </w:tcBorders>
            <w:shd w:val="clear" w:color="auto" w:fill="auto"/>
            <w:noWrap/>
            <w:vAlign w:val="bottom"/>
            <w:hideMark/>
          </w:tcPr>
          <w:p w14:paraId="2F1425AF"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12</w:t>
            </w:r>
          </w:p>
        </w:tc>
        <w:tc>
          <w:tcPr>
            <w:tcW w:w="308" w:type="dxa"/>
            <w:tcBorders>
              <w:top w:val="nil"/>
              <w:left w:val="nil"/>
              <w:bottom w:val="nil"/>
              <w:right w:val="nil"/>
            </w:tcBorders>
            <w:shd w:val="clear" w:color="auto" w:fill="auto"/>
            <w:noWrap/>
            <w:vAlign w:val="bottom"/>
            <w:hideMark/>
          </w:tcPr>
          <w:p w14:paraId="32F66B50"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327FB381"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681634BA"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36F1ADBF"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70A33A9F"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410CD57B"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2466A2EE"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3B965BB1" w14:textId="77777777" w:rsidTr="0062080C">
        <w:trPr>
          <w:trHeight w:val="300"/>
        </w:trPr>
        <w:tc>
          <w:tcPr>
            <w:tcW w:w="2780" w:type="dxa"/>
            <w:tcBorders>
              <w:top w:val="nil"/>
              <w:left w:val="nil"/>
              <w:bottom w:val="nil"/>
              <w:right w:val="nil"/>
            </w:tcBorders>
            <w:shd w:val="clear" w:color="auto" w:fill="auto"/>
            <w:noWrap/>
            <w:vAlign w:val="bottom"/>
            <w:hideMark/>
          </w:tcPr>
          <w:p w14:paraId="665D2EB4"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Finance</w:t>
            </w:r>
          </w:p>
        </w:tc>
        <w:tc>
          <w:tcPr>
            <w:tcW w:w="760" w:type="dxa"/>
            <w:tcBorders>
              <w:top w:val="nil"/>
              <w:left w:val="nil"/>
              <w:bottom w:val="nil"/>
              <w:right w:val="nil"/>
            </w:tcBorders>
            <w:shd w:val="clear" w:color="auto" w:fill="auto"/>
            <w:noWrap/>
            <w:vAlign w:val="bottom"/>
            <w:hideMark/>
          </w:tcPr>
          <w:p w14:paraId="1FD5A960"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18</w:t>
            </w:r>
          </w:p>
        </w:tc>
        <w:tc>
          <w:tcPr>
            <w:tcW w:w="308" w:type="dxa"/>
            <w:tcBorders>
              <w:top w:val="nil"/>
              <w:left w:val="nil"/>
              <w:bottom w:val="nil"/>
              <w:right w:val="nil"/>
            </w:tcBorders>
            <w:shd w:val="clear" w:color="auto" w:fill="auto"/>
            <w:noWrap/>
            <w:vAlign w:val="bottom"/>
            <w:hideMark/>
          </w:tcPr>
          <w:p w14:paraId="62CF969F"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50D24E4B"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2F1268BE"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048FE2A"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3B4B737D"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589A6158"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35954C21"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33D38D03" w14:textId="77777777" w:rsidTr="0062080C">
        <w:trPr>
          <w:trHeight w:val="300"/>
        </w:trPr>
        <w:tc>
          <w:tcPr>
            <w:tcW w:w="2780" w:type="dxa"/>
            <w:tcBorders>
              <w:top w:val="nil"/>
              <w:left w:val="nil"/>
              <w:bottom w:val="nil"/>
              <w:right w:val="nil"/>
            </w:tcBorders>
            <w:shd w:val="clear" w:color="auto" w:fill="auto"/>
            <w:noWrap/>
            <w:vAlign w:val="bottom"/>
            <w:hideMark/>
          </w:tcPr>
          <w:p w14:paraId="124856A4"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Legal Studies</w:t>
            </w:r>
          </w:p>
        </w:tc>
        <w:tc>
          <w:tcPr>
            <w:tcW w:w="760" w:type="dxa"/>
            <w:tcBorders>
              <w:top w:val="nil"/>
              <w:left w:val="nil"/>
              <w:bottom w:val="nil"/>
              <w:right w:val="nil"/>
            </w:tcBorders>
            <w:shd w:val="clear" w:color="auto" w:fill="auto"/>
            <w:noWrap/>
            <w:vAlign w:val="bottom"/>
            <w:hideMark/>
          </w:tcPr>
          <w:p w14:paraId="7C309409"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6</w:t>
            </w:r>
          </w:p>
        </w:tc>
        <w:tc>
          <w:tcPr>
            <w:tcW w:w="308" w:type="dxa"/>
            <w:tcBorders>
              <w:top w:val="nil"/>
              <w:left w:val="nil"/>
              <w:bottom w:val="nil"/>
              <w:right w:val="nil"/>
            </w:tcBorders>
            <w:shd w:val="clear" w:color="auto" w:fill="auto"/>
            <w:noWrap/>
            <w:vAlign w:val="bottom"/>
            <w:hideMark/>
          </w:tcPr>
          <w:p w14:paraId="6EAC21E4"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5C9D1526"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11412D3F"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0C718695"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7A44BA8C"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39B58472"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03A6DF5C"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05D4FAAF" w14:textId="77777777" w:rsidTr="0062080C">
        <w:trPr>
          <w:trHeight w:val="300"/>
        </w:trPr>
        <w:tc>
          <w:tcPr>
            <w:tcW w:w="2780" w:type="dxa"/>
            <w:tcBorders>
              <w:top w:val="nil"/>
              <w:left w:val="nil"/>
              <w:bottom w:val="nil"/>
              <w:right w:val="nil"/>
            </w:tcBorders>
            <w:shd w:val="clear" w:color="auto" w:fill="auto"/>
            <w:noWrap/>
            <w:vAlign w:val="bottom"/>
            <w:hideMark/>
          </w:tcPr>
          <w:p w14:paraId="55D57598"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Management Marketing</w:t>
            </w:r>
          </w:p>
        </w:tc>
        <w:tc>
          <w:tcPr>
            <w:tcW w:w="760" w:type="dxa"/>
            <w:tcBorders>
              <w:top w:val="nil"/>
              <w:left w:val="nil"/>
              <w:bottom w:val="nil"/>
              <w:right w:val="nil"/>
            </w:tcBorders>
            <w:shd w:val="clear" w:color="auto" w:fill="auto"/>
            <w:noWrap/>
            <w:vAlign w:val="bottom"/>
            <w:hideMark/>
          </w:tcPr>
          <w:p w14:paraId="790D2953"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15</w:t>
            </w:r>
          </w:p>
        </w:tc>
        <w:tc>
          <w:tcPr>
            <w:tcW w:w="308" w:type="dxa"/>
            <w:tcBorders>
              <w:top w:val="nil"/>
              <w:left w:val="nil"/>
              <w:bottom w:val="nil"/>
              <w:right w:val="nil"/>
            </w:tcBorders>
            <w:shd w:val="clear" w:color="auto" w:fill="auto"/>
            <w:noWrap/>
            <w:vAlign w:val="bottom"/>
            <w:hideMark/>
          </w:tcPr>
          <w:p w14:paraId="08F73E95"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10287D20"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7C54E16E"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5F592AA0"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7AC52B17"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791311EE"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6BA3CBF9"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4F53E10E" w14:textId="77777777" w:rsidTr="0062080C">
        <w:trPr>
          <w:trHeight w:val="300"/>
        </w:trPr>
        <w:tc>
          <w:tcPr>
            <w:tcW w:w="2780" w:type="dxa"/>
            <w:tcBorders>
              <w:top w:val="nil"/>
              <w:left w:val="nil"/>
              <w:bottom w:val="nil"/>
              <w:right w:val="nil"/>
            </w:tcBorders>
            <w:shd w:val="clear" w:color="auto" w:fill="auto"/>
            <w:noWrap/>
            <w:vAlign w:val="bottom"/>
            <w:hideMark/>
          </w:tcPr>
          <w:p w14:paraId="56A1BC5A"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lastRenderedPageBreak/>
              <w:t>Marketing</w:t>
            </w:r>
          </w:p>
        </w:tc>
        <w:tc>
          <w:tcPr>
            <w:tcW w:w="760" w:type="dxa"/>
            <w:tcBorders>
              <w:top w:val="nil"/>
              <w:left w:val="nil"/>
              <w:bottom w:val="nil"/>
              <w:right w:val="nil"/>
            </w:tcBorders>
            <w:shd w:val="clear" w:color="auto" w:fill="auto"/>
            <w:noWrap/>
            <w:vAlign w:val="bottom"/>
            <w:hideMark/>
          </w:tcPr>
          <w:p w14:paraId="15C3AC0E"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14</w:t>
            </w:r>
          </w:p>
        </w:tc>
        <w:tc>
          <w:tcPr>
            <w:tcW w:w="308" w:type="dxa"/>
            <w:tcBorders>
              <w:top w:val="nil"/>
              <w:left w:val="nil"/>
              <w:bottom w:val="nil"/>
              <w:right w:val="nil"/>
            </w:tcBorders>
            <w:shd w:val="clear" w:color="auto" w:fill="auto"/>
            <w:noWrap/>
            <w:vAlign w:val="bottom"/>
            <w:hideMark/>
          </w:tcPr>
          <w:p w14:paraId="0EAC4305"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0193D78F"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1FC13A08"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52DBF769"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5BAF4674"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6E2EC76D"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13A58109"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0DA4DC90" w14:textId="77777777" w:rsidTr="0062080C">
        <w:trPr>
          <w:trHeight w:val="300"/>
        </w:trPr>
        <w:tc>
          <w:tcPr>
            <w:tcW w:w="2780" w:type="dxa"/>
            <w:tcBorders>
              <w:top w:val="nil"/>
              <w:left w:val="nil"/>
              <w:bottom w:val="nil"/>
              <w:right w:val="nil"/>
            </w:tcBorders>
            <w:shd w:val="clear" w:color="auto" w:fill="auto"/>
            <w:noWrap/>
            <w:vAlign w:val="bottom"/>
            <w:hideMark/>
          </w:tcPr>
          <w:p w14:paraId="5FEDA50F" w14:textId="77777777" w:rsidR="00ED425D" w:rsidRPr="00970B0B" w:rsidRDefault="00ED425D" w:rsidP="0062080C">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14:paraId="3AE21B86"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65</w:t>
            </w:r>
          </w:p>
        </w:tc>
        <w:tc>
          <w:tcPr>
            <w:tcW w:w="308" w:type="dxa"/>
            <w:tcBorders>
              <w:top w:val="nil"/>
              <w:left w:val="nil"/>
              <w:bottom w:val="nil"/>
              <w:right w:val="nil"/>
            </w:tcBorders>
            <w:shd w:val="clear" w:color="auto" w:fill="auto"/>
            <w:noWrap/>
            <w:vAlign w:val="bottom"/>
            <w:hideMark/>
          </w:tcPr>
          <w:p w14:paraId="0F46ACD0"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256065D4"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7E2F4DAE"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7C3F9FA"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3459F012"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795BACF1"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4D06818D"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26E498D3" w14:textId="77777777" w:rsidTr="0062080C">
        <w:trPr>
          <w:trHeight w:val="300"/>
        </w:trPr>
        <w:tc>
          <w:tcPr>
            <w:tcW w:w="2780" w:type="dxa"/>
            <w:tcBorders>
              <w:top w:val="nil"/>
              <w:left w:val="nil"/>
              <w:bottom w:val="nil"/>
              <w:right w:val="nil"/>
            </w:tcBorders>
            <w:shd w:val="clear" w:color="auto" w:fill="auto"/>
            <w:noWrap/>
            <w:vAlign w:val="bottom"/>
            <w:hideMark/>
          </w:tcPr>
          <w:p w14:paraId="08AE27BA" w14:textId="77777777" w:rsidR="00ED425D" w:rsidRPr="00970B0B" w:rsidRDefault="00ED425D" w:rsidP="0062080C">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14:paraId="1C36D2E1" w14:textId="77777777" w:rsidR="00ED425D" w:rsidRPr="00970B0B" w:rsidRDefault="00ED425D" w:rsidP="0062080C">
            <w:pPr>
              <w:spacing w:after="0" w:line="240" w:lineRule="auto"/>
              <w:rPr>
                <w:rFonts w:ascii="Calibri" w:eastAsia="Times New Roman" w:hAnsi="Calibri" w:cs="Times New Roman"/>
                <w:color w:val="000000"/>
              </w:rPr>
            </w:pPr>
          </w:p>
        </w:tc>
        <w:tc>
          <w:tcPr>
            <w:tcW w:w="308" w:type="dxa"/>
            <w:tcBorders>
              <w:top w:val="nil"/>
              <w:left w:val="nil"/>
              <w:bottom w:val="nil"/>
              <w:right w:val="nil"/>
            </w:tcBorders>
            <w:shd w:val="clear" w:color="auto" w:fill="auto"/>
            <w:noWrap/>
            <w:vAlign w:val="bottom"/>
            <w:hideMark/>
          </w:tcPr>
          <w:p w14:paraId="7E44C013"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2E899DE7"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707B6A47"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49A90AF2"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7515C824"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5FAC124D"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6746EC50"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3AD54812" w14:textId="77777777" w:rsidTr="0062080C">
        <w:trPr>
          <w:trHeight w:val="300"/>
        </w:trPr>
        <w:tc>
          <w:tcPr>
            <w:tcW w:w="2780" w:type="dxa"/>
            <w:tcBorders>
              <w:top w:val="nil"/>
              <w:left w:val="nil"/>
              <w:bottom w:val="nil"/>
              <w:right w:val="nil"/>
            </w:tcBorders>
            <w:shd w:val="clear" w:color="auto" w:fill="auto"/>
            <w:noWrap/>
            <w:vAlign w:val="bottom"/>
            <w:hideMark/>
          </w:tcPr>
          <w:p w14:paraId="2AC78F60" w14:textId="77777777" w:rsidR="00ED425D" w:rsidRPr="00970B0B" w:rsidRDefault="00ED425D" w:rsidP="0062080C">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14:paraId="44D41C9B" w14:textId="77777777" w:rsidR="00ED425D" w:rsidRPr="00970B0B" w:rsidRDefault="00ED425D" w:rsidP="0062080C">
            <w:pPr>
              <w:spacing w:after="0" w:line="240" w:lineRule="auto"/>
              <w:rPr>
                <w:rFonts w:ascii="Calibri" w:eastAsia="Times New Roman" w:hAnsi="Calibri" w:cs="Times New Roman"/>
                <w:color w:val="000000"/>
              </w:rPr>
            </w:pPr>
          </w:p>
        </w:tc>
        <w:tc>
          <w:tcPr>
            <w:tcW w:w="308" w:type="dxa"/>
            <w:tcBorders>
              <w:top w:val="nil"/>
              <w:left w:val="nil"/>
              <w:bottom w:val="nil"/>
              <w:right w:val="nil"/>
            </w:tcBorders>
            <w:shd w:val="clear" w:color="auto" w:fill="auto"/>
            <w:noWrap/>
            <w:vAlign w:val="bottom"/>
            <w:hideMark/>
          </w:tcPr>
          <w:p w14:paraId="185A5222"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5C0DA470"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126A3E79"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10EB5D02"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305BE048"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4FB7F9BB"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5FF45106"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6D2F041A" w14:textId="77777777" w:rsidTr="0062080C">
        <w:trPr>
          <w:trHeight w:val="300"/>
        </w:trPr>
        <w:tc>
          <w:tcPr>
            <w:tcW w:w="2780" w:type="dxa"/>
            <w:tcBorders>
              <w:top w:val="nil"/>
              <w:left w:val="nil"/>
              <w:bottom w:val="nil"/>
              <w:right w:val="nil"/>
            </w:tcBorders>
            <w:shd w:val="clear" w:color="auto" w:fill="auto"/>
            <w:noWrap/>
            <w:vAlign w:val="bottom"/>
            <w:hideMark/>
          </w:tcPr>
          <w:p w14:paraId="233A9BCE" w14:textId="77777777" w:rsidR="00ED425D" w:rsidRPr="00970B0B" w:rsidRDefault="00ED425D" w:rsidP="0062080C">
            <w:pPr>
              <w:spacing w:after="0" w:line="240" w:lineRule="auto"/>
              <w:rPr>
                <w:rFonts w:ascii="Calibri" w:eastAsia="Times New Roman" w:hAnsi="Calibri" w:cs="Times New Roman"/>
                <w:b/>
                <w:bCs/>
                <w:color w:val="000000"/>
              </w:rPr>
            </w:pPr>
            <w:r w:rsidRPr="00970B0B">
              <w:rPr>
                <w:rFonts w:ascii="Calibri" w:eastAsia="Times New Roman" w:hAnsi="Calibri" w:cs="Times New Roman"/>
                <w:b/>
                <w:bCs/>
                <w:color w:val="000000"/>
              </w:rPr>
              <w:t>TAC</w:t>
            </w:r>
          </w:p>
        </w:tc>
        <w:tc>
          <w:tcPr>
            <w:tcW w:w="760" w:type="dxa"/>
            <w:tcBorders>
              <w:top w:val="nil"/>
              <w:left w:val="nil"/>
              <w:bottom w:val="nil"/>
              <w:right w:val="nil"/>
            </w:tcBorders>
            <w:shd w:val="clear" w:color="auto" w:fill="auto"/>
            <w:noWrap/>
            <w:vAlign w:val="bottom"/>
            <w:hideMark/>
          </w:tcPr>
          <w:p w14:paraId="1A77E955" w14:textId="77777777" w:rsidR="00ED425D" w:rsidRPr="00970B0B" w:rsidRDefault="00ED425D" w:rsidP="0062080C">
            <w:pPr>
              <w:spacing w:after="0" w:line="240" w:lineRule="auto"/>
              <w:rPr>
                <w:rFonts w:ascii="Calibri" w:eastAsia="Times New Roman" w:hAnsi="Calibri" w:cs="Times New Roman"/>
                <w:color w:val="000000"/>
              </w:rPr>
            </w:pPr>
          </w:p>
        </w:tc>
        <w:tc>
          <w:tcPr>
            <w:tcW w:w="308" w:type="dxa"/>
            <w:tcBorders>
              <w:top w:val="nil"/>
              <w:left w:val="nil"/>
              <w:bottom w:val="nil"/>
              <w:right w:val="nil"/>
            </w:tcBorders>
            <w:shd w:val="clear" w:color="auto" w:fill="auto"/>
            <w:noWrap/>
            <w:vAlign w:val="bottom"/>
            <w:hideMark/>
          </w:tcPr>
          <w:p w14:paraId="053F1DE6"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616AC6FC"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9</w:t>
            </w:r>
          </w:p>
        </w:tc>
        <w:tc>
          <w:tcPr>
            <w:tcW w:w="700" w:type="dxa"/>
            <w:tcBorders>
              <w:top w:val="nil"/>
              <w:left w:val="nil"/>
              <w:bottom w:val="nil"/>
              <w:right w:val="nil"/>
            </w:tcBorders>
            <w:shd w:val="clear" w:color="auto" w:fill="auto"/>
            <w:noWrap/>
            <w:vAlign w:val="bottom"/>
            <w:hideMark/>
          </w:tcPr>
          <w:p w14:paraId="5860A7DC"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30.0%</w:t>
            </w:r>
          </w:p>
        </w:tc>
        <w:tc>
          <w:tcPr>
            <w:tcW w:w="480" w:type="dxa"/>
            <w:tcBorders>
              <w:top w:val="nil"/>
              <w:left w:val="nil"/>
              <w:bottom w:val="nil"/>
              <w:right w:val="nil"/>
            </w:tcBorders>
            <w:shd w:val="clear" w:color="auto" w:fill="auto"/>
            <w:noWrap/>
            <w:vAlign w:val="bottom"/>
            <w:hideMark/>
          </w:tcPr>
          <w:p w14:paraId="0F14757F"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10.7</w:t>
            </w:r>
          </w:p>
        </w:tc>
        <w:tc>
          <w:tcPr>
            <w:tcW w:w="295" w:type="dxa"/>
            <w:tcBorders>
              <w:top w:val="nil"/>
              <w:left w:val="nil"/>
              <w:bottom w:val="nil"/>
              <w:right w:val="nil"/>
            </w:tcBorders>
            <w:shd w:val="clear" w:color="auto" w:fill="auto"/>
            <w:noWrap/>
            <w:vAlign w:val="bottom"/>
            <w:hideMark/>
          </w:tcPr>
          <w:p w14:paraId="1EEC430F"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68D55995"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9</w:t>
            </w:r>
          </w:p>
        </w:tc>
        <w:tc>
          <w:tcPr>
            <w:tcW w:w="670" w:type="dxa"/>
            <w:tcBorders>
              <w:top w:val="nil"/>
              <w:left w:val="nil"/>
              <w:bottom w:val="nil"/>
              <w:right w:val="nil"/>
            </w:tcBorders>
            <w:shd w:val="clear" w:color="auto" w:fill="auto"/>
            <w:noWrap/>
            <w:vAlign w:val="bottom"/>
            <w:hideMark/>
          </w:tcPr>
          <w:p w14:paraId="5BDA9FBD"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24.3%</w:t>
            </w:r>
          </w:p>
        </w:tc>
      </w:tr>
      <w:tr w:rsidR="00ED425D" w:rsidRPr="00970B0B" w14:paraId="1E0BD907" w14:textId="77777777" w:rsidTr="0062080C">
        <w:trPr>
          <w:trHeight w:val="300"/>
        </w:trPr>
        <w:tc>
          <w:tcPr>
            <w:tcW w:w="2780" w:type="dxa"/>
            <w:tcBorders>
              <w:top w:val="nil"/>
              <w:left w:val="nil"/>
              <w:bottom w:val="nil"/>
              <w:right w:val="nil"/>
            </w:tcBorders>
            <w:shd w:val="clear" w:color="auto" w:fill="auto"/>
            <w:noWrap/>
            <w:vAlign w:val="bottom"/>
            <w:hideMark/>
          </w:tcPr>
          <w:p w14:paraId="3FBD4F9C"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Automotive Tech</w:t>
            </w:r>
          </w:p>
        </w:tc>
        <w:tc>
          <w:tcPr>
            <w:tcW w:w="760" w:type="dxa"/>
            <w:tcBorders>
              <w:top w:val="nil"/>
              <w:left w:val="nil"/>
              <w:bottom w:val="nil"/>
              <w:right w:val="nil"/>
            </w:tcBorders>
            <w:shd w:val="clear" w:color="auto" w:fill="auto"/>
            <w:noWrap/>
            <w:vAlign w:val="bottom"/>
            <w:hideMark/>
          </w:tcPr>
          <w:p w14:paraId="5CA3D861"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11</w:t>
            </w:r>
          </w:p>
        </w:tc>
        <w:tc>
          <w:tcPr>
            <w:tcW w:w="308" w:type="dxa"/>
            <w:tcBorders>
              <w:top w:val="nil"/>
              <w:left w:val="nil"/>
              <w:bottom w:val="nil"/>
              <w:right w:val="nil"/>
            </w:tcBorders>
            <w:shd w:val="clear" w:color="auto" w:fill="auto"/>
            <w:noWrap/>
            <w:vAlign w:val="bottom"/>
            <w:hideMark/>
          </w:tcPr>
          <w:p w14:paraId="14B0F0BC"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63101A8F"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7BD7DDFA"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236BAD98"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74EF57BD"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1D05DE5B"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053003BB"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565943FA" w14:textId="77777777" w:rsidTr="0062080C">
        <w:trPr>
          <w:trHeight w:val="300"/>
        </w:trPr>
        <w:tc>
          <w:tcPr>
            <w:tcW w:w="2780" w:type="dxa"/>
            <w:tcBorders>
              <w:top w:val="nil"/>
              <w:left w:val="nil"/>
              <w:bottom w:val="nil"/>
              <w:right w:val="nil"/>
            </w:tcBorders>
            <w:shd w:val="clear" w:color="auto" w:fill="auto"/>
            <w:noWrap/>
            <w:vAlign w:val="bottom"/>
            <w:hideMark/>
          </w:tcPr>
          <w:p w14:paraId="4791AEF2"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Computer Science</w:t>
            </w:r>
          </w:p>
        </w:tc>
        <w:tc>
          <w:tcPr>
            <w:tcW w:w="760" w:type="dxa"/>
            <w:tcBorders>
              <w:top w:val="nil"/>
              <w:left w:val="nil"/>
              <w:bottom w:val="nil"/>
              <w:right w:val="nil"/>
            </w:tcBorders>
            <w:shd w:val="clear" w:color="auto" w:fill="auto"/>
            <w:noWrap/>
            <w:vAlign w:val="bottom"/>
            <w:hideMark/>
          </w:tcPr>
          <w:p w14:paraId="3AF145BE"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17</w:t>
            </w:r>
          </w:p>
        </w:tc>
        <w:tc>
          <w:tcPr>
            <w:tcW w:w="308" w:type="dxa"/>
            <w:tcBorders>
              <w:top w:val="nil"/>
              <w:left w:val="nil"/>
              <w:bottom w:val="nil"/>
              <w:right w:val="nil"/>
            </w:tcBorders>
            <w:shd w:val="clear" w:color="auto" w:fill="auto"/>
            <w:noWrap/>
            <w:vAlign w:val="bottom"/>
            <w:hideMark/>
          </w:tcPr>
          <w:p w14:paraId="550D5CF8"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7CB472DA"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31A71074"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12F0456"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33C63B0C"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56D41319"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20ED9AD3"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07832045" w14:textId="77777777" w:rsidTr="0062080C">
        <w:trPr>
          <w:trHeight w:val="300"/>
        </w:trPr>
        <w:tc>
          <w:tcPr>
            <w:tcW w:w="2780" w:type="dxa"/>
            <w:tcBorders>
              <w:top w:val="nil"/>
              <w:left w:val="nil"/>
              <w:bottom w:val="nil"/>
              <w:right w:val="nil"/>
            </w:tcBorders>
            <w:shd w:val="clear" w:color="auto" w:fill="auto"/>
            <w:noWrap/>
            <w:vAlign w:val="bottom"/>
            <w:hideMark/>
          </w:tcPr>
          <w:p w14:paraId="3991B7EB" w14:textId="77777777" w:rsidR="00ED425D" w:rsidRPr="00970B0B" w:rsidRDefault="00ED425D" w:rsidP="0062080C">
            <w:pPr>
              <w:spacing w:after="0" w:line="240" w:lineRule="auto"/>
              <w:rPr>
                <w:rFonts w:ascii="Calibri" w:eastAsia="Times New Roman" w:hAnsi="Calibri" w:cs="Times New Roman"/>
                <w:color w:val="000000"/>
              </w:rPr>
            </w:pPr>
            <w:proofErr w:type="spellStart"/>
            <w:r w:rsidRPr="00970B0B">
              <w:rPr>
                <w:rFonts w:ascii="Calibri" w:eastAsia="Times New Roman" w:hAnsi="Calibri" w:cs="Times New Roman"/>
                <w:color w:val="000000"/>
              </w:rPr>
              <w:t>Constructin</w:t>
            </w:r>
            <w:proofErr w:type="spellEnd"/>
            <w:r w:rsidRPr="00970B0B">
              <w:rPr>
                <w:rFonts w:ascii="Calibri" w:eastAsia="Times New Roman" w:hAnsi="Calibri" w:cs="Times New Roman"/>
                <w:color w:val="000000"/>
              </w:rPr>
              <w:t xml:space="preserve"> Tech</w:t>
            </w:r>
          </w:p>
        </w:tc>
        <w:tc>
          <w:tcPr>
            <w:tcW w:w="760" w:type="dxa"/>
            <w:tcBorders>
              <w:top w:val="nil"/>
              <w:left w:val="nil"/>
              <w:bottom w:val="nil"/>
              <w:right w:val="nil"/>
            </w:tcBorders>
            <w:shd w:val="clear" w:color="auto" w:fill="auto"/>
            <w:noWrap/>
            <w:vAlign w:val="bottom"/>
            <w:hideMark/>
          </w:tcPr>
          <w:p w14:paraId="26499401"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7</w:t>
            </w:r>
          </w:p>
        </w:tc>
        <w:tc>
          <w:tcPr>
            <w:tcW w:w="308" w:type="dxa"/>
            <w:tcBorders>
              <w:top w:val="nil"/>
              <w:left w:val="nil"/>
              <w:bottom w:val="nil"/>
              <w:right w:val="nil"/>
            </w:tcBorders>
            <w:shd w:val="clear" w:color="auto" w:fill="auto"/>
            <w:noWrap/>
            <w:vAlign w:val="bottom"/>
            <w:hideMark/>
          </w:tcPr>
          <w:p w14:paraId="6FBFB7D6"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28FC85E7"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7AA9BDD0"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5CE3DF07"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2CF00329"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0EB5F9CA"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763C6F34"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59214003" w14:textId="77777777" w:rsidTr="0062080C">
        <w:trPr>
          <w:trHeight w:val="300"/>
        </w:trPr>
        <w:tc>
          <w:tcPr>
            <w:tcW w:w="2780" w:type="dxa"/>
            <w:tcBorders>
              <w:top w:val="nil"/>
              <w:left w:val="nil"/>
              <w:bottom w:val="nil"/>
              <w:right w:val="nil"/>
            </w:tcBorders>
            <w:shd w:val="clear" w:color="auto" w:fill="auto"/>
            <w:noWrap/>
            <w:vAlign w:val="bottom"/>
            <w:hideMark/>
          </w:tcPr>
          <w:p w14:paraId="4C79ACA4"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Culinary Arts</w:t>
            </w:r>
          </w:p>
        </w:tc>
        <w:tc>
          <w:tcPr>
            <w:tcW w:w="760" w:type="dxa"/>
            <w:tcBorders>
              <w:top w:val="nil"/>
              <w:left w:val="nil"/>
              <w:bottom w:val="nil"/>
              <w:right w:val="nil"/>
            </w:tcBorders>
            <w:shd w:val="clear" w:color="auto" w:fill="auto"/>
            <w:noWrap/>
            <w:vAlign w:val="bottom"/>
            <w:hideMark/>
          </w:tcPr>
          <w:p w14:paraId="72E0E48B"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7</w:t>
            </w:r>
          </w:p>
        </w:tc>
        <w:tc>
          <w:tcPr>
            <w:tcW w:w="308" w:type="dxa"/>
            <w:tcBorders>
              <w:top w:val="nil"/>
              <w:left w:val="nil"/>
              <w:bottom w:val="nil"/>
              <w:right w:val="nil"/>
            </w:tcBorders>
            <w:shd w:val="clear" w:color="auto" w:fill="auto"/>
            <w:noWrap/>
            <w:vAlign w:val="bottom"/>
            <w:hideMark/>
          </w:tcPr>
          <w:p w14:paraId="38ACA7F3"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52B3EE11"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5BC0E561"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122CA6F6"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560DF459"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7063D105"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4056B317"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36F3F597" w14:textId="77777777" w:rsidTr="0062080C">
        <w:trPr>
          <w:trHeight w:val="300"/>
        </w:trPr>
        <w:tc>
          <w:tcPr>
            <w:tcW w:w="2780" w:type="dxa"/>
            <w:tcBorders>
              <w:top w:val="nil"/>
              <w:left w:val="nil"/>
              <w:bottom w:val="nil"/>
              <w:right w:val="nil"/>
            </w:tcBorders>
            <w:shd w:val="clear" w:color="auto" w:fill="auto"/>
            <w:noWrap/>
            <w:vAlign w:val="bottom"/>
            <w:hideMark/>
          </w:tcPr>
          <w:p w14:paraId="6BA197F1"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Digital Media</w:t>
            </w:r>
          </w:p>
        </w:tc>
        <w:tc>
          <w:tcPr>
            <w:tcW w:w="760" w:type="dxa"/>
            <w:tcBorders>
              <w:top w:val="nil"/>
              <w:left w:val="nil"/>
              <w:bottom w:val="nil"/>
              <w:right w:val="nil"/>
            </w:tcBorders>
            <w:shd w:val="clear" w:color="auto" w:fill="auto"/>
            <w:noWrap/>
            <w:vAlign w:val="bottom"/>
            <w:hideMark/>
          </w:tcPr>
          <w:p w14:paraId="314EE520"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14</w:t>
            </w:r>
          </w:p>
        </w:tc>
        <w:tc>
          <w:tcPr>
            <w:tcW w:w="308" w:type="dxa"/>
            <w:tcBorders>
              <w:top w:val="nil"/>
              <w:left w:val="nil"/>
              <w:bottom w:val="nil"/>
              <w:right w:val="nil"/>
            </w:tcBorders>
            <w:shd w:val="clear" w:color="auto" w:fill="auto"/>
            <w:noWrap/>
            <w:vAlign w:val="bottom"/>
            <w:hideMark/>
          </w:tcPr>
          <w:p w14:paraId="3AB8B7BE"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5B6DD9ED"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204E3423"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332F0CA"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044C5991"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0014BD9C"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36BACA69"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511D474E" w14:textId="77777777" w:rsidTr="0062080C">
        <w:trPr>
          <w:trHeight w:val="300"/>
        </w:trPr>
        <w:tc>
          <w:tcPr>
            <w:tcW w:w="2780" w:type="dxa"/>
            <w:tcBorders>
              <w:top w:val="nil"/>
              <w:left w:val="nil"/>
              <w:bottom w:val="nil"/>
              <w:right w:val="nil"/>
            </w:tcBorders>
            <w:shd w:val="clear" w:color="auto" w:fill="auto"/>
            <w:noWrap/>
            <w:vAlign w:val="bottom"/>
            <w:hideMark/>
          </w:tcPr>
          <w:p w14:paraId="482161FE"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Engineering Graphics</w:t>
            </w:r>
          </w:p>
        </w:tc>
        <w:tc>
          <w:tcPr>
            <w:tcW w:w="760" w:type="dxa"/>
            <w:tcBorders>
              <w:top w:val="nil"/>
              <w:left w:val="nil"/>
              <w:bottom w:val="nil"/>
              <w:right w:val="nil"/>
            </w:tcBorders>
            <w:shd w:val="clear" w:color="auto" w:fill="auto"/>
            <w:noWrap/>
            <w:vAlign w:val="bottom"/>
            <w:hideMark/>
          </w:tcPr>
          <w:p w14:paraId="43B939B2"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8</w:t>
            </w:r>
          </w:p>
        </w:tc>
        <w:tc>
          <w:tcPr>
            <w:tcW w:w="308" w:type="dxa"/>
            <w:tcBorders>
              <w:top w:val="nil"/>
              <w:left w:val="nil"/>
              <w:bottom w:val="nil"/>
              <w:right w:val="nil"/>
            </w:tcBorders>
            <w:shd w:val="clear" w:color="auto" w:fill="auto"/>
            <w:noWrap/>
            <w:vAlign w:val="bottom"/>
            <w:hideMark/>
          </w:tcPr>
          <w:p w14:paraId="33E73523"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47EE4087"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1A2E5975"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F2A8BE2"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1E4547A7"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62DA9088"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75E79A74"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6236223A" w14:textId="77777777" w:rsidTr="0062080C">
        <w:trPr>
          <w:trHeight w:val="300"/>
        </w:trPr>
        <w:tc>
          <w:tcPr>
            <w:tcW w:w="2780" w:type="dxa"/>
            <w:tcBorders>
              <w:top w:val="nil"/>
              <w:left w:val="nil"/>
              <w:bottom w:val="nil"/>
              <w:right w:val="nil"/>
            </w:tcBorders>
            <w:shd w:val="clear" w:color="auto" w:fill="auto"/>
            <w:noWrap/>
            <w:vAlign w:val="bottom"/>
            <w:hideMark/>
          </w:tcPr>
          <w:p w14:paraId="6B455C37"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Engineering Tech</w:t>
            </w:r>
          </w:p>
        </w:tc>
        <w:tc>
          <w:tcPr>
            <w:tcW w:w="760" w:type="dxa"/>
            <w:tcBorders>
              <w:top w:val="nil"/>
              <w:left w:val="nil"/>
              <w:bottom w:val="nil"/>
              <w:right w:val="nil"/>
            </w:tcBorders>
            <w:shd w:val="clear" w:color="auto" w:fill="auto"/>
            <w:noWrap/>
            <w:vAlign w:val="bottom"/>
            <w:hideMark/>
          </w:tcPr>
          <w:p w14:paraId="5EEFA4DC"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9</w:t>
            </w:r>
          </w:p>
        </w:tc>
        <w:tc>
          <w:tcPr>
            <w:tcW w:w="308" w:type="dxa"/>
            <w:tcBorders>
              <w:top w:val="nil"/>
              <w:left w:val="nil"/>
              <w:bottom w:val="nil"/>
              <w:right w:val="nil"/>
            </w:tcBorders>
            <w:shd w:val="clear" w:color="auto" w:fill="auto"/>
            <w:noWrap/>
            <w:vAlign w:val="bottom"/>
            <w:hideMark/>
          </w:tcPr>
          <w:p w14:paraId="2A9487EE"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1F2F808B"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7C63081E"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E3B6CDE"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48CC7829"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672A8BF1"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66478E97"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73487547" w14:textId="77777777" w:rsidTr="0062080C">
        <w:trPr>
          <w:trHeight w:val="300"/>
        </w:trPr>
        <w:tc>
          <w:tcPr>
            <w:tcW w:w="2780" w:type="dxa"/>
            <w:tcBorders>
              <w:top w:val="nil"/>
              <w:left w:val="nil"/>
              <w:bottom w:val="nil"/>
              <w:right w:val="nil"/>
            </w:tcBorders>
            <w:shd w:val="clear" w:color="auto" w:fill="auto"/>
            <w:noWrap/>
            <w:vAlign w:val="bottom"/>
            <w:hideMark/>
          </w:tcPr>
          <w:p w14:paraId="51CBF013"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Informational Systems</w:t>
            </w:r>
          </w:p>
        </w:tc>
        <w:tc>
          <w:tcPr>
            <w:tcW w:w="760" w:type="dxa"/>
            <w:tcBorders>
              <w:top w:val="nil"/>
              <w:left w:val="nil"/>
              <w:bottom w:val="nil"/>
              <w:right w:val="nil"/>
            </w:tcBorders>
            <w:shd w:val="clear" w:color="auto" w:fill="auto"/>
            <w:noWrap/>
            <w:vAlign w:val="bottom"/>
            <w:hideMark/>
          </w:tcPr>
          <w:p w14:paraId="17C5DD0D"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16</w:t>
            </w:r>
          </w:p>
        </w:tc>
        <w:tc>
          <w:tcPr>
            <w:tcW w:w="308" w:type="dxa"/>
            <w:tcBorders>
              <w:top w:val="nil"/>
              <w:left w:val="nil"/>
              <w:bottom w:val="nil"/>
              <w:right w:val="nil"/>
            </w:tcBorders>
            <w:shd w:val="clear" w:color="auto" w:fill="auto"/>
            <w:noWrap/>
            <w:vAlign w:val="bottom"/>
            <w:hideMark/>
          </w:tcPr>
          <w:p w14:paraId="1CBDEE87"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3D746A5D"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362149E7"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361CEDC6"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0EDA8A04"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70ED810F"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627D12D6"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57A8ABB9" w14:textId="77777777" w:rsidTr="0062080C">
        <w:trPr>
          <w:trHeight w:val="300"/>
        </w:trPr>
        <w:tc>
          <w:tcPr>
            <w:tcW w:w="2780" w:type="dxa"/>
            <w:tcBorders>
              <w:top w:val="nil"/>
              <w:left w:val="nil"/>
              <w:bottom w:val="nil"/>
              <w:right w:val="nil"/>
            </w:tcBorders>
            <w:shd w:val="clear" w:color="auto" w:fill="auto"/>
            <w:noWrap/>
            <w:vAlign w:val="bottom"/>
            <w:hideMark/>
          </w:tcPr>
          <w:p w14:paraId="3DC82752"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Technology Management</w:t>
            </w:r>
          </w:p>
        </w:tc>
        <w:tc>
          <w:tcPr>
            <w:tcW w:w="760" w:type="dxa"/>
            <w:tcBorders>
              <w:top w:val="nil"/>
              <w:left w:val="nil"/>
              <w:bottom w:val="nil"/>
              <w:right w:val="nil"/>
            </w:tcBorders>
            <w:shd w:val="clear" w:color="auto" w:fill="auto"/>
            <w:noWrap/>
            <w:vAlign w:val="bottom"/>
            <w:hideMark/>
          </w:tcPr>
          <w:p w14:paraId="42993873"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7</w:t>
            </w:r>
          </w:p>
        </w:tc>
        <w:tc>
          <w:tcPr>
            <w:tcW w:w="308" w:type="dxa"/>
            <w:tcBorders>
              <w:top w:val="nil"/>
              <w:left w:val="nil"/>
              <w:bottom w:val="nil"/>
              <w:right w:val="nil"/>
            </w:tcBorders>
            <w:shd w:val="clear" w:color="auto" w:fill="auto"/>
            <w:noWrap/>
            <w:vAlign w:val="bottom"/>
            <w:hideMark/>
          </w:tcPr>
          <w:p w14:paraId="0B176E72"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1CF4B6A6"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730FD0B9"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40C741EB"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37389FD3"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1258381F"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5D6DC843"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73C9ED4A" w14:textId="77777777" w:rsidTr="0062080C">
        <w:trPr>
          <w:trHeight w:val="300"/>
        </w:trPr>
        <w:tc>
          <w:tcPr>
            <w:tcW w:w="2780" w:type="dxa"/>
            <w:tcBorders>
              <w:top w:val="nil"/>
              <w:left w:val="nil"/>
              <w:bottom w:val="nil"/>
              <w:right w:val="nil"/>
            </w:tcBorders>
            <w:shd w:val="clear" w:color="auto" w:fill="auto"/>
            <w:noWrap/>
            <w:vAlign w:val="bottom"/>
            <w:hideMark/>
          </w:tcPr>
          <w:p w14:paraId="7CD0BBEF" w14:textId="77777777" w:rsidR="00ED425D" w:rsidRPr="00970B0B" w:rsidRDefault="00ED425D" w:rsidP="0062080C">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14:paraId="6EC6B6F5"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96</w:t>
            </w:r>
          </w:p>
        </w:tc>
        <w:tc>
          <w:tcPr>
            <w:tcW w:w="308" w:type="dxa"/>
            <w:tcBorders>
              <w:top w:val="nil"/>
              <w:left w:val="nil"/>
              <w:bottom w:val="nil"/>
              <w:right w:val="nil"/>
            </w:tcBorders>
            <w:shd w:val="clear" w:color="auto" w:fill="auto"/>
            <w:noWrap/>
            <w:vAlign w:val="bottom"/>
            <w:hideMark/>
          </w:tcPr>
          <w:p w14:paraId="5865CE03"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549D306A"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2D573EDB"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07132410"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045B3EC0"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3B83036C"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2C271E80"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091E7D88" w14:textId="77777777" w:rsidTr="0062080C">
        <w:trPr>
          <w:trHeight w:val="300"/>
        </w:trPr>
        <w:tc>
          <w:tcPr>
            <w:tcW w:w="2780" w:type="dxa"/>
            <w:tcBorders>
              <w:top w:val="nil"/>
              <w:left w:val="nil"/>
              <w:bottom w:val="nil"/>
              <w:right w:val="nil"/>
            </w:tcBorders>
            <w:shd w:val="clear" w:color="auto" w:fill="auto"/>
            <w:noWrap/>
            <w:vAlign w:val="bottom"/>
            <w:hideMark/>
          </w:tcPr>
          <w:p w14:paraId="24A11317" w14:textId="77777777" w:rsidR="00ED425D" w:rsidRPr="00970B0B" w:rsidRDefault="00ED425D" w:rsidP="0062080C">
            <w:pPr>
              <w:spacing w:after="0" w:line="240" w:lineRule="auto"/>
              <w:rPr>
                <w:rFonts w:ascii="Calibri" w:eastAsia="Times New Roman" w:hAnsi="Calibri" w:cs="Times New Roman"/>
                <w:b/>
                <w:bCs/>
                <w:color w:val="000000"/>
              </w:rPr>
            </w:pPr>
            <w:r w:rsidRPr="00970B0B">
              <w:rPr>
                <w:rFonts w:ascii="Calibri" w:eastAsia="Times New Roman" w:hAnsi="Calibri" w:cs="Times New Roman"/>
                <w:b/>
                <w:bCs/>
                <w:color w:val="000000"/>
              </w:rPr>
              <w:t>UC</w:t>
            </w:r>
          </w:p>
        </w:tc>
        <w:tc>
          <w:tcPr>
            <w:tcW w:w="760" w:type="dxa"/>
            <w:tcBorders>
              <w:top w:val="nil"/>
              <w:left w:val="nil"/>
              <w:bottom w:val="nil"/>
              <w:right w:val="nil"/>
            </w:tcBorders>
            <w:shd w:val="clear" w:color="auto" w:fill="auto"/>
            <w:noWrap/>
            <w:vAlign w:val="bottom"/>
            <w:hideMark/>
          </w:tcPr>
          <w:p w14:paraId="52661FB6" w14:textId="77777777" w:rsidR="00ED425D" w:rsidRPr="00970B0B" w:rsidRDefault="00ED425D" w:rsidP="0062080C">
            <w:pPr>
              <w:spacing w:after="0" w:line="240" w:lineRule="auto"/>
              <w:rPr>
                <w:rFonts w:ascii="Calibri" w:eastAsia="Times New Roman" w:hAnsi="Calibri" w:cs="Times New Roman"/>
                <w:color w:val="000000"/>
              </w:rPr>
            </w:pPr>
          </w:p>
        </w:tc>
        <w:tc>
          <w:tcPr>
            <w:tcW w:w="308" w:type="dxa"/>
            <w:tcBorders>
              <w:top w:val="nil"/>
              <w:left w:val="nil"/>
              <w:bottom w:val="nil"/>
              <w:right w:val="nil"/>
            </w:tcBorders>
            <w:shd w:val="clear" w:color="auto" w:fill="auto"/>
            <w:noWrap/>
            <w:vAlign w:val="bottom"/>
            <w:hideMark/>
          </w:tcPr>
          <w:p w14:paraId="32DB7876"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28A91D90"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3</w:t>
            </w:r>
          </w:p>
        </w:tc>
        <w:tc>
          <w:tcPr>
            <w:tcW w:w="700" w:type="dxa"/>
            <w:tcBorders>
              <w:top w:val="nil"/>
              <w:left w:val="nil"/>
              <w:bottom w:val="nil"/>
              <w:right w:val="nil"/>
            </w:tcBorders>
            <w:shd w:val="clear" w:color="auto" w:fill="auto"/>
            <w:noWrap/>
            <w:vAlign w:val="bottom"/>
            <w:hideMark/>
          </w:tcPr>
          <w:p w14:paraId="7ADFD6DB"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10.0%</w:t>
            </w:r>
          </w:p>
        </w:tc>
        <w:tc>
          <w:tcPr>
            <w:tcW w:w="480" w:type="dxa"/>
            <w:tcBorders>
              <w:top w:val="nil"/>
              <w:left w:val="nil"/>
              <w:bottom w:val="nil"/>
              <w:right w:val="nil"/>
            </w:tcBorders>
            <w:shd w:val="clear" w:color="auto" w:fill="auto"/>
            <w:noWrap/>
            <w:vAlign w:val="bottom"/>
            <w:hideMark/>
          </w:tcPr>
          <w:p w14:paraId="78427C93"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18.3</w:t>
            </w:r>
          </w:p>
        </w:tc>
        <w:tc>
          <w:tcPr>
            <w:tcW w:w="295" w:type="dxa"/>
            <w:tcBorders>
              <w:top w:val="nil"/>
              <w:left w:val="nil"/>
              <w:bottom w:val="nil"/>
              <w:right w:val="nil"/>
            </w:tcBorders>
            <w:shd w:val="clear" w:color="auto" w:fill="auto"/>
            <w:noWrap/>
            <w:vAlign w:val="bottom"/>
            <w:hideMark/>
          </w:tcPr>
          <w:p w14:paraId="29B21EB2"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31505FEB"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4</w:t>
            </w:r>
          </w:p>
        </w:tc>
        <w:tc>
          <w:tcPr>
            <w:tcW w:w="670" w:type="dxa"/>
            <w:tcBorders>
              <w:top w:val="nil"/>
              <w:left w:val="nil"/>
              <w:bottom w:val="nil"/>
              <w:right w:val="nil"/>
            </w:tcBorders>
            <w:shd w:val="clear" w:color="auto" w:fill="auto"/>
            <w:noWrap/>
            <w:vAlign w:val="bottom"/>
            <w:hideMark/>
          </w:tcPr>
          <w:p w14:paraId="737C7842"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10.8%</w:t>
            </w:r>
          </w:p>
        </w:tc>
      </w:tr>
      <w:tr w:rsidR="00ED425D" w:rsidRPr="00970B0B" w14:paraId="73B3E306" w14:textId="77777777" w:rsidTr="0062080C">
        <w:trPr>
          <w:trHeight w:val="300"/>
        </w:trPr>
        <w:tc>
          <w:tcPr>
            <w:tcW w:w="2780" w:type="dxa"/>
            <w:tcBorders>
              <w:top w:val="nil"/>
              <w:left w:val="nil"/>
              <w:bottom w:val="nil"/>
              <w:right w:val="nil"/>
            </w:tcBorders>
            <w:shd w:val="clear" w:color="auto" w:fill="auto"/>
            <w:noWrap/>
            <w:vAlign w:val="bottom"/>
            <w:hideMark/>
          </w:tcPr>
          <w:p w14:paraId="71C28021"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Basic Comp</w:t>
            </w:r>
          </w:p>
        </w:tc>
        <w:tc>
          <w:tcPr>
            <w:tcW w:w="760" w:type="dxa"/>
            <w:tcBorders>
              <w:top w:val="nil"/>
              <w:left w:val="nil"/>
              <w:bottom w:val="nil"/>
              <w:right w:val="nil"/>
            </w:tcBorders>
            <w:shd w:val="clear" w:color="auto" w:fill="auto"/>
            <w:noWrap/>
            <w:vAlign w:val="bottom"/>
            <w:hideMark/>
          </w:tcPr>
          <w:p w14:paraId="4DBA54E5"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17</w:t>
            </w:r>
          </w:p>
        </w:tc>
        <w:tc>
          <w:tcPr>
            <w:tcW w:w="308" w:type="dxa"/>
            <w:tcBorders>
              <w:top w:val="nil"/>
              <w:left w:val="nil"/>
              <w:bottom w:val="nil"/>
              <w:right w:val="nil"/>
            </w:tcBorders>
            <w:shd w:val="clear" w:color="auto" w:fill="auto"/>
            <w:noWrap/>
            <w:vAlign w:val="bottom"/>
            <w:hideMark/>
          </w:tcPr>
          <w:p w14:paraId="0057A60B"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3D89A719"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64DC3F46"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0745CCF"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3B195F1F"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5762EDB8"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0946944C"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71409729" w14:textId="77777777" w:rsidTr="0062080C">
        <w:trPr>
          <w:trHeight w:val="300"/>
        </w:trPr>
        <w:tc>
          <w:tcPr>
            <w:tcW w:w="2780" w:type="dxa"/>
            <w:tcBorders>
              <w:top w:val="nil"/>
              <w:left w:val="nil"/>
              <w:bottom w:val="nil"/>
              <w:right w:val="nil"/>
            </w:tcBorders>
            <w:shd w:val="clear" w:color="auto" w:fill="auto"/>
            <w:noWrap/>
            <w:vAlign w:val="bottom"/>
            <w:hideMark/>
          </w:tcPr>
          <w:p w14:paraId="57195EF4" w14:textId="77777777" w:rsidR="00ED425D" w:rsidRPr="00970B0B" w:rsidRDefault="00ED425D" w:rsidP="0062080C">
            <w:pPr>
              <w:spacing w:after="0" w:line="240" w:lineRule="auto"/>
              <w:rPr>
                <w:rFonts w:ascii="Calibri" w:eastAsia="Times New Roman" w:hAnsi="Calibri" w:cs="Times New Roman"/>
                <w:color w:val="000000"/>
              </w:rPr>
            </w:pPr>
            <w:proofErr w:type="spellStart"/>
            <w:r w:rsidRPr="00970B0B">
              <w:rPr>
                <w:rFonts w:ascii="Calibri" w:eastAsia="Times New Roman" w:hAnsi="Calibri" w:cs="Times New Roman"/>
                <w:color w:val="000000"/>
              </w:rPr>
              <w:t>Devel</w:t>
            </w:r>
            <w:proofErr w:type="spellEnd"/>
            <w:r w:rsidRPr="00970B0B">
              <w:rPr>
                <w:rFonts w:ascii="Calibri" w:eastAsia="Times New Roman" w:hAnsi="Calibri" w:cs="Times New Roman"/>
                <w:color w:val="000000"/>
              </w:rPr>
              <w:t xml:space="preserve"> Math</w:t>
            </w:r>
          </w:p>
        </w:tc>
        <w:tc>
          <w:tcPr>
            <w:tcW w:w="760" w:type="dxa"/>
            <w:tcBorders>
              <w:top w:val="nil"/>
              <w:left w:val="nil"/>
              <w:bottom w:val="nil"/>
              <w:right w:val="nil"/>
            </w:tcBorders>
            <w:shd w:val="clear" w:color="auto" w:fill="auto"/>
            <w:noWrap/>
            <w:vAlign w:val="bottom"/>
            <w:hideMark/>
          </w:tcPr>
          <w:p w14:paraId="035CA790"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25</w:t>
            </w:r>
          </w:p>
        </w:tc>
        <w:tc>
          <w:tcPr>
            <w:tcW w:w="308" w:type="dxa"/>
            <w:tcBorders>
              <w:top w:val="nil"/>
              <w:left w:val="nil"/>
              <w:bottom w:val="nil"/>
              <w:right w:val="nil"/>
            </w:tcBorders>
            <w:shd w:val="clear" w:color="auto" w:fill="auto"/>
            <w:noWrap/>
            <w:vAlign w:val="bottom"/>
            <w:hideMark/>
          </w:tcPr>
          <w:p w14:paraId="1494E887"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2FA932C6"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090DA475"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6B6ADDC4"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7DCA8A0E"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2</w:t>
            </w:r>
          </w:p>
        </w:tc>
        <w:tc>
          <w:tcPr>
            <w:tcW w:w="295" w:type="dxa"/>
            <w:tcBorders>
              <w:top w:val="nil"/>
              <w:left w:val="nil"/>
              <w:bottom w:val="nil"/>
              <w:right w:val="nil"/>
            </w:tcBorders>
            <w:shd w:val="clear" w:color="auto" w:fill="auto"/>
            <w:noWrap/>
            <w:vAlign w:val="bottom"/>
            <w:hideMark/>
          </w:tcPr>
          <w:p w14:paraId="5E1F43FA"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707FC8A0"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03DA1FE9" w14:textId="77777777" w:rsidTr="0062080C">
        <w:trPr>
          <w:trHeight w:val="300"/>
        </w:trPr>
        <w:tc>
          <w:tcPr>
            <w:tcW w:w="2780" w:type="dxa"/>
            <w:tcBorders>
              <w:top w:val="nil"/>
              <w:left w:val="nil"/>
              <w:bottom w:val="nil"/>
              <w:right w:val="nil"/>
            </w:tcBorders>
            <w:shd w:val="clear" w:color="auto" w:fill="auto"/>
            <w:noWrap/>
            <w:vAlign w:val="bottom"/>
            <w:hideMark/>
          </w:tcPr>
          <w:p w14:paraId="55F3F59B"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Student Learning</w:t>
            </w:r>
          </w:p>
        </w:tc>
        <w:tc>
          <w:tcPr>
            <w:tcW w:w="760" w:type="dxa"/>
            <w:tcBorders>
              <w:top w:val="nil"/>
              <w:left w:val="nil"/>
              <w:bottom w:val="nil"/>
              <w:right w:val="nil"/>
            </w:tcBorders>
            <w:shd w:val="clear" w:color="auto" w:fill="auto"/>
            <w:noWrap/>
            <w:vAlign w:val="bottom"/>
            <w:hideMark/>
          </w:tcPr>
          <w:p w14:paraId="0B2222F0"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13</w:t>
            </w:r>
          </w:p>
        </w:tc>
        <w:tc>
          <w:tcPr>
            <w:tcW w:w="308" w:type="dxa"/>
            <w:tcBorders>
              <w:top w:val="nil"/>
              <w:left w:val="nil"/>
              <w:bottom w:val="nil"/>
              <w:right w:val="nil"/>
            </w:tcBorders>
            <w:shd w:val="clear" w:color="auto" w:fill="auto"/>
            <w:noWrap/>
            <w:vAlign w:val="bottom"/>
            <w:hideMark/>
          </w:tcPr>
          <w:p w14:paraId="37A30CAE"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172" w:type="dxa"/>
            <w:tcBorders>
              <w:top w:val="nil"/>
              <w:left w:val="nil"/>
              <w:bottom w:val="nil"/>
              <w:right w:val="nil"/>
            </w:tcBorders>
            <w:shd w:val="clear" w:color="auto" w:fill="auto"/>
            <w:noWrap/>
            <w:vAlign w:val="bottom"/>
            <w:hideMark/>
          </w:tcPr>
          <w:p w14:paraId="052A5198"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4388FAA7"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904A89D"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42C587F8"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1</w:t>
            </w:r>
          </w:p>
        </w:tc>
        <w:tc>
          <w:tcPr>
            <w:tcW w:w="295" w:type="dxa"/>
            <w:tcBorders>
              <w:top w:val="nil"/>
              <w:left w:val="nil"/>
              <w:bottom w:val="nil"/>
              <w:right w:val="nil"/>
            </w:tcBorders>
            <w:shd w:val="clear" w:color="auto" w:fill="auto"/>
            <w:noWrap/>
            <w:vAlign w:val="bottom"/>
            <w:hideMark/>
          </w:tcPr>
          <w:p w14:paraId="2EFE1587"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648CAD1D"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3FD358E5" w14:textId="77777777" w:rsidTr="0062080C">
        <w:trPr>
          <w:trHeight w:val="300"/>
        </w:trPr>
        <w:tc>
          <w:tcPr>
            <w:tcW w:w="2780" w:type="dxa"/>
            <w:tcBorders>
              <w:top w:val="nil"/>
              <w:left w:val="nil"/>
              <w:bottom w:val="nil"/>
              <w:right w:val="nil"/>
            </w:tcBorders>
            <w:shd w:val="clear" w:color="auto" w:fill="auto"/>
            <w:noWrap/>
            <w:vAlign w:val="bottom"/>
            <w:hideMark/>
          </w:tcPr>
          <w:p w14:paraId="6206D01C" w14:textId="77777777" w:rsidR="00ED425D" w:rsidRPr="00970B0B" w:rsidRDefault="00ED425D" w:rsidP="0062080C">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14:paraId="3A6AB14B" w14:textId="77777777" w:rsidR="00ED425D" w:rsidRPr="00970B0B" w:rsidRDefault="00ED425D" w:rsidP="0062080C">
            <w:pPr>
              <w:spacing w:after="0" w:line="240" w:lineRule="auto"/>
              <w:jc w:val="right"/>
              <w:rPr>
                <w:rFonts w:ascii="Calibri" w:eastAsia="Times New Roman" w:hAnsi="Calibri" w:cs="Times New Roman"/>
                <w:color w:val="000000"/>
              </w:rPr>
            </w:pPr>
            <w:r w:rsidRPr="00970B0B">
              <w:rPr>
                <w:rFonts w:ascii="Calibri" w:eastAsia="Times New Roman" w:hAnsi="Calibri" w:cs="Times New Roman"/>
                <w:color w:val="000000"/>
              </w:rPr>
              <w:t>55</w:t>
            </w:r>
          </w:p>
        </w:tc>
        <w:tc>
          <w:tcPr>
            <w:tcW w:w="308" w:type="dxa"/>
            <w:tcBorders>
              <w:top w:val="nil"/>
              <w:left w:val="nil"/>
              <w:bottom w:val="nil"/>
              <w:right w:val="nil"/>
            </w:tcBorders>
            <w:shd w:val="clear" w:color="auto" w:fill="auto"/>
            <w:noWrap/>
            <w:vAlign w:val="bottom"/>
            <w:hideMark/>
          </w:tcPr>
          <w:p w14:paraId="2A204C09"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3411BB2E"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2746993F"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5A71CEF1"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5B1CD136"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7B92E067"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4CB7BCD0"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66CB37B2" w14:textId="77777777" w:rsidTr="0062080C">
        <w:trPr>
          <w:trHeight w:val="300"/>
        </w:trPr>
        <w:tc>
          <w:tcPr>
            <w:tcW w:w="2780" w:type="dxa"/>
            <w:tcBorders>
              <w:top w:val="nil"/>
              <w:left w:val="nil"/>
              <w:bottom w:val="nil"/>
              <w:right w:val="nil"/>
            </w:tcBorders>
            <w:shd w:val="clear" w:color="auto" w:fill="auto"/>
            <w:noWrap/>
            <w:vAlign w:val="bottom"/>
            <w:hideMark/>
          </w:tcPr>
          <w:p w14:paraId="2A062129" w14:textId="77777777" w:rsidR="00ED425D" w:rsidRPr="00970B0B" w:rsidRDefault="00ED425D" w:rsidP="0062080C">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14:paraId="4832DED0" w14:textId="77777777" w:rsidR="00ED425D" w:rsidRPr="00970B0B" w:rsidRDefault="00ED425D" w:rsidP="0062080C">
            <w:pPr>
              <w:spacing w:after="0" w:line="240" w:lineRule="auto"/>
              <w:rPr>
                <w:rFonts w:ascii="Calibri" w:eastAsia="Times New Roman" w:hAnsi="Calibri" w:cs="Times New Roman"/>
                <w:color w:val="000000"/>
              </w:rPr>
            </w:pPr>
          </w:p>
        </w:tc>
        <w:tc>
          <w:tcPr>
            <w:tcW w:w="308" w:type="dxa"/>
            <w:tcBorders>
              <w:top w:val="nil"/>
              <w:left w:val="nil"/>
              <w:bottom w:val="nil"/>
              <w:right w:val="nil"/>
            </w:tcBorders>
            <w:shd w:val="clear" w:color="auto" w:fill="auto"/>
            <w:noWrap/>
            <w:vAlign w:val="bottom"/>
            <w:hideMark/>
          </w:tcPr>
          <w:p w14:paraId="629A9EE3" w14:textId="77777777" w:rsidR="00ED425D" w:rsidRPr="00970B0B" w:rsidRDefault="00ED425D" w:rsidP="0062080C">
            <w:pPr>
              <w:spacing w:after="0" w:line="240" w:lineRule="auto"/>
              <w:rPr>
                <w:rFonts w:ascii="Calibri" w:eastAsia="Times New Roman" w:hAnsi="Calibri" w:cs="Times New Roman"/>
                <w:color w:val="000000"/>
              </w:rPr>
            </w:pPr>
          </w:p>
        </w:tc>
        <w:tc>
          <w:tcPr>
            <w:tcW w:w="172" w:type="dxa"/>
            <w:tcBorders>
              <w:top w:val="nil"/>
              <w:left w:val="nil"/>
              <w:bottom w:val="nil"/>
              <w:right w:val="nil"/>
            </w:tcBorders>
            <w:shd w:val="clear" w:color="auto" w:fill="auto"/>
            <w:noWrap/>
            <w:vAlign w:val="bottom"/>
            <w:hideMark/>
          </w:tcPr>
          <w:p w14:paraId="60CE55B0"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66BA1801"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0C37BAC1"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5104302A"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28B8A1FC"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4E2B1B82" w14:textId="77777777" w:rsidR="00ED425D" w:rsidRPr="00970B0B" w:rsidRDefault="00ED425D" w:rsidP="0062080C">
            <w:pPr>
              <w:spacing w:after="0" w:line="240" w:lineRule="auto"/>
              <w:rPr>
                <w:rFonts w:ascii="Calibri" w:eastAsia="Times New Roman" w:hAnsi="Calibri" w:cs="Times New Roman"/>
                <w:color w:val="000000"/>
              </w:rPr>
            </w:pPr>
          </w:p>
        </w:tc>
      </w:tr>
      <w:tr w:rsidR="00ED425D" w:rsidRPr="00970B0B" w14:paraId="54B1EB7E" w14:textId="77777777" w:rsidTr="0062080C">
        <w:trPr>
          <w:trHeight w:val="300"/>
        </w:trPr>
        <w:tc>
          <w:tcPr>
            <w:tcW w:w="2780" w:type="dxa"/>
            <w:tcBorders>
              <w:top w:val="nil"/>
              <w:left w:val="nil"/>
              <w:bottom w:val="nil"/>
              <w:right w:val="nil"/>
            </w:tcBorders>
            <w:shd w:val="clear" w:color="auto" w:fill="auto"/>
            <w:noWrap/>
            <w:vAlign w:val="bottom"/>
            <w:hideMark/>
          </w:tcPr>
          <w:p w14:paraId="1D248FF7" w14:textId="77777777" w:rsidR="00ED425D" w:rsidRPr="00970B0B" w:rsidRDefault="00ED425D" w:rsidP="0062080C">
            <w:pPr>
              <w:spacing w:after="0" w:line="240" w:lineRule="auto"/>
              <w:rPr>
                <w:rFonts w:ascii="Calibri" w:eastAsia="Times New Roman" w:hAnsi="Calibri" w:cs="Times New Roman"/>
                <w:color w:val="000000"/>
              </w:rPr>
            </w:pPr>
            <w:r w:rsidRPr="00970B0B">
              <w:rPr>
                <w:rFonts w:ascii="Calibri" w:eastAsia="Times New Roman" w:hAnsi="Calibri" w:cs="Times New Roman"/>
                <w:color w:val="000000"/>
              </w:rPr>
              <w:t>Total</w:t>
            </w:r>
          </w:p>
        </w:tc>
        <w:tc>
          <w:tcPr>
            <w:tcW w:w="760" w:type="dxa"/>
            <w:tcBorders>
              <w:top w:val="nil"/>
              <w:left w:val="nil"/>
              <w:bottom w:val="nil"/>
              <w:right w:val="nil"/>
            </w:tcBorders>
            <w:shd w:val="clear" w:color="auto" w:fill="auto"/>
            <w:noWrap/>
            <w:vAlign w:val="bottom"/>
            <w:hideMark/>
          </w:tcPr>
          <w:p w14:paraId="1EB3CA94" w14:textId="77777777" w:rsidR="00ED425D" w:rsidRPr="00970B0B" w:rsidRDefault="00ED425D" w:rsidP="0062080C">
            <w:pPr>
              <w:spacing w:after="0" w:line="240" w:lineRule="auto"/>
              <w:rPr>
                <w:rFonts w:ascii="Calibri" w:eastAsia="Times New Roman" w:hAnsi="Calibri" w:cs="Times New Roman"/>
                <w:color w:val="000000"/>
              </w:rPr>
            </w:pPr>
          </w:p>
        </w:tc>
        <w:tc>
          <w:tcPr>
            <w:tcW w:w="308" w:type="dxa"/>
            <w:tcBorders>
              <w:top w:val="nil"/>
              <w:left w:val="nil"/>
              <w:bottom w:val="nil"/>
              <w:right w:val="nil"/>
            </w:tcBorders>
            <w:shd w:val="clear" w:color="auto" w:fill="auto"/>
            <w:noWrap/>
            <w:vAlign w:val="bottom"/>
            <w:hideMark/>
          </w:tcPr>
          <w:p w14:paraId="726F4D0E" w14:textId="77777777" w:rsidR="00ED425D" w:rsidRPr="00970B0B" w:rsidRDefault="00ED425D" w:rsidP="0062080C">
            <w:pPr>
              <w:spacing w:after="0" w:line="240" w:lineRule="auto"/>
              <w:jc w:val="right"/>
              <w:rPr>
                <w:rFonts w:ascii="Calibri" w:eastAsia="Times New Roman" w:hAnsi="Calibri" w:cs="Times New Roman"/>
                <w:b/>
                <w:bCs/>
                <w:color w:val="000000"/>
              </w:rPr>
            </w:pPr>
            <w:r w:rsidRPr="00970B0B">
              <w:rPr>
                <w:rFonts w:ascii="Calibri" w:eastAsia="Times New Roman" w:hAnsi="Calibri" w:cs="Times New Roman"/>
                <w:b/>
                <w:bCs/>
                <w:color w:val="000000"/>
              </w:rPr>
              <w:t>30</w:t>
            </w:r>
          </w:p>
        </w:tc>
        <w:tc>
          <w:tcPr>
            <w:tcW w:w="172" w:type="dxa"/>
            <w:tcBorders>
              <w:top w:val="nil"/>
              <w:left w:val="nil"/>
              <w:bottom w:val="nil"/>
              <w:right w:val="nil"/>
            </w:tcBorders>
            <w:shd w:val="clear" w:color="auto" w:fill="auto"/>
            <w:noWrap/>
            <w:vAlign w:val="bottom"/>
            <w:hideMark/>
          </w:tcPr>
          <w:p w14:paraId="32EC0241" w14:textId="77777777" w:rsidR="00ED425D" w:rsidRPr="00970B0B" w:rsidRDefault="00ED425D" w:rsidP="0062080C">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14:paraId="231F4E4F" w14:textId="77777777" w:rsidR="00ED425D" w:rsidRPr="00970B0B" w:rsidRDefault="00ED425D" w:rsidP="0062080C">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030BE640" w14:textId="77777777" w:rsidR="00ED425D" w:rsidRPr="00970B0B" w:rsidRDefault="00ED425D" w:rsidP="0062080C">
            <w:pPr>
              <w:spacing w:after="0" w:line="240" w:lineRule="auto"/>
              <w:rPr>
                <w:rFonts w:ascii="Calibri" w:eastAsia="Times New Roman" w:hAnsi="Calibri" w:cs="Times New Roman"/>
                <w:color w:val="000000"/>
              </w:rPr>
            </w:pPr>
          </w:p>
        </w:tc>
        <w:tc>
          <w:tcPr>
            <w:tcW w:w="295" w:type="dxa"/>
            <w:tcBorders>
              <w:top w:val="nil"/>
              <w:left w:val="nil"/>
              <w:bottom w:val="nil"/>
              <w:right w:val="nil"/>
            </w:tcBorders>
            <w:shd w:val="clear" w:color="auto" w:fill="auto"/>
            <w:noWrap/>
            <w:vAlign w:val="bottom"/>
            <w:hideMark/>
          </w:tcPr>
          <w:p w14:paraId="7A8CC58A" w14:textId="77777777" w:rsidR="00ED425D" w:rsidRPr="00970B0B" w:rsidRDefault="00ED425D" w:rsidP="0062080C">
            <w:pPr>
              <w:spacing w:after="0" w:line="240" w:lineRule="auto"/>
              <w:jc w:val="right"/>
              <w:rPr>
                <w:rFonts w:ascii="Calibri" w:eastAsia="Times New Roman" w:hAnsi="Calibri" w:cs="Times New Roman"/>
                <w:b/>
                <w:bCs/>
                <w:color w:val="000000"/>
              </w:rPr>
            </w:pPr>
            <w:r w:rsidRPr="00970B0B">
              <w:rPr>
                <w:rFonts w:ascii="Calibri" w:eastAsia="Times New Roman" w:hAnsi="Calibri" w:cs="Times New Roman"/>
                <w:b/>
                <w:bCs/>
                <w:color w:val="000000"/>
              </w:rPr>
              <w:t>37</w:t>
            </w:r>
          </w:p>
        </w:tc>
        <w:tc>
          <w:tcPr>
            <w:tcW w:w="295" w:type="dxa"/>
            <w:tcBorders>
              <w:top w:val="nil"/>
              <w:left w:val="nil"/>
              <w:bottom w:val="nil"/>
              <w:right w:val="nil"/>
            </w:tcBorders>
            <w:shd w:val="clear" w:color="auto" w:fill="auto"/>
            <w:noWrap/>
            <w:vAlign w:val="bottom"/>
            <w:hideMark/>
          </w:tcPr>
          <w:p w14:paraId="05834A5B" w14:textId="77777777" w:rsidR="00ED425D" w:rsidRPr="00970B0B" w:rsidRDefault="00ED425D" w:rsidP="0062080C">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bottom"/>
            <w:hideMark/>
          </w:tcPr>
          <w:p w14:paraId="18C83BFC" w14:textId="77777777" w:rsidR="00ED425D" w:rsidRPr="00970B0B" w:rsidRDefault="00ED425D" w:rsidP="0062080C">
            <w:pPr>
              <w:spacing w:after="0" w:line="240" w:lineRule="auto"/>
              <w:rPr>
                <w:rFonts w:ascii="Calibri" w:eastAsia="Times New Roman" w:hAnsi="Calibri" w:cs="Times New Roman"/>
                <w:color w:val="000000"/>
              </w:rPr>
            </w:pPr>
          </w:p>
        </w:tc>
      </w:tr>
    </w:tbl>
    <w:p w14:paraId="00A4AD46" w14:textId="77777777" w:rsidR="00ED425D" w:rsidRDefault="00ED425D" w:rsidP="007E398E"/>
    <w:p w14:paraId="1536F3A9" w14:textId="066DD645" w:rsidR="00ED425D" w:rsidRDefault="00ED425D">
      <w:r>
        <w:br w:type="page"/>
      </w:r>
    </w:p>
    <w:p w14:paraId="49FAD68F" w14:textId="77777777" w:rsidR="00ED425D" w:rsidRDefault="00ED425D" w:rsidP="00ED425D">
      <w:pPr>
        <w:jc w:val="center"/>
      </w:pPr>
      <w:r>
        <w:lastRenderedPageBreak/>
        <w:t>Internet Based Courses</w:t>
      </w:r>
    </w:p>
    <w:p w14:paraId="37061274" w14:textId="77777777" w:rsidR="00ED425D" w:rsidRDefault="00ED425D" w:rsidP="00ED425D">
      <w:pPr>
        <w:pBdr>
          <w:bottom w:val="single" w:sz="6" w:space="1" w:color="auto"/>
        </w:pBdr>
        <w:jc w:val="center"/>
      </w:pPr>
      <w:r>
        <w:t>Prepared by: Jon Anderson, Developmental Mathematics</w:t>
      </w:r>
    </w:p>
    <w:p w14:paraId="7EFEB232" w14:textId="77777777" w:rsidR="00ED425D" w:rsidRDefault="00ED425D" w:rsidP="00ED425D">
      <w:pPr>
        <w:rPr>
          <w:b/>
        </w:rPr>
      </w:pPr>
      <w:r>
        <w:rPr>
          <w:b/>
        </w:rPr>
        <w:t>Issue in need of Consideration:</w:t>
      </w:r>
    </w:p>
    <w:p w14:paraId="0C072200" w14:textId="77777777" w:rsidR="00ED425D" w:rsidRDefault="00ED425D" w:rsidP="00ED425D">
      <w:r>
        <w:t>Internet based courses are courses where a fundamental portion of the education of the class is done using the internet.  This includes, but is not limited to, online courses, hybrid courses, and live-interactive courses.  There has been a growing concern over how these classes have been handled across the country.  For instance, the rise of Massively Open Online Courses gained some hype and, while decreasing, is still influencing how higher education looks at online courses.</w:t>
      </w:r>
    </w:p>
    <w:p w14:paraId="08B01AF7" w14:textId="77777777" w:rsidR="00ED425D" w:rsidRDefault="00ED425D" w:rsidP="00ED425D">
      <w:r>
        <w:t>Here at UVU, discussions and conversations have already taken place regarding the creation of more internet based classes.  This is partly based on the forecasted growth of the university, providing ways to offer classes to the largest audience possible.</w:t>
      </w:r>
    </w:p>
    <w:p w14:paraId="67073BB6" w14:textId="77777777" w:rsidR="00ED425D" w:rsidRDefault="00ED425D" w:rsidP="00ED425D">
      <w:r>
        <w:t>The items to be considered are how to best plan for the future growth of internet based courses, how to ensure that the quality of online courses meets that of the traditional delivery method (lecture), how to support the classes that are being offered, and how to incentivize faculty to participate in the creation, maintenance, and teaching of these courses once created.</w:t>
      </w:r>
    </w:p>
    <w:p w14:paraId="1B8AA7FC" w14:textId="77777777" w:rsidR="00ED425D" w:rsidRDefault="00ED425D" w:rsidP="00ED425D">
      <w:pPr>
        <w:rPr>
          <w:b/>
        </w:rPr>
      </w:pPr>
      <w:r>
        <w:rPr>
          <w:b/>
        </w:rPr>
        <w:t>Proposed Request:</w:t>
      </w:r>
    </w:p>
    <w:p w14:paraId="315B337B" w14:textId="77777777" w:rsidR="00ED425D" w:rsidRDefault="00ED425D" w:rsidP="00ED425D">
      <w:r>
        <w:t>The Senate, as a representative body, should consider forming a committee to review the University’s current policies and procedures regarding internet based courses, investigate means of ensuring the quality of internet based courses, provide insight into the appropriate incentives necessary for faculty participation, and to draft a resolution for faculty senate’s consideration on this topic.</w:t>
      </w:r>
    </w:p>
    <w:p w14:paraId="12D2D3B9" w14:textId="77777777" w:rsidR="00ED425D" w:rsidRDefault="00ED425D" w:rsidP="00ED425D">
      <w:r>
        <w:rPr>
          <w:b/>
          <w:u w:val="single"/>
        </w:rPr>
        <w:t>Cursory Summary of Potential Concerns/Considerations Related to Internet Based Courses</w:t>
      </w:r>
    </w:p>
    <w:p w14:paraId="3D11121C" w14:textId="77777777" w:rsidR="00ED425D" w:rsidRDefault="00ED425D" w:rsidP="00ED425D">
      <w:r>
        <w:rPr>
          <w:b/>
        </w:rPr>
        <w:t>Quality Concerns:</w:t>
      </w:r>
    </w:p>
    <w:p w14:paraId="52F094F6" w14:textId="77777777" w:rsidR="00ED425D" w:rsidRPr="002508D6" w:rsidRDefault="00ED425D" w:rsidP="00ED425D">
      <w:r>
        <w:t>According to the Inside Higher Ed</w:t>
      </w:r>
      <w:r>
        <w:rPr>
          <w:vertAlign w:val="superscript"/>
        </w:rPr>
        <w:t>1</w:t>
      </w:r>
      <w:r>
        <w:t>, faculty members “continue to fear that the record-high number of students taking [online] classes are receiving an inferior experience to what can be delivered in the classroom.”  This thought has been echoed by faculty members during various discussions in our own faculty senate.  It is important that the use of any internet based course be created in such a way as to offer the highest quality possible.  Measuring quality can be a tricky business</w:t>
      </w:r>
      <w:r>
        <w:rPr>
          <w:vertAlign w:val="superscript"/>
        </w:rPr>
        <w:t>2</w:t>
      </w:r>
      <w:proofErr w:type="gramStart"/>
      <w:r>
        <w:rPr>
          <w:vertAlign w:val="superscript"/>
        </w:rPr>
        <w:t>,3</w:t>
      </w:r>
      <w:proofErr w:type="gramEnd"/>
      <w:r>
        <w:t xml:space="preserve">, so it is imperative that techniques to do so are investigated fully.  Faculty need to play a key role in the implementing the quality control mechanisms the university uses in internet based courses. </w:t>
      </w:r>
    </w:p>
    <w:p w14:paraId="728F8492" w14:textId="77777777" w:rsidR="00ED425D" w:rsidRDefault="00ED425D" w:rsidP="00ED425D">
      <w:r>
        <w:rPr>
          <w:b/>
        </w:rPr>
        <w:t>Faculty Support:</w:t>
      </w:r>
    </w:p>
    <w:p w14:paraId="06DDC1C4" w14:textId="77777777" w:rsidR="00ED425D" w:rsidRDefault="00ED425D" w:rsidP="00ED425D">
      <w:r>
        <w:t xml:space="preserve">A faculty member who takes on an internet based course may need support in creating an environment conducive to online learning.  This includes support in creating and maintaining all of the course material found online.  It may also require teaching assistants and graders who are able to communicate well in an online environment.  Currently, Distance Ed provides much of the support at Utah Valley University </w:t>
      </w:r>
      <w:r>
        <w:lastRenderedPageBreak/>
        <w:t>for internet based courses</w:t>
      </w:r>
      <w:r>
        <w:rPr>
          <w:vertAlign w:val="superscript"/>
        </w:rPr>
        <w:t>7</w:t>
      </w:r>
      <w:r>
        <w:t>.  This support will be relocated based on the type of course offered, but most non-financial support services will still be offered.</w:t>
      </w:r>
    </w:p>
    <w:p w14:paraId="045F1EE6" w14:textId="77777777" w:rsidR="00ED425D" w:rsidRDefault="00ED425D" w:rsidP="00ED425D">
      <w:r>
        <w:rPr>
          <w:b/>
        </w:rPr>
        <w:t xml:space="preserve">Faculty Incentives: </w:t>
      </w:r>
    </w:p>
    <w:p w14:paraId="503114DA" w14:textId="77777777" w:rsidR="00ED425D" w:rsidRPr="004A0D4D" w:rsidRDefault="00ED425D" w:rsidP="00ED425D">
      <w:r>
        <w:t>Utah Valley University offers incentives to faculty.  The current incentive currently encourages large classes – the more students that are involved in the online class, the larger the payout is to the faculty member</w:t>
      </w:r>
      <w:r>
        <w:rPr>
          <w:vertAlign w:val="superscript"/>
        </w:rPr>
        <w:t>8</w:t>
      </w:r>
      <w:proofErr w:type="gramStart"/>
      <w:r>
        <w:rPr>
          <w:vertAlign w:val="superscript"/>
        </w:rPr>
        <w:t>,9</w:t>
      </w:r>
      <w:proofErr w:type="gramEnd"/>
      <w:r>
        <w:t>.  There are other models used to compensate and incentivize faculty participation</w:t>
      </w:r>
      <w:r>
        <w:rPr>
          <w:vertAlign w:val="superscript"/>
        </w:rPr>
        <w:t>10</w:t>
      </w:r>
      <w:proofErr w:type="gramStart"/>
      <w:r>
        <w:rPr>
          <w:vertAlign w:val="superscript"/>
        </w:rPr>
        <w:t>,11,12</w:t>
      </w:r>
      <w:proofErr w:type="gramEnd"/>
      <w:r>
        <w:t>.  Most of these models rely on cash incentives, as well.</w:t>
      </w:r>
    </w:p>
    <w:p w14:paraId="05F9CAFD" w14:textId="77777777" w:rsidR="00ED425D" w:rsidRDefault="00ED425D" w:rsidP="00ED425D">
      <w:r>
        <w:rPr>
          <w:b/>
        </w:rPr>
        <w:t>Financial Rationale:</w:t>
      </w:r>
    </w:p>
    <w:p w14:paraId="5AECEC94" w14:textId="77777777" w:rsidR="00ED425D" w:rsidRDefault="00ED425D" w:rsidP="00ED425D">
      <w:r>
        <w:t>Internet based courses provide several incentives to the institution as a whole.  An online course does not require a physical location for students to meet.  Live interactive courses allow one instructor to instruct several students across a wide geographic area.  Blended courses may utilize classroom space less than a full face-to-face lecture.  This can allow for a larger student body without necessitating more classroom space.  However, there are also costs involved in internet based courses, including educational platforms, third party software, compensation for faculty, and quality control.</w:t>
      </w:r>
    </w:p>
    <w:p w14:paraId="4E3CCB19" w14:textId="77777777" w:rsidR="00ED425D" w:rsidRDefault="00ED425D" w:rsidP="00ED425D">
      <w:pPr>
        <w:rPr>
          <w:b/>
        </w:rPr>
      </w:pPr>
      <w:r>
        <w:rPr>
          <w:b/>
        </w:rPr>
        <w:t>References:</w:t>
      </w:r>
    </w:p>
    <w:p w14:paraId="0D48560D" w14:textId="77777777" w:rsidR="00ED425D" w:rsidRDefault="00ED425D" w:rsidP="00ED425D">
      <w:pPr>
        <w:pStyle w:val="ListParagraph"/>
        <w:numPr>
          <w:ilvl w:val="0"/>
          <w:numId w:val="34"/>
        </w:numPr>
      </w:pPr>
      <w:hyperlink r:id="rId10" w:history="1">
        <w:r w:rsidRPr="005074C4">
          <w:rPr>
            <w:rStyle w:val="Hyperlink"/>
          </w:rPr>
          <w:t>https://www.insidehighered.com/news/survey/online-ed-skepticism-and-self-sufficiency-survey-faculty-views-technology</w:t>
        </w:r>
      </w:hyperlink>
      <w:r>
        <w:t xml:space="preserve"> - highlights from a survey of faculty attitudes on technology.</w:t>
      </w:r>
    </w:p>
    <w:p w14:paraId="2B19EDA4" w14:textId="77777777" w:rsidR="00ED425D" w:rsidRPr="00FB5DD7" w:rsidRDefault="00ED425D" w:rsidP="00ED425D">
      <w:pPr>
        <w:pStyle w:val="ListParagraph"/>
        <w:numPr>
          <w:ilvl w:val="0"/>
          <w:numId w:val="34"/>
        </w:numPr>
      </w:pPr>
      <w:hyperlink r:id="rId11" w:history="1">
        <w:r w:rsidRPr="005074C4">
          <w:rPr>
            <w:rStyle w:val="Hyperlink"/>
          </w:rPr>
          <w:t>http://www.npr.org/blogs/ed/2014/06/27/323329818/chasing-the-elusive-quality-in-online-education</w:t>
        </w:r>
      </w:hyperlink>
      <w:r>
        <w:t xml:space="preserve"> - Chasing the Elusive ‘Quality’ in Online Education</w:t>
      </w:r>
    </w:p>
    <w:p w14:paraId="1CBE79E8" w14:textId="77777777" w:rsidR="00ED425D" w:rsidRDefault="00ED425D" w:rsidP="00ED425D">
      <w:pPr>
        <w:pStyle w:val="ListParagraph"/>
        <w:numPr>
          <w:ilvl w:val="0"/>
          <w:numId w:val="34"/>
        </w:numPr>
      </w:pPr>
      <w:hyperlink r:id="rId12" w:history="1">
        <w:r w:rsidRPr="005074C4">
          <w:rPr>
            <w:rStyle w:val="Hyperlink"/>
          </w:rPr>
          <w:t>http://www.westga.edu/~distance/ojdla/spring141/shelton141.html</w:t>
        </w:r>
      </w:hyperlink>
      <w:r>
        <w:t xml:space="preserve"> - Review of paradigms for evaluating the quality of online education programs</w:t>
      </w:r>
    </w:p>
    <w:p w14:paraId="52577E24" w14:textId="77777777" w:rsidR="00ED425D" w:rsidRDefault="00ED425D" w:rsidP="00ED425D">
      <w:pPr>
        <w:pStyle w:val="ListParagraph"/>
        <w:numPr>
          <w:ilvl w:val="0"/>
          <w:numId w:val="34"/>
        </w:numPr>
      </w:pPr>
      <w:hyperlink r:id="rId13" w:history="1">
        <w:r w:rsidRPr="00051183">
          <w:rPr>
            <w:rStyle w:val="Hyperlink"/>
          </w:rPr>
          <w:t>http://www.uwec.edu/AcadAff/resources/edtech/upload/Best-Practices-in-Online-Teaching-Strategies-Membership.pdf</w:t>
        </w:r>
      </w:hyperlink>
    </w:p>
    <w:p w14:paraId="018F0226" w14:textId="77777777" w:rsidR="00ED425D" w:rsidRDefault="00ED425D" w:rsidP="00ED425D">
      <w:pPr>
        <w:pStyle w:val="ListParagraph"/>
        <w:numPr>
          <w:ilvl w:val="0"/>
          <w:numId w:val="34"/>
        </w:numPr>
      </w:pPr>
      <w:hyperlink r:id="rId14" w:history="1">
        <w:r w:rsidRPr="00051183">
          <w:rPr>
            <w:rStyle w:val="Hyperlink"/>
          </w:rPr>
          <w:t>http://jolt.merlot.org/vol6no2/keengwe_0610.pdf</w:t>
        </w:r>
      </w:hyperlink>
    </w:p>
    <w:p w14:paraId="665221D3" w14:textId="77777777" w:rsidR="00ED425D" w:rsidRDefault="00ED425D" w:rsidP="00ED425D">
      <w:pPr>
        <w:pStyle w:val="ListParagraph"/>
        <w:numPr>
          <w:ilvl w:val="0"/>
          <w:numId w:val="34"/>
        </w:numPr>
      </w:pPr>
      <w:hyperlink r:id="rId15" w:history="1">
        <w:r w:rsidRPr="00051183">
          <w:rPr>
            <w:rStyle w:val="Hyperlink"/>
          </w:rPr>
          <w:t>http://www.designingforlearning.info/services/writing/ecoach/tenbest.html</w:t>
        </w:r>
      </w:hyperlink>
    </w:p>
    <w:p w14:paraId="77E89A6E" w14:textId="77777777" w:rsidR="00ED425D" w:rsidRDefault="00ED425D" w:rsidP="00ED425D">
      <w:pPr>
        <w:pStyle w:val="ListParagraph"/>
        <w:numPr>
          <w:ilvl w:val="0"/>
          <w:numId w:val="34"/>
        </w:numPr>
      </w:pPr>
      <w:hyperlink r:id="rId16" w:history="1">
        <w:r w:rsidRPr="00051183">
          <w:rPr>
            <w:rStyle w:val="Hyperlink"/>
          </w:rPr>
          <w:t>http://www.uvu.edu/de/</w:t>
        </w:r>
      </w:hyperlink>
      <w:r>
        <w:t xml:space="preserve"> - Distance Education</w:t>
      </w:r>
    </w:p>
    <w:p w14:paraId="31796027" w14:textId="77777777" w:rsidR="00ED425D" w:rsidRDefault="00ED425D" w:rsidP="00ED425D">
      <w:pPr>
        <w:pStyle w:val="ListParagraph"/>
        <w:numPr>
          <w:ilvl w:val="0"/>
          <w:numId w:val="34"/>
        </w:numPr>
      </w:pPr>
      <w:hyperlink r:id="rId17" w:history="1">
        <w:r w:rsidRPr="00051183">
          <w:rPr>
            <w:rStyle w:val="Hyperlink"/>
          </w:rPr>
          <w:t>http://disted.uvu.edu/compensation/DE_comp_summary.pdf</w:t>
        </w:r>
      </w:hyperlink>
      <w:r>
        <w:t xml:space="preserve"> - Distance Education compensation model</w:t>
      </w:r>
    </w:p>
    <w:p w14:paraId="186A8B1E" w14:textId="77777777" w:rsidR="00ED425D" w:rsidRDefault="00ED425D" w:rsidP="00ED425D">
      <w:pPr>
        <w:pStyle w:val="ListParagraph"/>
        <w:numPr>
          <w:ilvl w:val="0"/>
          <w:numId w:val="34"/>
        </w:numPr>
      </w:pPr>
      <w:hyperlink r:id="rId18" w:history="1">
        <w:r w:rsidRPr="00051183">
          <w:rPr>
            <w:rStyle w:val="Hyperlink"/>
          </w:rPr>
          <w:t>http://disted.uvu.edu/compensation/cap_115.pdf</w:t>
        </w:r>
      </w:hyperlink>
      <w:r>
        <w:t xml:space="preserve"> - Addendum to compensation</w:t>
      </w:r>
    </w:p>
    <w:p w14:paraId="4A67B44C" w14:textId="77777777" w:rsidR="00ED425D" w:rsidRDefault="00ED425D" w:rsidP="00ED425D">
      <w:pPr>
        <w:pStyle w:val="ListParagraph"/>
        <w:numPr>
          <w:ilvl w:val="0"/>
          <w:numId w:val="34"/>
        </w:numPr>
      </w:pPr>
      <w:hyperlink r:id="rId19" w:history="1">
        <w:r w:rsidRPr="00051183">
          <w:rPr>
            <w:rStyle w:val="Hyperlink"/>
          </w:rPr>
          <w:t>http://www.geteducated.com/teaching-online-courses/253-online-teaching-opportunities</w:t>
        </w:r>
      </w:hyperlink>
      <w:r>
        <w:t xml:space="preserve"> - compensation models</w:t>
      </w:r>
    </w:p>
    <w:p w14:paraId="077C9C82" w14:textId="77777777" w:rsidR="00ED425D" w:rsidRDefault="00ED425D" w:rsidP="00ED425D">
      <w:pPr>
        <w:pStyle w:val="ListParagraph"/>
        <w:numPr>
          <w:ilvl w:val="0"/>
          <w:numId w:val="34"/>
        </w:numPr>
      </w:pPr>
      <w:hyperlink r:id="rId20" w:history="1">
        <w:r w:rsidRPr="00051183">
          <w:rPr>
            <w:rStyle w:val="Hyperlink"/>
          </w:rPr>
          <w:t>http://provost.ncsu.edu/governance/task-forces/distance-education/2011/documents/faculty-compensation-models-literature-review-summaries.pdf</w:t>
        </w:r>
      </w:hyperlink>
      <w:r>
        <w:t xml:space="preserve"> - 2011 paper</w:t>
      </w:r>
    </w:p>
    <w:p w14:paraId="528CD2FC" w14:textId="77777777" w:rsidR="00ED425D" w:rsidRDefault="00ED425D" w:rsidP="00ED425D">
      <w:pPr>
        <w:pStyle w:val="ListParagraph"/>
        <w:numPr>
          <w:ilvl w:val="0"/>
          <w:numId w:val="34"/>
        </w:numPr>
      </w:pPr>
      <w:hyperlink r:id="rId21" w:history="1">
        <w:r w:rsidRPr="00051183">
          <w:rPr>
            <w:rStyle w:val="Hyperlink"/>
          </w:rPr>
          <w:t>http://cms.bsu.edu/-/media/WWW/DepartmentalContent/OnlineAndDistanceEd/PDF/FacultyCompensationHandbook.pdf</w:t>
        </w:r>
      </w:hyperlink>
      <w:r>
        <w:t xml:space="preserve"> model at BSU</w:t>
      </w:r>
    </w:p>
    <w:p w14:paraId="3EC1CE50" w14:textId="0BCFF410" w:rsidR="00ED425D" w:rsidRDefault="00ED425D">
      <w:r>
        <w:br w:type="page"/>
      </w:r>
    </w:p>
    <w:p w14:paraId="09C54E41" w14:textId="77777777" w:rsidR="00ED425D" w:rsidRPr="0009286C" w:rsidRDefault="00ED425D" w:rsidP="00ED425D">
      <w:pPr>
        <w:jc w:val="center"/>
        <w:rPr>
          <w:rFonts w:ascii="Adobe Garamond Pro" w:hAnsi="Adobe Garamond Pro"/>
        </w:rPr>
      </w:pPr>
      <w:r w:rsidRPr="0009286C">
        <w:rPr>
          <w:rFonts w:ascii="Adobe Garamond Pro" w:hAnsi="Adobe Garamond Pro"/>
        </w:rPr>
        <w:lastRenderedPageBreak/>
        <w:t xml:space="preserve">Unanimous Judges’ Decision </w:t>
      </w:r>
    </w:p>
    <w:p w14:paraId="7157BA20" w14:textId="77777777" w:rsidR="00ED425D" w:rsidRPr="0009286C" w:rsidRDefault="00ED425D" w:rsidP="00ED425D">
      <w:pPr>
        <w:jc w:val="center"/>
        <w:rPr>
          <w:rFonts w:ascii="Adobe Garamond Pro" w:hAnsi="Adobe Garamond Pro"/>
        </w:rPr>
      </w:pPr>
      <w:proofErr w:type="gramStart"/>
      <w:r w:rsidRPr="0009286C">
        <w:rPr>
          <w:rFonts w:ascii="Adobe Garamond Pro" w:hAnsi="Adobe Garamond Pro"/>
        </w:rPr>
        <w:t>on</w:t>
      </w:r>
      <w:proofErr w:type="gramEnd"/>
      <w:r w:rsidRPr="0009286C">
        <w:rPr>
          <w:rFonts w:ascii="Adobe Garamond Pro" w:hAnsi="Adobe Garamond Pro"/>
        </w:rPr>
        <w:t xml:space="preserve"> the </w:t>
      </w:r>
    </w:p>
    <w:p w14:paraId="4D8C4566" w14:textId="77777777" w:rsidR="00ED425D" w:rsidRPr="0009286C" w:rsidRDefault="00ED425D" w:rsidP="00ED425D">
      <w:pPr>
        <w:jc w:val="center"/>
        <w:rPr>
          <w:rFonts w:ascii="Adobe Garamond Pro" w:hAnsi="Adobe Garamond Pro"/>
        </w:rPr>
      </w:pPr>
      <w:r w:rsidRPr="0009286C">
        <w:rPr>
          <w:rFonts w:ascii="Adobe Garamond Pro" w:hAnsi="Adobe Garamond Pro"/>
        </w:rPr>
        <w:t>Debate Concerning</w:t>
      </w:r>
    </w:p>
    <w:p w14:paraId="194F49ED" w14:textId="77777777" w:rsidR="00ED425D" w:rsidRPr="0009286C" w:rsidRDefault="00ED425D" w:rsidP="00ED425D">
      <w:pPr>
        <w:jc w:val="center"/>
        <w:rPr>
          <w:rFonts w:ascii="Adobe Garamond Pro" w:hAnsi="Adobe Garamond Pro"/>
        </w:rPr>
      </w:pPr>
      <w:r w:rsidRPr="0009286C">
        <w:rPr>
          <w:rFonts w:ascii="Adobe Garamond Pro" w:hAnsi="Adobe Garamond Pro"/>
        </w:rPr>
        <w:t xml:space="preserve">The UVU Senate Resolution </w:t>
      </w:r>
    </w:p>
    <w:p w14:paraId="11D3C3D8" w14:textId="77777777" w:rsidR="00ED425D" w:rsidRPr="0009286C" w:rsidRDefault="00ED425D" w:rsidP="00ED425D">
      <w:pPr>
        <w:jc w:val="center"/>
        <w:rPr>
          <w:rFonts w:ascii="Adobe Garamond Pro" w:hAnsi="Adobe Garamond Pro"/>
        </w:rPr>
      </w:pPr>
      <w:r>
        <w:rPr>
          <w:rFonts w:ascii="Adobe Garamond Pro" w:hAnsi="Adobe Garamond Pro"/>
        </w:rPr>
        <w:t>“</w:t>
      </w:r>
      <w:r w:rsidRPr="0009286C">
        <w:rPr>
          <w:rFonts w:ascii="Adobe Garamond Pro" w:hAnsi="Adobe Garamond Pro"/>
        </w:rPr>
        <w:t>On the Value of Teaching and Research in the Context of Existing Salary Structures and Hiring Decisions</w:t>
      </w:r>
      <w:r>
        <w:rPr>
          <w:rFonts w:ascii="Adobe Garamond Pro" w:hAnsi="Adobe Garamond Pro"/>
        </w:rPr>
        <w:t>”</w:t>
      </w:r>
    </w:p>
    <w:p w14:paraId="040CF889" w14:textId="77777777" w:rsidR="00ED425D" w:rsidRPr="0009286C" w:rsidRDefault="00ED425D" w:rsidP="00ED425D">
      <w:pPr>
        <w:jc w:val="center"/>
        <w:rPr>
          <w:rFonts w:ascii="Adobe Garamond Pro" w:hAnsi="Adobe Garamond Pro"/>
        </w:rPr>
      </w:pPr>
      <w:r w:rsidRPr="0009286C">
        <w:rPr>
          <w:rFonts w:ascii="Adobe Garamond Pro" w:hAnsi="Adobe Garamond Pro"/>
        </w:rPr>
        <w:t>Winner: President Matthew Holland</w:t>
      </w:r>
    </w:p>
    <w:p w14:paraId="00A742B1" w14:textId="77777777" w:rsidR="00ED425D" w:rsidRPr="0009286C" w:rsidRDefault="00ED425D" w:rsidP="00ED425D">
      <w:pPr>
        <w:jc w:val="center"/>
        <w:rPr>
          <w:rFonts w:ascii="Adobe Garamond Pro" w:hAnsi="Adobe Garamond Pro"/>
        </w:rPr>
      </w:pPr>
      <w:r>
        <w:rPr>
          <w:rFonts w:ascii="Adobe Garamond Pro" w:hAnsi="Adobe Garamond Pro"/>
        </w:rPr>
        <w:t>Loser: Professor Scott Abbott and the Resolution He S</w:t>
      </w:r>
      <w:r w:rsidRPr="0009286C">
        <w:rPr>
          <w:rFonts w:ascii="Adobe Garamond Pro" w:hAnsi="Adobe Garamond Pro"/>
        </w:rPr>
        <w:t>ponsored</w:t>
      </w:r>
    </w:p>
    <w:p w14:paraId="2BB62624" w14:textId="77777777" w:rsidR="00ED425D" w:rsidRPr="0009286C" w:rsidRDefault="00ED425D" w:rsidP="00ED425D">
      <w:pPr>
        <w:rPr>
          <w:rFonts w:ascii="Adobe Garamond Pro" w:hAnsi="Adobe Garamond Pro"/>
        </w:rPr>
      </w:pPr>
      <w:r w:rsidRPr="0009286C">
        <w:rPr>
          <w:rFonts w:ascii="Adobe Garamond Pro" w:hAnsi="Adobe Garamond Pro"/>
        </w:rPr>
        <w:tab/>
        <w:t xml:space="preserve">It was a </w:t>
      </w:r>
      <w:proofErr w:type="spellStart"/>
      <w:r w:rsidRPr="0009286C">
        <w:rPr>
          <w:rFonts w:ascii="Adobe Garamond Pro" w:hAnsi="Adobe Garamond Pro"/>
        </w:rPr>
        <w:t>smackdown</w:t>
      </w:r>
      <w:proofErr w:type="spellEnd"/>
      <w:r w:rsidRPr="0009286C">
        <w:rPr>
          <w:rFonts w:ascii="Adobe Garamond Pro" w:hAnsi="Adobe Garamond Pro"/>
        </w:rPr>
        <w:t xml:space="preserve">, the judges said, a case of inaccurate information corrected by the true facts. The Senate was schooled, the judges said, reduced to obsequious declarations </w:t>
      </w:r>
      <w:r>
        <w:rPr>
          <w:rFonts w:ascii="Adobe Garamond Pro" w:hAnsi="Adobe Garamond Pro"/>
        </w:rPr>
        <w:t>that</w:t>
      </w:r>
      <w:r w:rsidRPr="0009286C">
        <w:rPr>
          <w:rFonts w:ascii="Adobe Garamond Pro" w:hAnsi="Adobe Garamond Pro"/>
        </w:rPr>
        <w:t xml:space="preserve"> “you are the best university president I have served with in 30 years” and timorous requests that the PBA meetings might perhaps be scheduled somewhat differently if possible. It was an open-and-shut case, the judges concluded.</w:t>
      </w:r>
    </w:p>
    <w:p w14:paraId="05E20282" w14:textId="77777777" w:rsidR="00ED425D" w:rsidRPr="0009286C" w:rsidRDefault="00ED425D" w:rsidP="00ED425D">
      <w:pPr>
        <w:rPr>
          <w:rFonts w:ascii="Adobe Garamond Pro" w:hAnsi="Adobe Garamond Pro"/>
        </w:rPr>
      </w:pPr>
      <w:r w:rsidRPr="0009286C">
        <w:rPr>
          <w:rFonts w:ascii="Adobe Garamond Pro" w:hAnsi="Adobe Garamond Pro"/>
        </w:rPr>
        <w:tab/>
        <w:t xml:space="preserve">The judges noted in passing that the Senate missed </w:t>
      </w:r>
      <w:r>
        <w:rPr>
          <w:rFonts w:ascii="Adobe Garamond Pro" w:hAnsi="Adobe Garamond Pro"/>
        </w:rPr>
        <w:t>several</w:t>
      </w:r>
      <w:r w:rsidRPr="0009286C">
        <w:rPr>
          <w:rFonts w:ascii="Adobe Garamond Pro" w:hAnsi="Adobe Garamond Pro"/>
        </w:rPr>
        <w:t xml:space="preserve"> opportunities. </w:t>
      </w:r>
    </w:p>
    <w:p w14:paraId="4A86E285" w14:textId="77777777" w:rsidR="00ED425D" w:rsidRDefault="00ED425D" w:rsidP="00ED425D">
      <w:pPr>
        <w:pStyle w:val="ListParagraph"/>
        <w:numPr>
          <w:ilvl w:val="0"/>
          <w:numId w:val="35"/>
        </w:numPr>
        <w:spacing w:line="240" w:lineRule="auto"/>
        <w:rPr>
          <w:rFonts w:ascii="Adobe Garamond Pro" w:hAnsi="Adobe Garamond Pro" w:cs="Arial"/>
          <w:color w:val="000000" w:themeColor="text1"/>
        </w:rPr>
      </w:pPr>
      <w:r w:rsidRPr="0009286C">
        <w:rPr>
          <w:rFonts w:ascii="Adobe Garamond Pro" w:hAnsi="Adobe Garamond Pro" w:cs="Arial"/>
          <w:color w:val="000000" w:themeColor="text1"/>
        </w:rPr>
        <w:t xml:space="preserve">When the President corrected the claim that </w:t>
      </w:r>
      <w:r w:rsidRPr="0009286C">
        <w:rPr>
          <w:rFonts w:ascii="Adobe Garamond Pro" w:hAnsi="Adobe Garamond Pro" w:cs="Arial"/>
          <w:i/>
          <w:color w:val="000000" w:themeColor="text1"/>
        </w:rPr>
        <w:t>of the top 50 salaries at the university, virtually all are paid to administrators or to people who have been administrators</w:t>
      </w:r>
      <w:r w:rsidRPr="0009286C">
        <w:rPr>
          <w:rFonts w:ascii="Adobe Garamond Pro" w:hAnsi="Adobe Garamond Pro" w:cs="Arial"/>
          <w:color w:val="000000" w:themeColor="text1"/>
        </w:rPr>
        <w:t xml:space="preserve"> with </w:t>
      </w:r>
      <w:r>
        <w:rPr>
          <w:rFonts w:ascii="Adobe Garamond Pro" w:hAnsi="Adobe Garamond Pro" w:cs="Arial"/>
          <w:color w:val="000000" w:themeColor="text1"/>
        </w:rPr>
        <w:t>a</w:t>
      </w:r>
      <w:r w:rsidRPr="0009286C">
        <w:rPr>
          <w:rFonts w:ascii="Adobe Garamond Pro" w:hAnsi="Adobe Garamond Pro" w:cs="Arial"/>
          <w:color w:val="000000" w:themeColor="text1"/>
        </w:rPr>
        <w:t xml:space="preserve"> chart that showed that of the top 50 salaries 25 go to members of the faculty, the Senate should have asked to see the list in descending order. That </w:t>
      </w:r>
      <w:r>
        <w:rPr>
          <w:rFonts w:ascii="Adobe Garamond Pro" w:hAnsi="Adobe Garamond Pro" w:cs="Arial"/>
          <w:color w:val="000000" w:themeColor="text1"/>
        </w:rPr>
        <w:t>might</w:t>
      </w:r>
      <w:r w:rsidRPr="0009286C">
        <w:rPr>
          <w:rFonts w:ascii="Adobe Garamond Pro" w:hAnsi="Adobe Garamond Pro" w:cs="Arial"/>
          <w:color w:val="000000" w:themeColor="text1"/>
        </w:rPr>
        <w:t xml:space="preserve"> have revealed a hierarchy like the one the resolution deplored, even if somewhat less striking. It </w:t>
      </w:r>
      <w:r>
        <w:rPr>
          <w:rFonts w:ascii="Adobe Garamond Pro" w:hAnsi="Adobe Garamond Pro" w:cs="Arial"/>
          <w:color w:val="000000" w:themeColor="text1"/>
        </w:rPr>
        <w:t>might</w:t>
      </w:r>
      <w:r w:rsidRPr="0009286C">
        <w:rPr>
          <w:rFonts w:ascii="Adobe Garamond Pro" w:hAnsi="Adobe Garamond Pro" w:cs="Arial"/>
          <w:color w:val="000000" w:themeColor="text1"/>
        </w:rPr>
        <w:t xml:space="preserve"> have shown that </w:t>
      </w:r>
      <w:r>
        <w:rPr>
          <w:rFonts w:ascii="Adobe Garamond Pro" w:hAnsi="Adobe Garamond Pro" w:cs="Arial"/>
          <w:color w:val="000000" w:themeColor="text1"/>
        </w:rPr>
        <w:t>some</w:t>
      </w:r>
      <w:r w:rsidRPr="0009286C">
        <w:rPr>
          <w:rFonts w:ascii="Adobe Garamond Pro" w:hAnsi="Adobe Garamond Pro" w:cs="Arial"/>
          <w:color w:val="000000" w:themeColor="text1"/>
        </w:rPr>
        <w:t xml:space="preserve"> of the 25 members of the faculty are former administrators</w:t>
      </w:r>
      <w:r>
        <w:rPr>
          <w:rFonts w:ascii="Adobe Garamond Pro" w:hAnsi="Adobe Garamond Pro" w:cs="Arial"/>
          <w:color w:val="000000" w:themeColor="text1"/>
        </w:rPr>
        <w:t xml:space="preserve"> or that they are financial beneficiaries of large on-line classes</w:t>
      </w:r>
      <w:r w:rsidRPr="0009286C">
        <w:rPr>
          <w:rFonts w:ascii="Adobe Garamond Pro" w:hAnsi="Adobe Garamond Pro" w:cs="Arial"/>
          <w:color w:val="000000" w:themeColor="text1"/>
        </w:rPr>
        <w:t xml:space="preserve">. The Senate would have done well, the judges suggested, to point out that </w:t>
      </w:r>
      <w:r>
        <w:rPr>
          <w:rFonts w:ascii="Adobe Garamond Pro" w:hAnsi="Adobe Garamond Pro" w:cs="Arial"/>
          <w:color w:val="000000" w:themeColor="text1"/>
        </w:rPr>
        <w:t>most</w:t>
      </w:r>
      <w:r w:rsidRPr="0009286C">
        <w:rPr>
          <w:rFonts w:ascii="Adobe Garamond Pro" w:hAnsi="Adobe Garamond Pro" w:cs="Arial"/>
          <w:color w:val="000000" w:themeColor="text1"/>
        </w:rPr>
        <w:t xml:space="preserve"> of the three dozen top university administrators are among the top 50 and very few of the hundreds of UVU faculty</w:t>
      </w:r>
      <w:r>
        <w:rPr>
          <w:rFonts w:ascii="Adobe Garamond Pro" w:hAnsi="Adobe Garamond Pro" w:cs="Arial"/>
          <w:color w:val="000000" w:themeColor="text1"/>
        </w:rPr>
        <w:t xml:space="preserve"> appear in that group—a clear hierarchy of values.</w:t>
      </w:r>
    </w:p>
    <w:p w14:paraId="33ACEDBC" w14:textId="77777777" w:rsidR="00ED425D" w:rsidRPr="0009286C" w:rsidRDefault="00ED425D" w:rsidP="00ED425D">
      <w:pPr>
        <w:pStyle w:val="ListParagraph"/>
        <w:numPr>
          <w:ilvl w:val="0"/>
          <w:numId w:val="35"/>
        </w:numPr>
        <w:spacing w:line="240" w:lineRule="auto"/>
        <w:rPr>
          <w:rFonts w:ascii="Adobe Garamond Pro" w:hAnsi="Adobe Garamond Pro" w:cs="Arial"/>
          <w:color w:val="000000" w:themeColor="text1"/>
        </w:rPr>
      </w:pPr>
      <w:r>
        <w:rPr>
          <w:rFonts w:ascii="Adobe Garamond Pro" w:hAnsi="Adobe Garamond Pro" w:cs="Arial"/>
          <w:color w:val="000000" w:themeColor="text1"/>
        </w:rPr>
        <w:t>Why didn’t the Senate, the judges asked, point out that the “</w:t>
      </w:r>
      <w:proofErr w:type="spellStart"/>
      <w:r>
        <w:rPr>
          <w:rFonts w:ascii="Adobe Garamond Pro" w:hAnsi="Adobe Garamond Pro" w:cs="Arial"/>
          <w:color w:val="000000" w:themeColor="text1"/>
        </w:rPr>
        <w:t>cupa</w:t>
      </w:r>
      <w:proofErr w:type="spellEnd"/>
      <w:r>
        <w:rPr>
          <w:rFonts w:ascii="Adobe Garamond Pro" w:hAnsi="Adobe Garamond Pro" w:cs="Arial"/>
          <w:color w:val="000000" w:themeColor="text1"/>
        </w:rPr>
        <w:t>” averages the President cited so often are simply aggregations of what is currently the case? They mirror a system that has, over several decades, skewed toward administrators. Rather than comparing ourselves to what is the case, why not push for a salary structure that better reflects what we say we value: good professors with good students in good classes?</w:t>
      </w:r>
    </w:p>
    <w:p w14:paraId="0C290630" w14:textId="77777777" w:rsidR="00ED425D" w:rsidRDefault="00ED425D" w:rsidP="00ED425D">
      <w:pPr>
        <w:pStyle w:val="ListParagraph"/>
        <w:numPr>
          <w:ilvl w:val="0"/>
          <w:numId w:val="35"/>
        </w:numPr>
        <w:spacing w:line="240" w:lineRule="auto"/>
        <w:rPr>
          <w:rFonts w:ascii="Adobe Garamond Pro" w:hAnsi="Adobe Garamond Pro" w:cs="Arial"/>
          <w:color w:val="000000" w:themeColor="text1"/>
        </w:rPr>
      </w:pPr>
      <w:r w:rsidRPr="0009286C">
        <w:rPr>
          <w:rFonts w:ascii="Adobe Garamond Pro" w:hAnsi="Adobe Garamond Pro" w:cs="Arial"/>
          <w:color w:val="000000" w:themeColor="text1"/>
        </w:rPr>
        <w:t xml:space="preserve">When the President </w:t>
      </w:r>
      <w:r>
        <w:rPr>
          <w:rFonts w:ascii="Adobe Garamond Pro" w:hAnsi="Adobe Garamond Pro" w:cs="Arial"/>
          <w:color w:val="000000" w:themeColor="text1"/>
        </w:rPr>
        <w:t>addressed the</w:t>
      </w:r>
      <w:r w:rsidRPr="0009286C">
        <w:rPr>
          <w:rFonts w:ascii="Adobe Garamond Pro" w:hAnsi="Adobe Garamond Pro" w:cs="Arial"/>
          <w:color w:val="000000" w:themeColor="text1"/>
        </w:rPr>
        <w:t xml:space="preserve"> claim that </w:t>
      </w:r>
      <w:r w:rsidRPr="0009286C">
        <w:rPr>
          <w:rFonts w:ascii="Adobe Garamond Pro" w:hAnsi="Adobe Garamond Pro" w:cs="Arial"/>
          <w:i/>
          <w:color w:val="000000" w:themeColor="text1"/>
        </w:rPr>
        <w:t>salaries for administrators have increased by about 30% over the past five years while salaries for faculty have increased only by several 1% increments during the same period</w:t>
      </w:r>
      <w:r>
        <w:rPr>
          <w:rFonts w:ascii="Adobe Garamond Pro" w:hAnsi="Adobe Garamond Pro" w:cs="Arial"/>
          <w:color w:val="000000" w:themeColor="text1"/>
        </w:rPr>
        <w:t xml:space="preserve">, correcting those numbers </w:t>
      </w:r>
      <w:r w:rsidRPr="0009286C">
        <w:rPr>
          <w:rFonts w:ascii="Adobe Garamond Pro" w:hAnsi="Adobe Garamond Pro" w:cs="Arial"/>
          <w:color w:val="000000" w:themeColor="text1"/>
        </w:rPr>
        <w:t xml:space="preserve">with a chart that indicated that the disparity was not as bad as 30% to 5%, the judges wondered why the Senate didn’t concede the figures and ask why, even so, </w:t>
      </w:r>
      <w:r>
        <w:rPr>
          <w:rFonts w:ascii="Adobe Garamond Pro" w:hAnsi="Adobe Garamond Pro" w:cs="Arial"/>
          <w:color w:val="000000" w:themeColor="text1"/>
        </w:rPr>
        <w:t>a</w:t>
      </w:r>
      <w:r w:rsidRPr="0009286C">
        <w:rPr>
          <w:rFonts w:ascii="Adobe Garamond Pro" w:hAnsi="Adobe Garamond Pro" w:cs="Arial"/>
          <w:color w:val="000000" w:themeColor="text1"/>
        </w:rPr>
        <w:t xml:space="preserve"> disparity exists. If the Senate had been more prepared for </w:t>
      </w:r>
      <w:r>
        <w:rPr>
          <w:rFonts w:ascii="Adobe Garamond Pro" w:hAnsi="Adobe Garamond Pro" w:cs="Arial"/>
          <w:color w:val="000000" w:themeColor="text1"/>
        </w:rPr>
        <w:t xml:space="preserve">this aspect of </w:t>
      </w:r>
      <w:r w:rsidRPr="0009286C">
        <w:rPr>
          <w:rFonts w:ascii="Adobe Garamond Pro" w:hAnsi="Adobe Garamond Pro" w:cs="Arial"/>
          <w:color w:val="000000" w:themeColor="text1"/>
        </w:rPr>
        <w:t xml:space="preserve">the debate, it might have quoted extensively from </w:t>
      </w:r>
      <w:hyperlink r:id="rId22" w:history="1">
        <w:r w:rsidRPr="0009286C">
          <w:rPr>
            <w:rStyle w:val="Hyperlink"/>
            <w:rFonts w:ascii="Adobe Garamond Pro" w:hAnsi="Adobe Garamond Pro" w:cs="Arial"/>
          </w:rPr>
          <w:t>“The Annual Report on the Economic Status of the Profession, 2013-2014”</w:t>
        </w:r>
      </w:hyperlink>
      <w:r>
        <w:rPr>
          <w:rFonts w:ascii="Adobe Garamond Pro" w:hAnsi="Adobe Garamond Pro" w:cs="Arial"/>
          <w:color w:val="000000" w:themeColor="text1"/>
        </w:rPr>
        <w:t xml:space="preserve"> by the AAUP</w:t>
      </w:r>
      <w:r w:rsidRPr="0009286C">
        <w:rPr>
          <w:rFonts w:ascii="Adobe Garamond Pro" w:hAnsi="Adobe Garamond Pro" w:cs="Arial"/>
          <w:color w:val="000000" w:themeColor="text1"/>
        </w:rPr>
        <w:t>:</w:t>
      </w:r>
    </w:p>
    <w:p w14:paraId="1CDF1E74" w14:textId="77777777" w:rsidR="00ED425D" w:rsidRDefault="00ED425D" w:rsidP="00ED425D">
      <w:pPr>
        <w:pStyle w:val="ListParagraph"/>
        <w:widowControl w:val="0"/>
        <w:autoSpaceDE w:val="0"/>
        <w:autoSpaceDN w:val="0"/>
        <w:adjustRightInd w:val="0"/>
        <w:spacing w:after="359"/>
        <w:rPr>
          <w:rFonts w:ascii="Adobe Garamond Pro" w:hAnsi="Adobe Garamond Pro" w:cs="Helvetica Neue"/>
          <w:color w:val="383538"/>
        </w:rPr>
      </w:pPr>
    </w:p>
    <w:p w14:paraId="36A018C4" w14:textId="77777777" w:rsidR="00ED425D" w:rsidRPr="003654A7" w:rsidRDefault="00ED425D" w:rsidP="00ED425D">
      <w:pPr>
        <w:pStyle w:val="ListParagraph"/>
        <w:widowControl w:val="0"/>
        <w:autoSpaceDE w:val="0"/>
        <w:autoSpaceDN w:val="0"/>
        <w:adjustRightInd w:val="0"/>
        <w:spacing w:after="359"/>
        <w:ind w:left="1440"/>
        <w:rPr>
          <w:rFonts w:ascii="Adobe Garamond Pro" w:hAnsi="Adobe Garamond Pro" w:cs="Helvetica Neue"/>
          <w:color w:val="383538"/>
        </w:rPr>
      </w:pPr>
      <w:r>
        <w:rPr>
          <w:rFonts w:ascii="Adobe Garamond Pro" w:hAnsi="Adobe Garamond Pro" w:cs="Helvetica Neue"/>
          <w:color w:val="383538"/>
        </w:rPr>
        <w:t xml:space="preserve">. . . </w:t>
      </w:r>
      <w:proofErr w:type="gramStart"/>
      <w:r w:rsidRPr="003654A7">
        <w:rPr>
          <w:rFonts w:ascii="Adobe Garamond Pro" w:hAnsi="Adobe Garamond Pro" w:cs="Helvetica Neue"/>
          <w:color w:val="383538"/>
        </w:rPr>
        <w:t>the</w:t>
      </w:r>
      <w:proofErr w:type="gramEnd"/>
      <w:r w:rsidRPr="003654A7">
        <w:rPr>
          <w:rFonts w:ascii="Adobe Garamond Pro" w:hAnsi="Adobe Garamond Pro" w:cs="Helvetica Neue"/>
          <w:color w:val="383538"/>
        </w:rPr>
        <w:t xml:space="preserve"> salaries paid to senior administrators are highly symbolic. As we have argued previously, they serve as a concrete indication of the priorities accorded to the various components of the institution by its governing board and campus </w:t>
      </w:r>
      <w:r w:rsidRPr="003654A7">
        <w:rPr>
          <w:rFonts w:ascii="Adobe Garamond Pro" w:hAnsi="Adobe Garamond Pro" w:cs="Helvetica Neue"/>
          <w:color w:val="383538"/>
        </w:rPr>
        <w:lastRenderedPageBreak/>
        <w:t>leadership. Disproportionate salary increases at the top also reflect the abandonment of centuries-old models of shared campus governance, which have increasingly been replaced by more corporate managerial approaches th</w:t>
      </w:r>
      <w:r>
        <w:rPr>
          <w:rFonts w:ascii="Adobe Garamond Pro" w:hAnsi="Adobe Garamond Pro" w:cs="Helvetica Neue"/>
          <w:color w:val="383538"/>
        </w:rPr>
        <w:t xml:space="preserve">at emphasize the “bottom line.” </w:t>
      </w:r>
      <w:r w:rsidRPr="003654A7">
        <w:rPr>
          <w:rFonts w:ascii="Adobe Garamond Pro" w:hAnsi="Adobe Garamond Pro" w:cs="Helvetica Neue"/>
          <w:color w:val="383538"/>
        </w:rPr>
        <w:t>. . . Increasingly, institutions of higher education have lost their focus on the academic activities at the core of their mission. Spending on administrative overhead continues to draw funding away from academic programs, . . . the pattern of substantial salary increases for a very few senior administrators noted in previous years continues while full-time faculty salaries stagnate; the overwhelming majority of our academic colleagues struggle to provide excellent instruction while mired in precarious contingent appointments. . . .</w:t>
      </w:r>
    </w:p>
    <w:p w14:paraId="36E2DBC3" w14:textId="77777777" w:rsidR="00ED425D" w:rsidRPr="003654A7" w:rsidRDefault="00ED425D" w:rsidP="00ED425D">
      <w:pPr>
        <w:pStyle w:val="ListParagraph"/>
        <w:ind w:left="1440"/>
        <w:rPr>
          <w:rFonts w:ascii="Adobe Garamond Pro" w:hAnsi="Adobe Garamond Pro" w:cs="Helvetica Neue"/>
          <w:color w:val="383538"/>
        </w:rPr>
      </w:pPr>
      <w:r>
        <w:rPr>
          <w:rFonts w:ascii="Adobe Garamond Pro" w:hAnsi="Adobe Garamond Pro" w:cs="Helvetica Neue"/>
          <w:color w:val="383538"/>
        </w:rPr>
        <w:t>It doesn’t have to be this way</w:t>
      </w:r>
      <w:r w:rsidRPr="003654A7">
        <w:rPr>
          <w:rFonts w:ascii="Adobe Garamond Pro" w:hAnsi="Adobe Garamond Pro" w:cs="Helvetica Neue"/>
          <w:color w:val="383538"/>
        </w:rPr>
        <w:t xml:space="preserve"> </w:t>
      </w:r>
      <w:r>
        <w:rPr>
          <w:rFonts w:ascii="Adobe Garamond Pro" w:hAnsi="Adobe Garamond Pro" w:cs="Helvetica Neue"/>
          <w:color w:val="383538"/>
        </w:rPr>
        <w:t xml:space="preserve">. . . </w:t>
      </w:r>
      <w:r w:rsidRPr="003654A7">
        <w:rPr>
          <w:rFonts w:ascii="Adobe Garamond Pro" w:hAnsi="Adobe Garamond Pro" w:cs="Helvetica Neue"/>
          <w:color w:val="383538"/>
        </w:rPr>
        <w:t>too many decisions regarding the spending and employment priorities of our colleges and universities are carried out in secret by a few individuals, and that secrecy has clouded our collective focus.</w:t>
      </w:r>
    </w:p>
    <w:p w14:paraId="3815A966" w14:textId="77777777" w:rsidR="00ED425D" w:rsidRPr="003654A7" w:rsidRDefault="00ED425D" w:rsidP="00ED425D">
      <w:pPr>
        <w:pStyle w:val="ListParagraph"/>
        <w:numPr>
          <w:ilvl w:val="0"/>
          <w:numId w:val="35"/>
        </w:numPr>
        <w:spacing w:line="240" w:lineRule="auto"/>
        <w:rPr>
          <w:rFonts w:ascii="Adobe Garamond Pro" w:hAnsi="Adobe Garamond Pro" w:cs="Arial"/>
          <w:color w:val="000000" w:themeColor="text1"/>
        </w:rPr>
      </w:pPr>
      <w:r>
        <w:rPr>
          <w:rFonts w:ascii="Adobe Garamond Pro" w:hAnsi="Adobe Garamond Pro" w:cs="Helvetica Neue"/>
          <w:color w:val="383538"/>
        </w:rPr>
        <w:t>M</w:t>
      </w:r>
      <w:r w:rsidRPr="003654A7">
        <w:rPr>
          <w:rFonts w:ascii="Adobe Garamond Pro" w:hAnsi="Adobe Garamond Pro" w:cs="Helvetica Neue"/>
          <w:color w:val="383538"/>
        </w:rPr>
        <w:t>ost of all</w:t>
      </w:r>
      <w:r>
        <w:rPr>
          <w:rFonts w:ascii="Adobe Garamond Pro" w:hAnsi="Adobe Garamond Pro" w:cs="Helvetica Neue"/>
          <w:color w:val="383538"/>
        </w:rPr>
        <w:t>,</w:t>
      </w:r>
      <w:r w:rsidRPr="003654A7">
        <w:rPr>
          <w:rFonts w:ascii="Adobe Garamond Pro" w:hAnsi="Adobe Garamond Pro" w:cs="Helvetica Neue"/>
          <w:color w:val="383538"/>
        </w:rPr>
        <w:t xml:space="preserve"> </w:t>
      </w:r>
      <w:r>
        <w:rPr>
          <w:rFonts w:ascii="Adobe Garamond Pro" w:hAnsi="Adobe Garamond Pro" w:cs="Helvetica Neue"/>
          <w:color w:val="383538"/>
        </w:rPr>
        <w:t>the judges were surprised that the Senate didn’t</w:t>
      </w:r>
      <w:r w:rsidRPr="003654A7">
        <w:rPr>
          <w:rFonts w:ascii="Adobe Garamond Pro" w:hAnsi="Adobe Garamond Pro" w:cs="Helvetica Neue"/>
          <w:color w:val="383538"/>
        </w:rPr>
        <w:t xml:space="preserve"> notice that the President </w:t>
      </w:r>
      <w:r>
        <w:rPr>
          <w:rFonts w:ascii="Adobe Garamond Pro" w:hAnsi="Adobe Garamond Pro" w:cs="Helvetica Neue"/>
          <w:color w:val="383538"/>
        </w:rPr>
        <w:t>seemed to agree with many of the</w:t>
      </w:r>
      <w:r w:rsidRPr="003654A7">
        <w:rPr>
          <w:rFonts w:ascii="Adobe Garamond Pro" w:hAnsi="Adobe Garamond Pro" w:cs="Helvetica Neue"/>
          <w:color w:val="383538"/>
        </w:rPr>
        <w:t xml:space="preserve"> points</w:t>
      </w:r>
      <w:r>
        <w:rPr>
          <w:rFonts w:ascii="Adobe Garamond Pro" w:hAnsi="Adobe Garamond Pro" w:cs="Helvetica Neue"/>
          <w:color w:val="383538"/>
        </w:rPr>
        <w:t xml:space="preserve"> of the resolution</w:t>
      </w:r>
      <w:r w:rsidRPr="003654A7">
        <w:rPr>
          <w:rFonts w:ascii="Adobe Garamond Pro" w:hAnsi="Adobe Garamond Pro" w:cs="Helvetica Neue"/>
          <w:color w:val="383538"/>
        </w:rPr>
        <w:t xml:space="preserve">. He </w:t>
      </w:r>
      <w:r>
        <w:rPr>
          <w:rFonts w:ascii="Adobe Garamond Pro" w:hAnsi="Adobe Garamond Pro" w:cs="Helvetica Neue"/>
          <w:color w:val="383538"/>
        </w:rPr>
        <w:t>said</w:t>
      </w:r>
      <w:r w:rsidRPr="003654A7">
        <w:rPr>
          <w:rFonts w:ascii="Adobe Garamond Pro" w:hAnsi="Adobe Garamond Pro" w:cs="Helvetica Neue"/>
          <w:color w:val="383538"/>
        </w:rPr>
        <w:t xml:space="preserve"> that he saw the work that goes on between faculty and students as our core value. He demonstrated that he had worked to raise salaries for adjuncts and that he recognized the need for a merit system to reward exceptional work by full-time faculty. He is committed to hiring more tenure-track faculty</w:t>
      </w:r>
      <w:r>
        <w:rPr>
          <w:rFonts w:ascii="Adobe Garamond Pro" w:hAnsi="Adobe Garamond Pro" w:cs="Helvetica Neue"/>
          <w:color w:val="383538"/>
        </w:rPr>
        <w:t>, he said</w:t>
      </w:r>
      <w:r w:rsidRPr="003654A7">
        <w:rPr>
          <w:rFonts w:ascii="Adobe Garamond Pro" w:hAnsi="Adobe Garamond Pro" w:cs="Helvetica Neue"/>
          <w:color w:val="383538"/>
        </w:rPr>
        <w:t>.</w:t>
      </w:r>
      <w:r>
        <w:rPr>
          <w:rFonts w:ascii="Adobe Garamond Pro" w:hAnsi="Adobe Garamond Pro" w:cs="Helvetica Neue"/>
          <w:color w:val="383538"/>
        </w:rPr>
        <w:t xml:space="preserve"> Why then, the judges asked, if there was this general agreement, was so much time spent correcting inaccurate numbers?</w:t>
      </w:r>
    </w:p>
    <w:p w14:paraId="32107490" w14:textId="77777777" w:rsidR="00ED425D" w:rsidRPr="0009286C" w:rsidRDefault="00ED425D" w:rsidP="00ED425D">
      <w:pPr>
        <w:pStyle w:val="ListParagraph"/>
        <w:rPr>
          <w:rFonts w:ascii="Adobe Garamond Pro" w:hAnsi="Adobe Garamond Pro" w:cs="Arial"/>
          <w:color w:val="000000" w:themeColor="text1"/>
        </w:rPr>
      </w:pPr>
    </w:p>
    <w:p w14:paraId="3C548F3B" w14:textId="77777777" w:rsidR="00ED425D" w:rsidRPr="0009286C" w:rsidRDefault="00ED425D" w:rsidP="00ED425D">
      <w:pPr>
        <w:ind w:firstLine="360"/>
        <w:rPr>
          <w:rFonts w:ascii="Adobe Garamond Pro" w:hAnsi="Adobe Garamond Pro"/>
          <w:color w:val="000000" w:themeColor="text1"/>
        </w:rPr>
      </w:pPr>
      <w:r>
        <w:rPr>
          <w:rFonts w:ascii="Adobe Garamond Pro" w:hAnsi="Adobe Garamond Pro"/>
          <w:color w:val="000000" w:themeColor="text1"/>
        </w:rPr>
        <w:t>Looking back, the main problem with the Senate Resolution may be that it was crafted in a way that called for a debate. Debates have winners and losers, as did this one. Although the adversarial form of the debate precluded dealing with important issues, the second part of the Senate Resolution included this explanation meant to encourage discussion about various aspects of shared governance:</w:t>
      </w:r>
    </w:p>
    <w:p w14:paraId="130798E3" w14:textId="77777777" w:rsidR="00ED425D" w:rsidRPr="0009286C" w:rsidRDefault="00ED425D" w:rsidP="00ED425D">
      <w:pPr>
        <w:rPr>
          <w:rFonts w:ascii="Adobe Garamond Pro" w:hAnsi="Adobe Garamond Pro"/>
          <w:color w:val="000000" w:themeColor="text1"/>
        </w:rPr>
      </w:pPr>
    </w:p>
    <w:p w14:paraId="2580F6C3" w14:textId="77777777" w:rsidR="00ED425D" w:rsidRPr="0009286C" w:rsidRDefault="00ED425D" w:rsidP="00ED425D">
      <w:pPr>
        <w:ind w:left="720"/>
        <w:rPr>
          <w:rFonts w:ascii="Adobe Garamond Pro" w:hAnsi="Adobe Garamond Pro"/>
          <w:color w:val="000000" w:themeColor="text1"/>
        </w:rPr>
      </w:pPr>
      <w:r w:rsidRPr="0009286C">
        <w:rPr>
          <w:rFonts w:ascii="Adobe Garamond Pro" w:hAnsi="Adobe Garamond Pro"/>
          <w:color w:val="000000" w:themeColor="text1"/>
        </w:rPr>
        <w:t xml:space="preserve">The UVU Senate Resolution on Shared Governance (2009) and the newly released </w:t>
      </w:r>
      <w:hyperlink r:id="rId23" w:history="1">
        <w:r w:rsidRPr="0009286C">
          <w:rPr>
            <w:rStyle w:val="Hyperlink"/>
            <w:rFonts w:ascii="Adobe Garamond Pro" w:hAnsi="Adobe Garamond Pro"/>
          </w:rPr>
          <w:t>AAUP Centennial Declaration</w:t>
        </w:r>
      </w:hyperlink>
      <w:r w:rsidRPr="0009286C">
        <w:rPr>
          <w:rFonts w:ascii="Adobe Garamond Pro" w:hAnsi="Adobe Garamond Pro"/>
          <w:color w:val="000000" w:themeColor="text1"/>
        </w:rPr>
        <w:t xml:space="preserve"> similarly emphasize the necessity of shared governance in the service of teaching and research. The AAUP Centen</w:t>
      </w:r>
      <w:r>
        <w:rPr>
          <w:rFonts w:ascii="Adobe Garamond Pro" w:hAnsi="Adobe Garamond Pro"/>
          <w:color w:val="000000" w:themeColor="text1"/>
        </w:rPr>
        <w:t>n</w:t>
      </w:r>
      <w:r w:rsidRPr="0009286C">
        <w:rPr>
          <w:rFonts w:ascii="Adobe Garamond Pro" w:hAnsi="Adobe Garamond Pro"/>
          <w:color w:val="000000" w:themeColor="text1"/>
        </w:rPr>
        <w:t>ial Declaration puts it this way:</w:t>
      </w:r>
    </w:p>
    <w:p w14:paraId="5F875674" w14:textId="77777777" w:rsidR="00ED425D" w:rsidRPr="0009286C" w:rsidRDefault="00ED425D" w:rsidP="00ED425D">
      <w:pPr>
        <w:ind w:left="1440"/>
        <w:rPr>
          <w:rFonts w:ascii="Adobe Garamond Pro" w:hAnsi="Adobe Garamond Pro"/>
          <w:i/>
          <w:color w:val="000000" w:themeColor="text1"/>
        </w:rPr>
      </w:pPr>
      <w:r w:rsidRPr="0009286C">
        <w:rPr>
          <w:rFonts w:ascii="Adobe Garamond Pro" w:hAnsi="Adobe Garamond Pro" w:cs="Times"/>
          <w:i/>
          <w:color w:val="141414"/>
        </w:rPr>
        <w:t>Faculty shared governance is the cornerstone of any university that values teaching and research. The authority of faculty in hiring decisions, promotions, and curricular matters should not be compromised by donors, trustees, or administrators. Similarly, the faculty voice in budgeting, institutional planning, and other internal operations should not be marginalized. </w:t>
      </w:r>
    </w:p>
    <w:p w14:paraId="660C8225" w14:textId="77777777" w:rsidR="00ED425D" w:rsidRDefault="00ED425D" w:rsidP="00ED425D">
      <w:pPr>
        <w:ind w:left="720"/>
        <w:rPr>
          <w:rFonts w:ascii="Adobe Garamond Pro" w:hAnsi="Adobe Garamond Pro"/>
          <w:color w:val="000000" w:themeColor="text1"/>
        </w:rPr>
      </w:pPr>
      <w:r w:rsidRPr="0009286C">
        <w:rPr>
          <w:rFonts w:ascii="Adobe Garamond Pro" w:hAnsi="Adobe Garamond Pro"/>
          <w:color w:val="000000" w:themeColor="text1"/>
        </w:rPr>
        <w:t xml:space="preserve">The current system of “shared” governance at UVU allows only for </w:t>
      </w:r>
      <w:r w:rsidRPr="0009286C">
        <w:rPr>
          <w:rFonts w:ascii="Adobe Garamond Pro" w:hAnsi="Adobe Garamond Pro"/>
          <w:i/>
          <w:color w:val="000000" w:themeColor="text1"/>
        </w:rPr>
        <w:t>recommendations</w:t>
      </w:r>
      <w:r w:rsidRPr="0009286C">
        <w:rPr>
          <w:rFonts w:ascii="Adobe Garamond Pro" w:hAnsi="Adobe Garamond Pro"/>
          <w:color w:val="000000" w:themeColor="text1"/>
        </w:rPr>
        <w:t xml:space="preserve"> from the Faculty Senate and by members of the faculty. There is, however, no accountability to the faculty thereafter. Administrators simply announce their decisions.</w:t>
      </w:r>
    </w:p>
    <w:p w14:paraId="08E9B5C3" w14:textId="77777777" w:rsidR="00ED425D" w:rsidRDefault="00ED425D" w:rsidP="00ED425D">
      <w:pPr>
        <w:rPr>
          <w:rFonts w:ascii="Adobe Garamond Pro" w:hAnsi="Adobe Garamond Pro"/>
          <w:color w:val="000000" w:themeColor="text1"/>
        </w:rPr>
      </w:pPr>
      <w:r>
        <w:rPr>
          <w:rFonts w:ascii="Adobe Garamond Pro" w:hAnsi="Adobe Garamond Pro"/>
          <w:color w:val="000000" w:themeColor="text1"/>
        </w:rPr>
        <w:tab/>
      </w:r>
      <w:proofErr w:type="gramStart"/>
      <w:r>
        <w:rPr>
          <w:rFonts w:ascii="Adobe Garamond Pro" w:hAnsi="Adobe Garamond Pro"/>
          <w:color w:val="000000" w:themeColor="text1"/>
        </w:rPr>
        <w:t>If, then, we wish to discuss ways to move to a more robust shared governance, where might we begin?</w:t>
      </w:r>
      <w:proofErr w:type="gramEnd"/>
      <w:r>
        <w:rPr>
          <w:rFonts w:ascii="Adobe Garamond Pro" w:hAnsi="Adobe Garamond Pro"/>
          <w:color w:val="000000" w:themeColor="text1"/>
        </w:rPr>
        <w:t xml:space="preserve"> With a focus, perhaps, on decisions being made about curricular matters tied to </w:t>
      </w:r>
      <w:r>
        <w:rPr>
          <w:rFonts w:ascii="Adobe Garamond Pro" w:hAnsi="Adobe Garamond Pro"/>
          <w:color w:val="000000" w:themeColor="text1"/>
        </w:rPr>
        <w:lastRenderedPageBreak/>
        <w:t>budgeting and institutional planning.</w:t>
      </w:r>
      <w:r w:rsidRPr="0009286C">
        <w:rPr>
          <w:rFonts w:ascii="Adobe Garamond Pro" w:hAnsi="Adobe Garamond Pro"/>
          <w:color w:val="000000" w:themeColor="text1"/>
        </w:rPr>
        <w:t xml:space="preserve"> </w:t>
      </w:r>
      <w:r>
        <w:rPr>
          <w:rFonts w:ascii="Adobe Garamond Pro" w:hAnsi="Adobe Garamond Pro"/>
          <w:color w:val="000000" w:themeColor="text1"/>
        </w:rPr>
        <w:t xml:space="preserve">Here are suggestions for several questions that we (and by </w:t>
      </w:r>
      <w:proofErr w:type="spellStart"/>
      <w:r>
        <w:rPr>
          <w:rFonts w:ascii="Adobe Garamond Pro" w:hAnsi="Adobe Garamond Pro"/>
          <w:color w:val="000000" w:themeColor="text1"/>
        </w:rPr>
        <w:t>we</w:t>
      </w:r>
      <w:proofErr w:type="spellEnd"/>
      <w:r>
        <w:rPr>
          <w:rFonts w:ascii="Adobe Garamond Pro" w:hAnsi="Adobe Garamond Pro"/>
          <w:color w:val="000000" w:themeColor="text1"/>
        </w:rPr>
        <w:t xml:space="preserve"> I mean the President, the Academic Vice President, and the Senate) might address over the course of Spring Semester, none of which has a yes-or-no answer, but each of which bears discussion between faculty and administrators:</w:t>
      </w:r>
    </w:p>
    <w:p w14:paraId="08EEB809" w14:textId="77777777" w:rsidR="00ED425D" w:rsidRPr="005E2339" w:rsidRDefault="00ED425D" w:rsidP="00ED425D">
      <w:pPr>
        <w:pStyle w:val="ListParagraph"/>
        <w:numPr>
          <w:ilvl w:val="0"/>
          <w:numId w:val="36"/>
        </w:numPr>
        <w:spacing w:line="240" w:lineRule="auto"/>
        <w:rPr>
          <w:rFonts w:ascii="Adobe Garamond Pro" w:hAnsi="Adobe Garamond Pro"/>
          <w:color w:val="000000" w:themeColor="text1"/>
        </w:rPr>
      </w:pPr>
      <w:r w:rsidRPr="005E2339">
        <w:rPr>
          <w:rFonts w:ascii="Adobe Garamond Pro" w:hAnsi="Adobe Garamond Pro"/>
          <w:color w:val="000000" w:themeColor="text1"/>
        </w:rPr>
        <w:t>As we contemplate increased enrollments, are efforts to increase numbers of students in on-line courses (the “Presidential Report to the Community” states that on-line courses are a “21</w:t>
      </w:r>
      <w:r w:rsidRPr="005E2339">
        <w:rPr>
          <w:rFonts w:ascii="Adobe Garamond Pro" w:hAnsi="Adobe Garamond Pro"/>
          <w:color w:val="000000" w:themeColor="text1"/>
          <w:vertAlign w:val="superscript"/>
        </w:rPr>
        <w:t>st</w:t>
      </w:r>
      <w:r w:rsidRPr="005E2339">
        <w:rPr>
          <w:rFonts w:ascii="Adobe Garamond Pro" w:hAnsi="Adobe Garamond Pro"/>
          <w:color w:val="000000" w:themeColor="text1"/>
        </w:rPr>
        <w:t xml:space="preserve">-Century Solution”) and in large classes (note the size of classrooms in the new Classroom Building) a weakening of our commitment to quality education? Are they a simple necessity? Can they be done well? What are the tradeoffs? </w:t>
      </w:r>
      <w:r>
        <w:rPr>
          <w:rFonts w:ascii="Adobe Garamond Pro" w:hAnsi="Adobe Garamond Pro"/>
          <w:color w:val="000000" w:themeColor="text1"/>
        </w:rPr>
        <w:t>Does the current system that awards additional pay to teachers of on-line courses undermine the salary structure of the university? Does an on-line system meant to teach large numbers of students at a minimal cost undermine the moral status of the university?</w:t>
      </w:r>
    </w:p>
    <w:p w14:paraId="4916DB9B" w14:textId="77777777" w:rsidR="00ED425D" w:rsidRDefault="00ED425D" w:rsidP="00ED425D">
      <w:pPr>
        <w:pStyle w:val="ListParagraph"/>
        <w:numPr>
          <w:ilvl w:val="0"/>
          <w:numId w:val="36"/>
        </w:numPr>
        <w:spacing w:line="240" w:lineRule="auto"/>
        <w:rPr>
          <w:rFonts w:ascii="Adobe Garamond Pro" w:hAnsi="Adobe Garamond Pro"/>
          <w:color w:val="000000" w:themeColor="text1"/>
        </w:rPr>
      </w:pPr>
      <w:r>
        <w:rPr>
          <w:rFonts w:ascii="Adobe Garamond Pro" w:hAnsi="Adobe Garamond Pro"/>
          <w:color w:val="000000" w:themeColor="text1"/>
        </w:rPr>
        <w:t>Departments have been awarded something like 10 new lectureships this year to lessen our reliance on adjuncts (see the PBA report). That is one efficient way to improve the adjunct/full time ratio. What are the tradeoffs for such efficiency? Is adding a separate class of lecturers who teach 5 courses a term in the best interest of our students and of our departments? Are there better ways to address the problematic reliance on adjunct faculty, ways that provide other benefits as well?</w:t>
      </w:r>
    </w:p>
    <w:p w14:paraId="0CF394D7" w14:textId="77777777" w:rsidR="00ED425D" w:rsidRDefault="00ED425D" w:rsidP="00ED425D">
      <w:pPr>
        <w:pStyle w:val="ListParagraph"/>
        <w:numPr>
          <w:ilvl w:val="0"/>
          <w:numId w:val="36"/>
        </w:numPr>
        <w:spacing w:line="240" w:lineRule="auto"/>
        <w:rPr>
          <w:rFonts w:ascii="Adobe Garamond Pro" w:hAnsi="Adobe Garamond Pro"/>
          <w:color w:val="000000" w:themeColor="text1"/>
        </w:rPr>
      </w:pPr>
      <w:r>
        <w:rPr>
          <w:rFonts w:ascii="Adobe Garamond Pro" w:hAnsi="Adobe Garamond Pro"/>
          <w:color w:val="000000" w:themeColor="text1"/>
        </w:rPr>
        <w:t xml:space="preserve">When the committee currently crafting a merit system finishes a draft of their recommendation, will there be a public discussion of the issue, one leading to an improved draft? </w:t>
      </w:r>
    </w:p>
    <w:p w14:paraId="77A1B32D" w14:textId="77777777" w:rsidR="00ED425D" w:rsidRDefault="00ED425D" w:rsidP="00ED425D">
      <w:pPr>
        <w:pStyle w:val="ListParagraph"/>
        <w:numPr>
          <w:ilvl w:val="0"/>
          <w:numId w:val="36"/>
        </w:numPr>
        <w:spacing w:line="240" w:lineRule="auto"/>
        <w:rPr>
          <w:rFonts w:ascii="Adobe Garamond Pro" w:hAnsi="Adobe Garamond Pro"/>
          <w:color w:val="000000" w:themeColor="text1"/>
        </w:rPr>
      </w:pPr>
      <w:r>
        <w:rPr>
          <w:rFonts w:ascii="Adobe Garamond Pro" w:hAnsi="Adobe Garamond Pro"/>
          <w:color w:val="000000" w:themeColor="text1"/>
        </w:rPr>
        <w:t xml:space="preserve">And so on. </w:t>
      </w:r>
    </w:p>
    <w:p w14:paraId="1163B299" w14:textId="77777777" w:rsidR="00ED425D" w:rsidRDefault="00ED425D" w:rsidP="00ED425D">
      <w:pPr>
        <w:ind w:firstLine="360"/>
        <w:rPr>
          <w:rFonts w:ascii="Adobe Garamond Pro" w:hAnsi="Adobe Garamond Pro"/>
          <w:color w:val="000000" w:themeColor="text1"/>
        </w:rPr>
      </w:pPr>
      <w:r>
        <w:rPr>
          <w:rFonts w:ascii="Adobe Garamond Pro" w:hAnsi="Adobe Garamond Pro"/>
          <w:color w:val="000000" w:themeColor="text1"/>
        </w:rPr>
        <w:t>Let’s award the debate trophy to the President, then, and get on with the meaningful discussion that any shared governance requires.</w:t>
      </w:r>
    </w:p>
    <w:p w14:paraId="38C744C4" w14:textId="77777777" w:rsidR="00ED425D" w:rsidRPr="00BE0D14" w:rsidRDefault="00ED425D" w:rsidP="00ED425D">
      <w:pPr>
        <w:rPr>
          <w:rFonts w:ascii="Adobe Garamond Pro" w:hAnsi="Adobe Garamond Pro"/>
          <w:color w:val="000000" w:themeColor="text1"/>
        </w:rPr>
      </w:pPr>
      <w:r>
        <w:rPr>
          <w:rFonts w:ascii="Adobe Garamond Pro" w:hAnsi="Adobe Garamond Pro"/>
          <w:color w:val="000000" w:themeColor="text1"/>
        </w:rPr>
        <w:t xml:space="preserve">(This is </w:t>
      </w:r>
      <w:r w:rsidRPr="0055197C">
        <w:rPr>
          <w:rFonts w:ascii="Adobe Garamond Pro" w:hAnsi="Adobe Garamond Pro"/>
          <w:b/>
          <w:color w:val="000000" w:themeColor="text1"/>
        </w:rPr>
        <w:t>not</w:t>
      </w:r>
      <w:r>
        <w:rPr>
          <w:rFonts w:ascii="Adobe Garamond Pro" w:hAnsi="Adobe Garamond Pro"/>
          <w:color w:val="000000" w:themeColor="text1"/>
        </w:rPr>
        <w:t xml:space="preserve"> a suggestion that the Senate form new committees to craft resolutions related to these and other issues. Because we are only an advisory body, that kind of ad-hoc work can feel like spinning wheels. It </w:t>
      </w:r>
      <w:r w:rsidRPr="00C56206">
        <w:rPr>
          <w:rFonts w:ascii="Adobe Garamond Pro" w:hAnsi="Adobe Garamond Pro"/>
          <w:b/>
          <w:color w:val="000000" w:themeColor="text1"/>
        </w:rPr>
        <w:t>is</w:t>
      </w:r>
      <w:r>
        <w:rPr>
          <w:rFonts w:ascii="Adobe Garamond Pro" w:hAnsi="Adobe Garamond Pro"/>
          <w:color w:val="000000" w:themeColor="text1"/>
        </w:rPr>
        <w:t xml:space="preserve"> a suggestion that there should be meaningful discussion among faculty and administrators on these and other issues. It </w:t>
      </w:r>
      <w:r>
        <w:rPr>
          <w:rFonts w:ascii="Adobe Garamond Pro" w:hAnsi="Adobe Garamond Pro"/>
          <w:b/>
          <w:color w:val="000000" w:themeColor="text1"/>
        </w:rPr>
        <w:t>is</w:t>
      </w:r>
      <w:r>
        <w:rPr>
          <w:rFonts w:ascii="Adobe Garamond Pro" w:hAnsi="Adobe Garamond Pro"/>
          <w:color w:val="000000" w:themeColor="text1"/>
        </w:rPr>
        <w:t xml:space="preserve"> a suggestion that the administration approach us with questions rather than decisions. It </w:t>
      </w:r>
      <w:r w:rsidRPr="0055197C">
        <w:rPr>
          <w:rFonts w:ascii="Adobe Garamond Pro" w:hAnsi="Adobe Garamond Pro"/>
          <w:b/>
          <w:color w:val="000000" w:themeColor="text1"/>
        </w:rPr>
        <w:t>is</w:t>
      </w:r>
      <w:r>
        <w:rPr>
          <w:rFonts w:ascii="Adobe Garamond Pro" w:hAnsi="Adobe Garamond Pro"/>
          <w:color w:val="000000" w:themeColor="text1"/>
        </w:rPr>
        <w:t xml:space="preserve"> meant to raise questions about how we make decisions and to argue that the Faculty Senate, at least, should be part of any planning and decision making related to teaching and research and hiring and so on. When decisions are made about key aspects of what and how we teach, they ought to be made after proposals are put forward for discussion and they should be made jointly.)</w:t>
      </w:r>
    </w:p>
    <w:p w14:paraId="43D2D1BE" w14:textId="77777777" w:rsidR="00E738CB" w:rsidRDefault="00E738CB" w:rsidP="00E738CB"/>
    <w:sectPr w:rsidR="00E73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49A26" w14:textId="77777777" w:rsidR="00BE4AE5" w:rsidRDefault="00BE4AE5" w:rsidP="00ED425D">
      <w:pPr>
        <w:spacing w:after="0" w:line="240" w:lineRule="auto"/>
      </w:pPr>
      <w:r>
        <w:separator/>
      </w:r>
    </w:p>
  </w:endnote>
  <w:endnote w:type="continuationSeparator" w:id="0">
    <w:p w14:paraId="62B816DE" w14:textId="77777777" w:rsidR="00BE4AE5" w:rsidRDefault="00BE4AE5" w:rsidP="00ED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Georgia"/>
    <w:charset w:val="00"/>
    <w:family w:val="auto"/>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194FD" w14:textId="77777777" w:rsidR="00BE4AE5" w:rsidRDefault="00BE4AE5" w:rsidP="00ED425D">
      <w:pPr>
        <w:spacing w:after="0" w:line="240" w:lineRule="auto"/>
      </w:pPr>
      <w:r>
        <w:separator/>
      </w:r>
    </w:p>
  </w:footnote>
  <w:footnote w:type="continuationSeparator" w:id="0">
    <w:p w14:paraId="3C168CE7" w14:textId="77777777" w:rsidR="00BE4AE5" w:rsidRDefault="00BE4AE5" w:rsidP="00ED4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1DD4"/>
    <w:multiLevelType w:val="hybridMultilevel"/>
    <w:tmpl w:val="3682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B5E31"/>
    <w:multiLevelType w:val="hybridMultilevel"/>
    <w:tmpl w:val="7BE6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92FF4"/>
    <w:multiLevelType w:val="hybridMultilevel"/>
    <w:tmpl w:val="C57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C66C4"/>
    <w:multiLevelType w:val="hybridMultilevel"/>
    <w:tmpl w:val="88C8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91ACD"/>
    <w:multiLevelType w:val="hybridMultilevel"/>
    <w:tmpl w:val="A6CE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600ED"/>
    <w:multiLevelType w:val="hybridMultilevel"/>
    <w:tmpl w:val="4A96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B6F8B"/>
    <w:multiLevelType w:val="hybridMultilevel"/>
    <w:tmpl w:val="CE34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45633"/>
    <w:multiLevelType w:val="hybridMultilevel"/>
    <w:tmpl w:val="5688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A3094"/>
    <w:multiLevelType w:val="hybridMultilevel"/>
    <w:tmpl w:val="D588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A39F8"/>
    <w:multiLevelType w:val="hybridMultilevel"/>
    <w:tmpl w:val="A31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A707B"/>
    <w:multiLevelType w:val="hybridMultilevel"/>
    <w:tmpl w:val="E892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C7145"/>
    <w:multiLevelType w:val="hybridMultilevel"/>
    <w:tmpl w:val="6CF4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75FA4"/>
    <w:multiLevelType w:val="hybridMultilevel"/>
    <w:tmpl w:val="B81E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C6F25"/>
    <w:multiLevelType w:val="hybridMultilevel"/>
    <w:tmpl w:val="0A1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B5970"/>
    <w:multiLevelType w:val="hybridMultilevel"/>
    <w:tmpl w:val="C0E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3182D"/>
    <w:multiLevelType w:val="hybridMultilevel"/>
    <w:tmpl w:val="6416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12C47"/>
    <w:multiLevelType w:val="hybridMultilevel"/>
    <w:tmpl w:val="BC02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C6BAE"/>
    <w:multiLevelType w:val="hybridMultilevel"/>
    <w:tmpl w:val="5D96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1B5D5F"/>
    <w:multiLevelType w:val="hybridMultilevel"/>
    <w:tmpl w:val="9690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B93DCE"/>
    <w:multiLevelType w:val="hybridMultilevel"/>
    <w:tmpl w:val="9464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22E7E"/>
    <w:multiLevelType w:val="hybridMultilevel"/>
    <w:tmpl w:val="3F9E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81C2E"/>
    <w:multiLevelType w:val="hybridMultilevel"/>
    <w:tmpl w:val="9138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62856"/>
    <w:multiLevelType w:val="hybridMultilevel"/>
    <w:tmpl w:val="6C8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976FD8"/>
    <w:multiLevelType w:val="hybridMultilevel"/>
    <w:tmpl w:val="10DC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4615B"/>
    <w:multiLevelType w:val="hybridMultilevel"/>
    <w:tmpl w:val="7C2E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10D3E"/>
    <w:multiLevelType w:val="hybridMultilevel"/>
    <w:tmpl w:val="7C9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56E12"/>
    <w:multiLevelType w:val="hybridMultilevel"/>
    <w:tmpl w:val="154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6B03B3"/>
    <w:multiLevelType w:val="hybridMultilevel"/>
    <w:tmpl w:val="E19CD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EC5425"/>
    <w:multiLevelType w:val="hybridMultilevel"/>
    <w:tmpl w:val="8AC4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D410F5"/>
    <w:multiLevelType w:val="hybridMultilevel"/>
    <w:tmpl w:val="5EF0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4900C0"/>
    <w:multiLevelType w:val="hybridMultilevel"/>
    <w:tmpl w:val="039C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B4856"/>
    <w:multiLevelType w:val="hybridMultilevel"/>
    <w:tmpl w:val="B3A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5B489A"/>
    <w:multiLevelType w:val="hybridMultilevel"/>
    <w:tmpl w:val="094A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A739D"/>
    <w:multiLevelType w:val="hybridMultilevel"/>
    <w:tmpl w:val="5F66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5247ED"/>
    <w:multiLevelType w:val="hybridMultilevel"/>
    <w:tmpl w:val="2CE8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D376B7"/>
    <w:multiLevelType w:val="hybridMultilevel"/>
    <w:tmpl w:val="D696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14"/>
  </w:num>
  <w:num w:numId="5">
    <w:abstractNumId w:val="8"/>
  </w:num>
  <w:num w:numId="6">
    <w:abstractNumId w:val="32"/>
  </w:num>
  <w:num w:numId="7">
    <w:abstractNumId w:val="23"/>
  </w:num>
  <w:num w:numId="8">
    <w:abstractNumId w:val="26"/>
  </w:num>
  <w:num w:numId="9">
    <w:abstractNumId w:val="13"/>
  </w:num>
  <w:num w:numId="10">
    <w:abstractNumId w:val="21"/>
  </w:num>
  <w:num w:numId="11">
    <w:abstractNumId w:val="18"/>
  </w:num>
  <w:num w:numId="12">
    <w:abstractNumId w:val="29"/>
  </w:num>
  <w:num w:numId="13">
    <w:abstractNumId w:val="7"/>
  </w:num>
  <w:num w:numId="14">
    <w:abstractNumId w:val="12"/>
  </w:num>
  <w:num w:numId="15">
    <w:abstractNumId w:val="33"/>
  </w:num>
  <w:num w:numId="16">
    <w:abstractNumId w:val="20"/>
  </w:num>
  <w:num w:numId="17">
    <w:abstractNumId w:val="9"/>
  </w:num>
  <w:num w:numId="18">
    <w:abstractNumId w:val="34"/>
  </w:num>
  <w:num w:numId="19">
    <w:abstractNumId w:val="19"/>
  </w:num>
  <w:num w:numId="20">
    <w:abstractNumId w:val="28"/>
  </w:num>
  <w:num w:numId="21">
    <w:abstractNumId w:val="5"/>
  </w:num>
  <w:num w:numId="22">
    <w:abstractNumId w:val="2"/>
  </w:num>
  <w:num w:numId="23">
    <w:abstractNumId w:val="4"/>
  </w:num>
  <w:num w:numId="24">
    <w:abstractNumId w:val="22"/>
  </w:num>
  <w:num w:numId="25">
    <w:abstractNumId w:val="11"/>
  </w:num>
  <w:num w:numId="26">
    <w:abstractNumId w:val="17"/>
  </w:num>
  <w:num w:numId="27">
    <w:abstractNumId w:val="31"/>
  </w:num>
  <w:num w:numId="28">
    <w:abstractNumId w:val="30"/>
  </w:num>
  <w:num w:numId="29">
    <w:abstractNumId w:val="27"/>
  </w:num>
  <w:num w:numId="30">
    <w:abstractNumId w:val="3"/>
  </w:num>
  <w:num w:numId="31">
    <w:abstractNumId w:val="16"/>
  </w:num>
  <w:num w:numId="32">
    <w:abstractNumId w:val="25"/>
  </w:num>
  <w:num w:numId="33">
    <w:abstractNumId w:val="24"/>
  </w:num>
  <w:num w:numId="34">
    <w:abstractNumId w:val="0"/>
  </w:num>
  <w:num w:numId="35">
    <w:abstractNumId w:val="6"/>
  </w:num>
  <w:num w:numId="3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D0"/>
    <w:rsid w:val="00002096"/>
    <w:rsid w:val="0000227A"/>
    <w:rsid w:val="00002D13"/>
    <w:rsid w:val="00004880"/>
    <w:rsid w:val="000067BA"/>
    <w:rsid w:val="00010F69"/>
    <w:rsid w:val="00011062"/>
    <w:rsid w:val="0001549C"/>
    <w:rsid w:val="00020547"/>
    <w:rsid w:val="0002114F"/>
    <w:rsid w:val="00023460"/>
    <w:rsid w:val="00025F7F"/>
    <w:rsid w:val="0003376F"/>
    <w:rsid w:val="00033F77"/>
    <w:rsid w:val="00034503"/>
    <w:rsid w:val="0004257B"/>
    <w:rsid w:val="00042937"/>
    <w:rsid w:val="0004485A"/>
    <w:rsid w:val="000462E4"/>
    <w:rsid w:val="00051C8A"/>
    <w:rsid w:val="000565DB"/>
    <w:rsid w:val="00057C3A"/>
    <w:rsid w:val="00057E03"/>
    <w:rsid w:val="000642F5"/>
    <w:rsid w:val="0006520E"/>
    <w:rsid w:val="00066496"/>
    <w:rsid w:val="00066624"/>
    <w:rsid w:val="0006670E"/>
    <w:rsid w:val="00066B1A"/>
    <w:rsid w:val="00067B1C"/>
    <w:rsid w:val="00067F02"/>
    <w:rsid w:val="00080055"/>
    <w:rsid w:val="00081939"/>
    <w:rsid w:val="00081F83"/>
    <w:rsid w:val="00082D7A"/>
    <w:rsid w:val="00083D10"/>
    <w:rsid w:val="00085039"/>
    <w:rsid w:val="00085170"/>
    <w:rsid w:val="00086C02"/>
    <w:rsid w:val="00087212"/>
    <w:rsid w:val="00087439"/>
    <w:rsid w:val="00091EA8"/>
    <w:rsid w:val="00094EA1"/>
    <w:rsid w:val="000A03A9"/>
    <w:rsid w:val="000A0B1B"/>
    <w:rsid w:val="000A1D4C"/>
    <w:rsid w:val="000A6645"/>
    <w:rsid w:val="000A67B3"/>
    <w:rsid w:val="000A6DA7"/>
    <w:rsid w:val="000B4246"/>
    <w:rsid w:val="000B55D7"/>
    <w:rsid w:val="000B6C77"/>
    <w:rsid w:val="000C1225"/>
    <w:rsid w:val="000C2A59"/>
    <w:rsid w:val="000C2E9D"/>
    <w:rsid w:val="000C5FE7"/>
    <w:rsid w:val="000C650C"/>
    <w:rsid w:val="000C7ED6"/>
    <w:rsid w:val="000D1AEC"/>
    <w:rsid w:val="000D2715"/>
    <w:rsid w:val="000D5D74"/>
    <w:rsid w:val="000D6468"/>
    <w:rsid w:val="000D732D"/>
    <w:rsid w:val="000E0676"/>
    <w:rsid w:val="000E0E56"/>
    <w:rsid w:val="000E11C2"/>
    <w:rsid w:val="000E134B"/>
    <w:rsid w:val="000E2957"/>
    <w:rsid w:val="000E2E0C"/>
    <w:rsid w:val="000E358F"/>
    <w:rsid w:val="000E3877"/>
    <w:rsid w:val="000E5F89"/>
    <w:rsid w:val="000F02F8"/>
    <w:rsid w:val="000F4373"/>
    <w:rsid w:val="000F50CA"/>
    <w:rsid w:val="000F51DC"/>
    <w:rsid w:val="000F6F9B"/>
    <w:rsid w:val="000F75BE"/>
    <w:rsid w:val="00101FDB"/>
    <w:rsid w:val="001050DD"/>
    <w:rsid w:val="00110035"/>
    <w:rsid w:val="0011024E"/>
    <w:rsid w:val="001203A2"/>
    <w:rsid w:val="00121C71"/>
    <w:rsid w:val="00122395"/>
    <w:rsid w:val="001248AF"/>
    <w:rsid w:val="00125E71"/>
    <w:rsid w:val="00126DC5"/>
    <w:rsid w:val="00132B75"/>
    <w:rsid w:val="0013375B"/>
    <w:rsid w:val="00135611"/>
    <w:rsid w:val="00140115"/>
    <w:rsid w:val="00140D49"/>
    <w:rsid w:val="00142A7A"/>
    <w:rsid w:val="00144CB7"/>
    <w:rsid w:val="00145787"/>
    <w:rsid w:val="001500B4"/>
    <w:rsid w:val="00150289"/>
    <w:rsid w:val="00150623"/>
    <w:rsid w:val="0015175D"/>
    <w:rsid w:val="00151D5E"/>
    <w:rsid w:val="001537A5"/>
    <w:rsid w:val="00156BE7"/>
    <w:rsid w:val="001606FD"/>
    <w:rsid w:val="00160C94"/>
    <w:rsid w:val="001617B3"/>
    <w:rsid w:val="001632AE"/>
    <w:rsid w:val="001643EB"/>
    <w:rsid w:val="00167430"/>
    <w:rsid w:val="00170A72"/>
    <w:rsid w:val="00173157"/>
    <w:rsid w:val="001737DF"/>
    <w:rsid w:val="00174651"/>
    <w:rsid w:val="00177616"/>
    <w:rsid w:val="00181DEC"/>
    <w:rsid w:val="0018460C"/>
    <w:rsid w:val="00191EB3"/>
    <w:rsid w:val="001923E8"/>
    <w:rsid w:val="0019247E"/>
    <w:rsid w:val="001A01C1"/>
    <w:rsid w:val="001A177B"/>
    <w:rsid w:val="001A4134"/>
    <w:rsid w:val="001A5273"/>
    <w:rsid w:val="001A5B61"/>
    <w:rsid w:val="001B1745"/>
    <w:rsid w:val="001B4A48"/>
    <w:rsid w:val="001B5379"/>
    <w:rsid w:val="001B6D68"/>
    <w:rsid w:val="001B7541"/>
    <w:rsid w:val="001C0365"/>
    <w:rsid w:val="001C0B38"/>
    <w:rsid w:val="001C126C"/>
    <w:rsid w:val="001C19E3"/>
    <w:rsid w:val="001C265D"/>
    <w:rsid w:val="001C5E1E"/>
    <w:rsid w:val="001D0D51"/>
    <w:rsid w:val="001D155F"/>
    <w:rsid w:val="001D1EED"/>
    <w:rsid w:val="001D288D"/>
    <w:rsid w:val="001D3D0F"/>
    <w:rsid w:val="001D45F8"/>
    <w:rsid w:val="001D4FD7"/>
    <w:rsid w:val="001D5053"/>
    <w:rsid w:val="001E2C9C"/>
    <w:rsid w:val="001E4729"/>
    <w:rsid w:val="001E47BE"/>
    <w:rsid w:val="001E516F"/>
    <w:rsid w:val="001E64D5"/>
    <w:rsid w:val="001F0189"/>
    <w:rsid w:val="001F0539"/>
    <w:rsid w:val="001F0C15"/>
    <w:rsid w:val="001F0E83"/>
    <w:rsid w:val="001F32AD"/>
    <w:rsid w:val="001F3914"/>
    <w:rsid w:val="001F4651"/>
    <w:rsid w:val="00200B55"/>
    <w:rsid w:val="00203194"/>
    <w:rsid w:val="002032F7"/>
    <w:rsid w:val="00203A84"/>
    <w:rsid w:val="00204B82"/>
    <w:rsid w:val="00204FEE"/>
    <w:rsid w:val="00205D5D"/>
    <w:rsid w:val="00206012"/>
    <w:rsid w:val="00211F60"/>
    <w:rsid w:val="00215E76"/>
    <w:rsid w:val="00221C66"/>
    <w:rsid w:val="00224FD7"/>
    <w:rsid w:val="002254A6"/>
    <w:rsid w:val="0022700E"/>
    <w:rsid w:val="00230378"/>
    <w:rsid w:val="0023062E"/>
    <w:rsid w:val="00231607"/>
    <w:rsid w:val="00231C91"/>
    <w:rsid w:val="0023278D"/>
    <w:rsid w:val="00232B65"/>
    <w:rsid w:val="002343B0"/>
    <w:rsid w:val="002348AB"/>
    <w:rsid w:val="00235DE0"/>
    <w:rsid w:val="00236C14"/>
    <w:rsid w:val="002377C9"/>
    <w:rsid w:val="0024088B"/>
    <w:rsid w:val="00240FA0"/>
    <w:rsid w:val="00244986"/>
    <w:rsid w:val="00244C4C"/>
    <w:rsid w:val="00246F0B"/>
    <w:rsid w:val="00246F89"/>
    <w:rsid w:val="00246F91"/>
    <w:rsid w:val="00250F6D"/>
    <w:rsid w:val="002520D4"/>
    <w:rsid w:val="00253F19"/>
    <w:rsid w:val="00255F25"/>
    <w:rsid w:val="0025760D"/>
    <w:rsid w:val="002579C4"/>
    <w:rsid w:val="00262652"/>
    <w:rsid w:val="00265154"/>
    <w:rsid w:val="00265EAC"/>
    <w:rsid w:val="002702B9"/>
    <w:rsid w:val="00270F91"/>
    <w:rsid w:val="00275D3C"/>
    <w:rsid w:val="00276A61"/>
    <w:rsid w:val="0028205C"/>
    <w:rsid w:val="00285D85"/>
    <w:rsid w:val="00285F34"/>
    <w:rsid w:val="00286FC6"/>
    <w:rsid w:val="00291A61"/>
    <w:rsid w:val="002924B2"/>
    <w:rsid w:val="00293BD2"/>
    <w:rsid w:val="00294D96"/>
    <w:rsid w:val="00295A09"/>
    <w:rsid w:val="00296A06"/>
    <w:rsid w:val="00297D43"/>
    <w:rsid w:val="002A011C"/>
    <w:rsid w:val="002A02FA"/>
    <w:rsid w:val="002A4110"/>
    <w:rsid w:val="002A4C7D"/>
    <w:rsid w:val="002A4FAB"/>
    <w:rsid w:val="002A5018"/>
    <w:rsid w:val="002A563C"/>
    <w:rsid w:val="002A7970"/>
    <w:rsid w:val="002B0855"/>
    <w:rsid w:val="002B10E9"/>
    <w:rsid w:val="002B3660"/>
    <w:rsid w:val="002B3748"/>
    <w:rsid w:val="002B42ED"/>
    <w:rsid w:val="002B6504"/>
    <w:rsid w:val="002B6653"/>
    <w:rsid w:val="002B6E98"/>
    <w:rsid w:val="002B6EED"/>
    <w:rsid w:val="002B722F"/>
    <w:rsid w:val="002C220F"/>
    <w:rsid w:val="002C2AC9"/>
    <w:rsid w:val="002C34C0"/>
    <w:rsid w:val="002C6248"/>
    <w:rsid w:val="002C65A8"/>
    <w:rsid w:val="002C6AA3"/>
    <w:rsid w:val="002C72AF"/>
    <w:rsid w:val="002C763B"/>
    <w:rsid w:val="002D04FA"/>
    <w:rsid w:val="002D05EA"/>
    <w:rsid w:val="002D0CB6"/>
    <w:rsid w:val="002D0E7D"/>
    <w:rsid w:val="002D165F"/>
    <w:rsid w:val="002D30C2"/>
    <w:rsid w:val="002D32E0"/>
    <w:rsid w:val="002D37C2"/>
    <w:rsid w:val="002D3AA9"/>
    <w:rsid w:val="002D5828"/>
    <w:rsid w:val="002D5F62"/>
    <w:rsid w:val="002E07BC"/>
    <w:rsid w:val="002E5222"/>
    <w:rsid w:val="002F04B6"/>
    <w:rsid w:val="002F1223"/>
    <w:rsid w:val="002F2972"/>
    <w:rsid w:val="002F2C65"/>
    <w:rsid w:val="002F43D4"/>
    <w:rsid w:val="00302FFC"/>
    <w:rsid w:val="0030492A"/>
    <w:rsid w:val="00304A04"/>
    <w:rsid w:val="0031313E"/>
    <w:rsid w:val="00313363"/>
    <w:rsid w:val="0031377F"/>
    <w:rsid w:val="00315E01"/>
    <w:rsid w:val="00315F43"/>
    <w:rsid w:val="00317AF4"/>
    <w:rsid w:val="00317C22"/>
    <w:rsid w:val="0032106C"/>
    <w:rsid w:val="0032330E"/>
    <w:rsid w:val="00327321"/>
    <w:rsid w:val="00327B7C"/>
    <w:rsid w:val="00327FC7"/>
    <w:rsid w:val="00327FEF"/>
    <w:rsid w:val="00331FDD"/>
    <w:rsid w:val="00333994"/>
    <w:rsid w:val="00336999"/>
    <w:rsid w:val="003421F5"/>
    <w:rsid w:val="0034413D"/>
    <w:rsid w:val="003443C7"/>
    <w:rsid w:val="00344B2A"/>
    <w:rsid w:val="00345FBE"/>
    <w:rsid w:val="00351DA8"/>
    <w:rsid w:val="0035357A"/>
    <w:rsid w:val="00361F88"/>
    <w:rsid w:val="003647B8"/>
    <w:rsid w:val="00372662"/>
    <w:rsid w:val="00373B2C"/>
    <w:rsid w:val="00375F91"/>
    <w:rsid w:val="0037708E"/>
    <w:rsid w:val="0037783B"/>
    <w:rsid w:val="00381B4B"/>
    <w:rsid w:val="00382D2D"/>
    <w:rsid w:val="00387258"/>
    <w:rsid w:val="00387679"/>
    <w:rsid w:val="00392B11"/>
    <w:rsid w:val="00393306"/>
    <w:rsid w:val="003933C7"/>
    <w:rsid w:val="00394DE2"/>
    <w:rsid w:val="00396C25"/>
    <w:rsid w:val="00397231"/>
    <w:rsid w:val="003A09C5"/>
    <w:rsid w:val="003A0C8B"/>
    <w:rsid w:val="003A273E"/>
    <w:rsid w:val="003A616A"/>
    <w:rsid w:val="003A61DB"/>
    <w:rsid w:val="003B01D7"/>
    <w:rsid w:val="003B0E2E"/>
    <w:rsid w:val="003B22D9"/>
    <w:rsid w:val="003B25FD"/>
    <w:rsid w:val="003B5E61"/>
    <w:rsid w:val="003B5FAD"/>
    <w:rsid w:val="003C044D"/>
    <w:rsid w:val="003C0519"/>
    <w:rsid w:val="003C7EA6"/>
    <w:rsid w:val="003D0F46"/>
    <w:rsid w:val="003D0F80"/>
    <w:rsid w:val="003D1553"/>
    <w:rsid w:val="003D2B32"/>
    <w:rsid w:val="003D3D03"/>
    <w:rsid w:val="003D4746"/>
    <w:rsid w:val="003E1C54"/>
    <w:rsid w:val="003E67CC"/>
    <w:rsid w:val="003E7969"/>
    <w:rsid w:val="003F0435"/>
    <w:rsid w:val="003F1989"/>
    <w:rsid w:val="003F356C"/>
    <w:rsid w:val="003F4A06"/>
    <w:rsid w:val="003F4C47"/>
    <w:rsid w:val="003F6BE5"/>
    <w:rsid w:val="003F7C1C"/>
    <w:rsid w:val="00400788"/>
    <w:rsid w:val="00401293"/>
    <w:rsid w:val="00401D6F"/>
    <w:rsid w:val="00403046"/>
    <w:rsid w:val="00403F08"/>
    <w:rsid w:val="004055AA"/>
    <w:rsid w:val="004057B6"/>
    <w:rsid w:val="0040637E"/>
    <w:rsid w:val="00407D21"/>
    <w:rsid w:val="0041016F"/>
    <w:rsid w:val="00410EA2"/>
    <w:rsid w:val="00413C6C"/>
    <w:rsid w:val="004228FB"/>
    <w:rsid w:val="00426D72"/>
    <w:rsid w:val="00427F71"/>
    <w:rsid w:val="00440FF3"/>
    <w:rsid w:val="00442BAA"/>
    <w:rsid w:val="00447048"/>
    <w:rsid w:val="004517F1"/>
    <w:rsid w:val="004553ED"/>
    <w:rsid w:val="00455B6D"/>
    <w:rsid w:val="00456318"/>
    <w:rsid w:val="00456943"/>
    <w:rsid w:val="00460380"/>
    <w:rsid w:val="0046093B"/>
    <w:rsid w:val="00462887"/>
    <w:rsid w:val="00464178"/>
    <w:rsid w:val="00465AC5"/>
    <w:rsid w:val="00470801"/>
    <w:rsid w:val="00470D00"/>
    <w:rsid w:val="004759D7"/>
    <w:rsid w:val="00476309"/>
    <w:rsid w:val="00476BE8"/>
    <w:rsid w:val="00480DE2"/>
    <w:rsid w:val="004811FD"/>
    <w:rsid w:val="004835D1"/>
    <w:rsid w:val="00483E72"/>
    <w:rsid w:val="00484137"/>
    <w:rsid w:val="00484CA1"/>
    <w:rsid w:val="00490CAF"/>
    <w:rsid w:val="00495158"/>
    <w:rsid w:val="00496499"/>
    <w:rsid w:val="00497136"/>
    <w:rsid w:val="004A00C1"/>
    <w:rsid w:val="004A0EE4"/>
    <w:rsid w:val="004A3870"/>
    <w:rsid w:val="004A47D3"/>
    <w:rsid w:val="004A4ABF"/>
    <w:rsid w:val="004A5BF5"/>
    <w:rsid w:val="004B071D"/>
    <w:rsid w:val="004B0D96"/>
    <w:rsid w:val="004B63BE"/>
    <w:rsid w:val="004C37D8"/>
    <w:rsid w:val="004C3986"/>
    <w:rsid w:val="004C476F"/>
    <w:rsid w:val="004C4CD5"/>
    <w:rsid w:val="004C60A6"/>
    <w:rsid w:val="004C61F4"/>
    <w:rsid w:val="004D4652"/>
    <w:rsid w:val="004D552B"/>
    <w:rsid w:val="004D67C9"/>
    <w:rsid w:val="004D6CE5"/>
    <w:rsid w:val="004E1028"/>
    <w:rsid w:val="004E18B6"/>
    <w:rsid w:val="004E5BE3"/>
    <w:rsid w:val="004F1AC7"/>
    <w:rsid w:val="004F2ADA"/>
    <w:rsid w:val="004F362C"/>
    <w:rsid w:val="004F735D"/>
    <w:rsid w:val="00500B28"/>
    <w:rsid w:val="00501562"/>
    <w:rsid w:val="005018D6"/>
    <w:rsid w:val="00501F9F"/>
    <w:rsid w:val="00503BE9"/>
    <w:rsid w:val="005045E2"/>
    <w:rsid w:val="00504970"/>
    <w:rsid w:val="00504D82"/>
    <w:rsid w:val="005055F1"/>
    <w:rsid w:val="005056C4"/>
    <w:rsid w:val="00506597"/>
    <w:rsid w:val="00506B82"/>
    <w:rsid w:val="00510840"/>
    <w:rsid w:val="00510BB4"/>
    <w:rsid w:val="00511538"/>
    <w:rsid w:val="00522287"/>
    <w:rsid w:val="0052424F"/>
    <w:rsid w:val="005246ED"/>
    <w:rsid w:val="005269D6"/>
    <w:rsid w:val="00533160"/>
    <w:rsid w:val="005355FC"/>
    <w:rsid w:val="005437DF"/>
    <w:rsid w:val="00550A31"/>
    <w:rsid w:val="00551D01"/>
    <w:rsid w:val="00552F82"/>
    <w:rsid w:val="0055447A"/>
    <w:rsid w:val="00554D7F"/>
    <w:rsid w:val="005554D4"/>
    <w:rsid w:val="00560825"/>
    <w:rsid w:val="00562607"/>
    <w:rsid w:val="0056446B"/>
    <w:rsid w:val="00566A9C"/>
    <w:rsid w:val="00570188"/>
    <w:rsid w:val="0057025D"/>
    <w:rsid w:val="005702AF"/>
    <w:rsid w:val="00570CE4"/>
    <w:rsid w:val="00573A14"/>
    <w:rsid w:val="005761A2"/>
    <w:rsid w:val="005766D2"/>
    <w:rsid w:val="00577886"/>
    <w:rsid w:val="005806AD"/>
    <w:rsid w:val="00581B15"/>
    <w:rsid w:val="00583856"/>
    <w:rsid w:val="00590104"/>
    <w:rsid w:val="00590FA2"/>
    <w:rsid w:val="00594114"/>
    <w:rsid w:val="0059445A"/>
    <w:rsid w:val="005A199D"/>
    <w:rsid w:val="005A1DFB"/>
    <w:rsid w:val="005A447E"/>
    <w:rsid w:val="005A4A7C"/>
    <w:rsid w:val="005A509C"/>
    <w:rsid w:val="005A6988"/>
    <w:rsid w:val="005A71ED"/>
    <w:rsid w:val="005A77B2"/>
    <w:rsid w:val="005B38D2"/>
    <w:rsid w:val="005B3D28"/>
    <w:rsid w:val="005B52F7"/>
    <w:rsid w:val="005C1511"/>
    <w:rsid w:val="005C6B45"/>
    <w:rsid w:val="005D2FED"/>
    <w:rsid w:val="005D3F9C"/>
    <w:rsid w:val="005D4744"/>
    <w:rsid w:val="005D6333"/>
    <w:rsid w:val="005D6E77"/>
    <w:rsid w:val="005E1FDA"/>
    <w:rsid w:val="005E262D"/>
    <w:rsid w:val="005E4B2D"/>
    <w:rsid w:val="005E5D31"/>
    <w:rsid w:val="005E73E9"/>
    <w:rsid w:val="005F2078"/>
    <w:rsid w:val="005F5B4C"/>
    <w:rsid w:val="005F5C6C"/>
    <w:rsid w:val="005F629E"/>
    <w:rsid w:val="00601A59"/>
    <w:rsid w:val="00602503"/>
    <w:rsid w:val="00602E2A"/>
    <w:rsid w:val="00610478"/>
    <w:rsid w:val="00613A54"/>
    <w:rsid w:val="00613D86"/>
    <w:rsid w:val="00617041"/>
    <w:rsid w:val="00617E7D"/>
    <w:rsid w:val="0062002D"/>
    <w:rsid w:val="0062080C"/>
    <w:rsid w:val="00621766"/>
    <w:rsid w:val="00621E7F"/>
    <w:rsid w:val="0062290A"/>
    <w:rsid w:val="006235E2"/>
    <w:rsid w:val="00623873"/>
    <w:rsid w:val="0062508B"/>
    <w:rsid w:val="00625AF2"/>
    <w:rsid w:val="00627713"/>
    <w:rsid w:val="00627903"/>
    <w:rsid w:val="00630C75"/>
    <w:rsid w:val="0063676D"/>
    <w:rsid w:val="006422F1"/>
    <w:rsid w:val="00642B78"/>
    <w:rsid w:val="006435DF"/>
    <w:rsid w:val="006453DE"/>
    <w:rsid w:val="00646D6E"/>
    <w:rsid w:val="00646FD1"/>
    <w:rsid w:val="006478AB"/>
    <w:rsid w:val="00650106"/>
    <w:rsid w:val="006505F2"/>
    <w:rsid w:val="006512A5"/>
    <w:rsid w:val="006537BE"/>
    <w:rsid w:val="00665E72"/>
    <w:rsid w:val="0066615D"/>
    <w:rsid w:val="006672DA"/>
    <w:rsid w:val="00671850"/>
    <w:rsid w:val="00672D5B"/>
    <w:rsid w:val="006753B0"/>
    <w:rsid w:val="00676403"/>
    <w:rsid w:val="006764A7"/>
    <w:rsid w:val="00676637"/>
    <w:rsid w:val="00677176"/>
    <w:rsid w:val="00680A39"/>
    <w:rsid w:val="00680F5A"/>
    <w:rsid w:val="0068265F"/>
    <w:rsid w:val="006935CF"/>
    <w:rsid w:val="00693E7B"/>
    <w:rsid w:val="006949B3"/>
    <w:rsid w:val="006A0271"/>
    <w:rsid w:val="006A13A3"/>
    <w:rsid w:val="006A32FD"/>
    <w:rsid w:val="006A56EB"/>
    <w:rsid w:val="006A6C7C"/>
    <w:rsid w:val="006B0D23"/>
    <w:rsid w:val="006B3EA5"/>
    <w:rsid w:val="006B4297"/>
    <w:rsid w:val="006B4411"/>
    <w:rsid w:val="006C0A1E"/>
    <w:rsid w:val="006C1057"/>
    <w:rsid w:val="006C1E6F"/>
    <w:rsid w:val="006C548C"/>
    <w:rsid w:val="006C7960"/>
    <w:rsid w:val="006C7FC8"/>
    <w:rsid w:val="006D20B1"/>
    <w:rsid w:val="006D28A4"/>
    <w:rsid w:val="006D2CF3"/>
    <w:rsid w:val="006D30C2"/>
    <w:rsid w:val="006D3C25"/>
    <w:rsid w:val="006D45A5"/>
    <w:rsid w:val="006D45DE"/>
    <w:rsid w:val="006D5502"/>
    <w:rsid w:val="006D6A2D"/>
    <w:rsid w:val="006E0959"/>
    <w:rsid w:val="006E17A7"/>
    <w:rsid w:val="006E61E6"/>
    <w:rsid w:val="006E6459"/>
    <w:rsid w:val="006E6C51"/>
    <w:rsid w:val="006F2416"/>
    <w:rsid w:val="006F2E21"/>
    <w:rsid w:val="006F3056"/>
    <w:rsid w:val="006F626D"/>
    <w:rsid w:val="006F6579"/>
    <w:rsid w:val="007056CB"/>
    <w:rsid w:val="00706DCB"/>
    <w:rsid w:val="00710AE8"/>
    <w:rsid w:val="0071159A"/>
    <w:rsid w:val="007121D0"/>
    <w:rsid w:val="007133AE"/>
    <w:rsid w:val="00713CF7"/>
    <w:rsid w:val="007148B0"/>
    <w:rsid w:val="007216DB"/>
    <w:rsid w:val="00721719"/>
    <w:rsid w:val="00723603"/>
    <w:rsid w:val="007274F4"/>
    <w:rsid w:val="00730014"/>
    <w:rsid w:val="00731088"/>
    <w:rsid w:val="00731128"/>
    <w:rsid w:val="0073165F"/>
    <w:rsid w:val="00732BC2"/>
    <w:rsid w:val="00733C7B"/>
    <w:rsid w:val="00735C27"/>
    <w:rsid w:val="00736A69"/>
    <w:rsid w:val="007404B2"/>
    <w:rsid w:val="00741D80"/>
    <w:rsid w:val="00742579"/>
    <w:rsid w:val="00744FEA"/>
    <w:rsid w:val="007454C7"/>
    <w:rsid w:val="0074552C"/>
    <w:rsid w:val="00746F2B"/>
    <w:rsid w:val="00750980"/>
    <w:rsid w:val="0075122B"/>
    <w:rsid w:val="007531F8"/>
    <w:rsid w:val="00754E68"/>
    <w:rsid w:val="00754E76"/>
    <w:rsid w:val="007554FB"/>
    <w:rsid w:val="00755D43"/>
    <w:rsid w:val="00756EE4"/>
    <w:rsid w:val="0075770F"/>
    <w:rsid w:val="007615BE"/>
    <w:rsid w:val="007639A0"/>
    <w:rsid w:val="00763DE9"/>
    <w:rsid w:val="007645E8"/>
    <w:rsid w:val="007702B4"/>
    <w:rsid w:val="00770FD9"/>
    <w:rsid w:val="0077261B"/>
    <w:rsid w:val="00772EA0"/>
    <w:rsid w:val="00774182"/>
    <w:rsid w:val="00774965"/>
    <w:rsid w:val="007776DA"/>
    <w:rsid w:val="00783194"/>
    <w:rsid w:val="00784301"/>
    <w:rsid w:val="00785B78"/>
    <w:rsid w:val="007866CB"/>
    <w:rsid w:val="007923D9"/>
    <w:rsid w:val="00792929"/>
    <w:rsid w:val="007A14D6"/>
    <w:rsid w:val="007A1A76"/>
    <w:rsid w:val="007A1D61"/>
    <w:rsid w:val="007A315C"/>
    <w:rsid w:val="007A38F8"/>
    <w:rsid w:val="007A41D4"/>
    <w:rsid w:val="007A4309"/>
    <w:rsid w:val="007A4D4A"/>
    <w:rsid w:val="007A5DB4"/>
    <w:rsid w:val="007A7695"/>
    <w:rsid w:val="007B2428"/>
    <w:rsid w:val="007B3C7A"/>
    <w:rsid w:val="007B5144"/>
    <w:rsid w:val="007B5ED6"/>
    <w:rsid w:val="007B731D"/>
    <w:rsid w:val="007B7ED3"/>
    <w:rsid w:val="007C20D4"/>
    <w:rsid w:val="007C2E2B"/>
    <w:rsid w:val="007C356E"/>
    <w:rsid w:val="007C5B18"/>
    <w:rsid w:val="007C6984"/>
    <w:rsid w:val="007C705D"/>
    <w:rsid w:val="007D44D6"/>
    <w:rsid w:val="007D519E"/>
    <w:rsid w:val="007E0FA6"/>
    <w:rsid w:val="007E2884"/>
    <w:rsid w:val="007E3731"/>
    <w:rsid w:val="007E398E"/>
    <w:rsid w:val="007E44E4"/>
    <w:rsid w:val="007E5F08"/>
    <w:rsid w:val="007E65AD"/>
    <w:rsid w:val="007E6B6F"/>
    <w:rsid w:val="007E6D5C"/>
    <w:rsid w:val="007F066C"/>
    <w:rsid w:val="007F1EDE"/>
    <w:rsid w:val="007F47B3"/>
    <w:rsid w:val="007F5996"/>
    <w:rsid w:val="007F5D74"/>
    <w:rsid w:val="007F78D9"/>
    <w:rsid w:val="008005C9"/>
    <w:rsid w:val="00803080"/>
    <w:rsid w:val="008031EE"/>
    <w:rsid w:val="00805C27"/>
    <w:rsid w:val="00806269"/>
    <w:rsid w:val="00821348"/>
    <w:rsid w:val="0082270A"/>
    <w:rsid w:val="008275A6"/>
    <w:rsid w:val="00830FA6"/>
    <w:rsid w:val="0083115D"/>
    <w:rsid w:val="00833E89"/>
    <w:rsid w:val="008430F3"/>
    <w:rsid w:val="00846673"/>
    <w:rsid w:val="008475E1"/>
    <w:rsid w:val="00854BAA"/>
    <w:rsid w:val="008552CB"/>
    <w:rsid w:val="00856107"/>
    <w:rsid w:val="008601A7"/>
    <w:rsid w:val="00860DD9"/>
    <w:rsid w:val="00861BDD"/>
    <w:rsid w:val="00861D71"/>
    <w:rsid w:val="00863581"/>
    <w:rsid w:val="00863D5F"/>
    <w:rsid w:val="008643C7"/>
    <w:rsid w:val="00864887"/>
    <w:rsid w:val="0086732D"/>
    <w:rsid w:val="00867CB3"/>
    <w:rsid w:val="0087027B"/>
    <w:rsid w:val="0087068C"/>
    <w:rsid w:val="00874ADA"/>
    <w:rsid w:val="00875CA8"/>
    <w:rsid w:val="00876B28"/>
    <w:rsid w:val="008773CC"/>
    <w:rsid w:val="00880AA1"/>
    <w:rsid w:val="00880AE5"/>
    <w:rsid w:val="00882781"/>
    <w:rsid w:val="00883C5D"/>
    <w:rsid w:val="00885502"/>
    <w:rsid w:val="00892835"/>
    <w:rsid w:val="0089560A"/>
    <w:rsid w:val="008A1624"/>
    <w:rsid w:val="008A1A91"/>
    <w:rsid w:val="008A28FE"/>
    <w:rsid w:val="008A2EA1"/>
    <w:rsid w:val="008A640E"/>
    <w:rsid w:val="008A7735"/>
    <w:rsid w:val="008B7CAF"/>
    <w:rsid w:val="008C15C0"/>
    <w:rsid w:val="008C16BF"/>
    <w:rsid w:val="008C1E28"/>
    <w:rsid w:val="008C1E64"/>
    <w:rsid w:val="008C3BEE"/>
    <w:rsid w:val="008C46FA"/>
    <w:rsid w:val="008C787F"/>
    <w:rsid w:val="008D1C37"/>
    <w:rsid w:val="008D3F0A"/>
    <w:rsid w:val="008D50C6"/>
    <w:rsid w:val="008D7CF8"/>
    <w:rsid w:val="008D7FE5"/>
    <w:rsid w:val="008E0A13"/>
    <w:rsid w:val="008E1517"/>
    <w:rsid w:val="008E1FE4"/>
    <w:rsid w:val="008E3275"/>
    <w:rsid w:val="008E3544"/>
    <w:rsid w:val="008E3873"/>
    <w:rsid w:val="008E5256"/>
    <w:rsid w:val="008E5A36"/>
    <w:rsid w:val="008E5E46"/>
    <w:rsid w:val="008E7399"/>
    <w:rsid w:val="008F1122"/>
    <w:rsid w:val="008F187E"/>
    <w:rsid w:val="008F2AB9"/>
    <w:rsid w:val="008F3EF7"/>
    <w:rsid w:val="008F40D9"/>
    <w:rsid w:val="00901D03"/>
    <w:rsid w:val="0090278A"/>
    <w:rsid w:val="00903AD3"/>
    <w:rsid w:val="00907B2D"/>
    <w:rsid w:val="00910E5F"/>
    <w:rsid w:val="00911753"/>
    <w:rsid w:val="00913FF3"/>
    <w:rsid w:val="009141BD"/>
    <w:rsid w:val="00922393"/>
    <w:rsid w:val="009224E5"/>
    <w:rsid w:val="009226D5"/>
    <w:rsid w:val="009238DA"/>
    <w:rsid w:val="00925A6B"/>
    <w:rsid w:val="009321C3"/>
    <w:rsid w:val="009324A0"/>
    <w:rsid w:val="009328FD"/>
    <w:rsid w:val="00936FC7"/>
    <w:rsid w:val="009403D6"/>
    <w:rsid w:val="009407B3"/>
    <w:rsid w:val="00944283"/>
    <w:rsid w:val="00945550"/>
    <w:rsid w:val="00950C6B"/>
    <w:rsid w:val="0095135E"/>
    <w:rsid w:val="00953B5F"/>
    <w:rsid w:val="00956C1E"/>
    <w:rsid w:val="00956FD7"/>
    <w:rsid w:val="00961110"/>
    <w:rsid w:val="0096148E"/>
    <w:rsid w:val="0096547C"/>
    <w:rsid w:val="0096662C"/>
    <w:rsid w:val="00967548"/>
    <w:rsid w:val="00970238"/>
    <w:rsid w:val="0097291C"/>
    <w:rsid w:val="00973542"/>
    <w:rsid w:val="009744A0"/>
    <w:rsid w:val="00975CA3"/>
    <w:rsid w:val="00976851"/>
    <w:rsid w:val="00976F3C"/>
    <w:rsid w:val="00987CE6"/>
    <w:rsid w:val="00990E70"/>
    <w:rsid w:val="00991E03"/>
    <w:rsid w:val="00993B90"/>
    <w:rsid w:val="00993D61"/>
    <w:rsid w:val="009A0F9D"/>
    <w:rsid w:val="009A14C0"/>
    <w:rsid w:val="009A2D4E"/>
    <w:rsid w:val="009A3557"/>
    <w:rsid w:val="009A64EA"/>
    <w:rsid w:val="009A683D"/>
    <w:rsid w:val="009A7C30"/>
    <w:rsid w:val="009B0014"/>
    <w:rsid w:val="009B201B"/>
    <w:rsid w:val="009B2BDA"/>
    <w:rsid w:val="009B6AA4"/>
    <w:rsid w:val="009B7D98"/>
    <w:rsid w:val="009C3CAF"/>
    <w:rsid w:val="009C574B"/>
    <w:rsid w:val="009C7E2A"/>
    <w:rsid w:val="009D07E0"/>
    <w:rsid w:val="009D51BF"/>
    <w:rsid w:val="009D6F97"/>
    <w:rsid w:val="009E04A5"/>
    <w:rsid w:val="009E07C9"/>
    <w:rsid w:val="009E2753"/>
    <w:rsid w:val="009E2911"/>
    <w:rsid w:val="009E2EEE"/>
    <w:rsid w:val="009E4B43"/>
    <w:rsid w:val="009E545A"/>
    <w:rsid w:val="009E68F4"/>
    <w:rsid w:val="009F0712"/>
    <w:rsid w:val="009F0A0D"/>
    <w:rsid w:val="009F1E6C"/>
    <w:rsid w:val="009F2314"/>
    <w:rsid w:val="009F3035"/>
    <w:rsid w:val="009F3817"/>
    <w:rsid w:val="009F649A"/>
    <w:rsid w:val="009F6D17"/>
    <w:rsid w:val="009F782D"/>
    <w:rsid w:val="009F7CCD"/>
    <w:rsid w:val="00A01409"/>
    <w:rsid w:val="00A03D11"/>
    <w:rsid w:val="00A05D57"/>
    <w:rsid w:val="00A065C8"/>
    <w:rsid w:val="00A07F4F"/>
    <w:rsid w:val="00A12775"/>
    <w:rsid w:val="00A133B9"/>
    <w:rsid w:val="00A141E7"/>
    <w:rsid w:val="00A15C02"/>
    <w:rsid w:val="00A1627C"/>
    <w:rsid w:val="00A166FB"/>
    <w:rsid w:val="00A21A64"/>
    <w:rsid w:val="00A221D8"/>
    <w:rsid w:val="00A227B9"/>
    <w:rsid w:val="00A242DC"/>
    <w:rsid w:val="00A24DD8"/>
    <w:rsid w:val="00A257C1"/>
    <w:rsid w:val="00A30738"/>
    <w:rsid w:val="00A30786"/>
    <w:rsid w:val="00A315F0"/>
    <w:rsid w:val="00A33BC4"/>
    <w:rsid w:val="00A33DD8"/>
    <w:rsid w:val="00A35272"/>
    <w:rsid w:val="00A40C2D"/>
    <w:rsid w:val="00A420C3"/>
    <w:rsid w:val="00A42C80"/>
    <w:rsid w:val="00A446AE"/>
    <w:rsid w:val="00A462B9"/>
    <w:rsid w:val="00A46F3F"/>
    <w:rsid w:val="00A47D05"/>
    <w:rsid w:val="00A5017E"/>
    <w:rsid w:val="00A5090B"/>
    <w:rsid w:val="00A51CCE"/>
    <w:rsid w:val="00A521CE"/>
    <w:rsid w:val="00A52732"/>
    <w:rsid w:val="00A53EE1"/>
    <w:rsid w:val="00A5537F"/>
    <w:rsid w:val="00A5587B"/>
    <w:rsid w:val="00A60721"/>
    <w:rsid w:val="00A621C6"/>
    <w:rsid w:val="00A6343B"/>
    <w:rsid w:val="00A64C00"/>
    <w:rsid w:val="00A65E7A"/>
    <w:rsid w:val="00A67883"/>
    <w:rsid w:val="00A71183"/>
    <w:rsid w:val="00A71E5B"/>
    <w:rsid w:val="00A73B30"/>
    <w:rsid w:val="00A75BAA"/>
    <w:rsid w:val="00A80E3A"/>
    <w:rsid w:val="00A86236"/>
    <w:rsid w:val="00A87D64"/>
    <w:rsid w:val="00A91CC1"/>
    <w:rsid w:val="00A9295C"/>
    <w:rsid w:val="00A93D79"/>
    <w:rsid w:val="00A9708F"/>
    <w:rsid w:val="00AA3C8B"/>
    <w:rsid w:val="00AA5589"/>
    <w:rsid w:val="00AA6327"/>
    <w:rsid w:val="00AB1163"/>
    <w:rsid w:val="00AB144D"/>
    <w:rsid w:val="00AB1EC1"/>
    <w:rsid w:val="00AB409F"/>
    <w:rsid w:val="00AB6D99"/>
    <w:rsid w:val="00AC29C0"/>
    <w:rsid w:val="00AC4066"/>
    <w:rsid w:val="00AC54BC"/>
    <w:rsid w:val="00AC6DFA"/>
    <w:rsid w:val="00AD0966"/>
    <w:rsid w:val="00AD0FE4"/>
    <w:rsid w:val="00AD1698"/>
    <w:rsid w:val="00AE1470"/>
    <w:rsid w:val="00AE2930"/>
    <w:rsid w:val="00AE322D"/>
    <w:rsid w:val="00AE52DB"/>
    <w:rsid w:val="00AE65D6"/>
    <w:rsid w:val="00AE6B73"/>
    <w:rsid w:val="00AF2652"/>
    <w:rsid w:val="00AF27AA"/>
    <w:rsid w:val="00AF46FC"/>
    <w:rsid w:val="00AF5FB7"/>
    <w:rsid w:val="00AF7AFC"/>
    <w:rsid w:val="00B01A78"/>
    <w:rsid w:val="00B03CBF"/>
    <w:rsid w:val="00B04530"/>
    <w:rsid w:val="00B06138"/>
    <w:rsid w:val="00B06A02"/>
    <w:rsid w:val="00B076EC"/>
    <w:rsid w:val="00B10922"/>
    <w:rsid w:val="00B11E8B"/>
    <w:rsid w:val="00B125AA"/>
    <w:rsid w:val="00B167E1"/>
    <w:rsid w:val="00B2172F"/>
    <w:rsid w:val="00B271CF"/>
    <w:rsid w:val="00B27BDA"/>
    <w:rsid w:val="00B31414"/>
    <w:rsid w:val="00B3188E"/>
    <w:rsid w:val="00B363FC"/>
    <w:rsid w:val="00B36448"/>
    <w:rsid w:val="00B368BA"/>
    <w:rsid w:val="00B45DC9"/>
    <w:rsid w:val="00B4626E"/>
    <w:rsid w:val="00B47950"/>
    <w:rsid w:val="00B52170"/>
    <w:rsid w:val="00B57907"/>
    <w:rsid w:val="00B64FA2"/>
    <w:rsid w:val="00B70838"/>
    <w:rsid w:val="00B75E75"/>
    <w:rsid w:val="00B76315"/>
    <w:rsid w:val="00B76825"/>
    <w:rsid w:val="00B76D63"/>
    <w:rsid w:val="00B77BC8"/>
    <w:rsid w:val="00B82B87"/>
    <w:rsid w:val="00B845A4"/>
    <w:rsid w:val="00B85717"/>
    <w:rsid w:val="00B866CA"/>
    <w:rsid w:val="00B86C69"/>
    <w:rsid w:val="00B904A3"/>
    <w:rsid w:val="00B90B9B"/>
    <w:rsid w:val="00B910F5"/>
    <w:rsid w:val="00B91318"/>
    <w:rsid w:val="00B96508"/>
    <w:rsid w:val="00B96530"/>
    <w:rsid w:val="00B974A8"/>
    <w:rsid w:val="00BA127B"/>
    <w:rsid w:val="00BA13C8"/>
    <w:rsid w:val="00BA19AB"/>
    <w:rsid w:val="00BA4E02"/>
    <w:rsid w:val="00BA6D68"/>
    <w:rsid w:val="00BB0D3E"/>
    <w:rsid w:val="00BB5C10"/>
    <w:rsid w:val="00BC0C20"/>
    <w:rsid w:val="00BC30DE"/>
    <w:rsid w:val="00BC3454"/>
    <w:rsid w:val="00BC3B8E"/>
    <w:rsid w:val="00BC3E4E"/>
    <w:rsid w:val="00BC6B92"/>
    <w:rsid w:val="00BC6D02"/>
    <w:rsid w:val="00BD19B2"/>
    <w:rsid w:val="00BD1D8A"/>
    <w:rsid w:val="00BD1E23"/>
    <w:rsid w:val="00BD6596"/>
    <w:rsid w:val="00BD68DD"/>
    <w:rsid w:val="00BE1300"/>
    <w:rsid w:val="00BE36F5"/>
    <w:rsid w:val="00BE4AE5"/>
    <w:rsid w:val="00BE5065"/>
    <w:rsid w:val="00BE5320"/>
    <w:rsid w:val="00BE694B"/>
    <w:rsid w:val="00BF25CC"/>
    <w:rsid w:val="00BF43C0"/>
    <w:rsid w:val="00BF631B"/>
    <w:rsid w:val="00BF635F"/>
    <w:rsid w:val="00C01EF1"/>
    <w:rsid w:val="00C025BF"/>
    <w:rsid w:val="00C02DF1"/>
    <w:rsid w:val="00C047EB"/>
    <w:rsid w:val="00C05D55"/>
    <w:rsid w:val="00C13187"/>
    <w:rsid w:val="00C135BF"/>
    <w:rsid w:val="00C14309"/>
    <w:rsid w:val="00C14B0F"/>
    <w:rsid w:val="00C16B38"/>
    <w:rsid w:val="00C17F04"/>
    <w:rsid w:val="00C2500A"/>
    <w:rsid w:val="00C2633A"/>
    <w:rsid w:val="00C26701"/>
    <w:rsid w:val="00C33A0F"/>
    <w:rsid w:val="00C33D24"/>
    <w:rsid w:val="00C34DD9"/>
    <w:rsid w:val="00C354F4"/>
    <w:rsid w:val="00C35822"/>
    <w:rsid w:val="00C36A2B"/>
    <w:rsid w:val="00C36D69"/>
    <w:rsid w:val="00C45D18"/>
    <w:rsid w:val="00C47060"/>
    <w:rsid w:val="00C47489"/>
    <w:rsid w:val="00C5204B"/>
    <w:rsid w:val="00C523A3"/>
    <w:rsid w:val="00C55025"/>
    <w:rsid w:val="00C55721"/>
    <w:rsid w:val="00C55B0C"/>
    <w:rsid w:val="00C57C39"/>
    <w:rsid w:val="00C61D87"/>
    <w:rsid w:val="00C63095"/>
    <w:rsid w:val="00C64887"/>
    <w:rsid w:val="00C64F4E"/>
    <w:rsid w:val="00C6513F"/>
    <w:rsid w:val="00C7032C"/>
    <w:rsid w:val="00C70973"/>
    <w:rsid w:val="00C709D8"/>
    <w:rsid w:val="00C710D8"/>
    <w:rsid w:val="00C77B51"/>
    <w:rsid w:val="00C77C68"/>
    <w:rsid w:val="00C8678D"/>
    <w:rsid w:val="00C8681D"/>
    <w:rsid w:val="00C900A0"/>
    <w:rsid w:val="00C91177"/>
    <w:rsid w:val="00C918FA"/>
    <w:rsid w:val="00C92E4D"/>
    <w:rsid w:val="00C93A98"/>
    <w:rsid w:val="00C9414E"/>
    <w:rsid w:val="00C97A25"/>
    <w:rsid w:val="00CA191C"/>
    <w:rsid w:val="00CA2FAA"/>
    <w:rsid w:val="00CA334B"/>
    <w:rsid w:val="00CA75E5"/>
    <w:rsid w:val="00CB2D58"/>
    <w:rsid w:val="00CB3A9E"/>
    <w:rsid w:val="00CC046B"/>
    <w:rsid w:val="00CC14EE"/>
    <w:rsid w:val="00CC491D"/>
    <w:rsid w:val="00CC577C"/>
    <w:rsid w:val="00CC59B7"/>
    <w:rsid w:val="00CC6CAF"/>
    <w:rsid w:val="00CD0361"/>
    <w:rsid w:val="00CD09E0"/>
    <w:rsid w:val="00CD3E94"/>
    <w:rsid w:val="00CD40FB"/>
    <w:rsid w:val="00CD58DA"/>
    <w:rsid w:val="00CD6235"/>
    <w:rsid w:val="00CD7A26"/>
    <w:rsid w:val="00CE04A1"/>
    <w:rsid w:val="00CE1D3D"/>
    <w:rsid w:val="00CE2A32"/>
    <w:rsid w:val="00CE2C13"/>
    <w:rsid w:val="00CE75E7"/>
    <w:rsid w:val="00CE797A"/>
    <w:rsid w:val="00CF7B63"/>
    <w:rsid w:val="00D004FD"/>
    <w:rsid w:val="00D00DC1"/>
    <w:rsid w:val="00D02261"/>
    <w:rsid w:val="00D02F84"/>
    <w:rsid w:val="00D039CB"/>
    <w:rsid w:val="00D0496C"/>
    <w:rsid w:val="00D05591"/>
    <w:rsid w:val="00D06024"/>
    <w:rsid w:val="00D065D7"/>
    <w:rsid w:val="00D11EBA"/>
    <w:rsid w:val="00D126DD"/>
    <w:rsid w:val="00D13688"/>
    <w:rsid w:val="00D16A47"/>
    <w:rsid w:val="00D16D62"/>
    <w:rsid w:val="00D17850"/>
    <w:rsid w:val="00D20E12"/>
    <w:rsid w:val="00D21814"/>
    <w:rsid w:val="00D224CF"/>
    <w:rsid w:val="00D31FD0"/>
    <w:rsid w:val="00D329F7"/>
    <w:rsid w:val="00D3470B"/>
    <w:rsid w:val="00D44065"/>
    <w:rsid w:val="00D46738"/>
    <w:rsid w:val="00D46D38"/>
    <w:rsid w:val="00D46D88"/>
    <w:rsid w:val="00D470E9"/>
    <w:rsid w:val="00D512BC"/>
    <w:rsid w:val="00D514AC"/>
    <w:rsid w:val="00D51E9E"/>
    <w:rsid w:val="00D54297"/>
    <w:rsid w:val="00D55413"/>
    <w:rsid w:val="00D56219"/>
    <w:rsid w:val="00D57ACE"/>
    <w:rsid w:val="00D60BF7"/>
    <w:rsid w:val="00D61338"/>
    <w:rsid w:val="00D61AE2"/>
    <w:rsid w:val="00D62FC7"/>
    <w:rsid w:val="00D643F8"/>
    <w:rsid w:val="00D6522A"/>
    <w:rsid w:val="00D658BE"/>
    <w:rsid w:val="00D66465"/>
    <w:rsid w:val="00D67A2E"/>
    <w:rsid w:val="00D70630"/>
    <w:rsid w:val="00D74FC7"/>
    <w:rsid w:val="00D765A3"/>
    <w:rsid w:val="00D776C4"/>
    <w:rsid w:val="00D800D5"/>
    <w:rsid w:val="00D81061"/>
    <w:rsid w:val="00D82743"/>
    <w:rsid w:val="00D829D2"/>
    <w:rsid w:val="00D849F9"/>
    <w:rsid w:val="00D859D2"/>
    <w:rsid w:val="00D85EB1"/>
    <w:rsid w:val="00D87428"/>
    <w:rsid w:val="00D91BBF"/>
    <w:rsid w:val="00D943E3"/>
    <w:rsid w:val="00D9442D"/>
    <w:rsid w:val="00D94BA5"/>
    <w:rsid w:val="00D95FD2"/>
    <w:rsid w:val="00D968E5"/>
    <w:rsid w:val="00D97EB3"/>
    <w:rsid w:val="00DA46C6"/>
    <w:rsid w:val="00DA5829"/>
    <w:rsid w:val="00DA6AAE"/>
    <w:rsid w:val="00DA75AD"/>
    <w:rsid w:val="00DB05B3"/>
    <w:rsid w:val="00DB272A"/>
    <w:rsid w:val="00DB45BF"/>
    <w:rsid w:val="00DB47FC"/>
    <w:rsid w:val="00DB5C8D"/>
    <w:rsid w:val="00DC18A1"/>
    <w:rsid w:val="00DD4FEF"/>
    <w:rsid w:val="00DD69B4"/>
    <w:rsid w:val="00DD7422"/>
    <w:rsid w:val="00DE0A59"/>
    <w:rsid w:val="00DE145B"/>
    <w:rsid w:val="00DE7103"/>
    <w:rsid w:val="00DF099D"/>
    <w:rsid w:val="00DF0CE2"/>
    <w:rsid w:val="00DF4142"/>
    <w:rsid w:val="00DF6F6B"/>
    <w:rsid w:val="00E01567"/>
    <w:rsid w:val="00E03653"/>
    <w:rsid w:val="00E03AAE"/>
    <w:rsid w:val="00E041EE"/>
    <w:rsid w:val="00E04E9D"/>
    <w:rsid w:val="00E050BB"/>
    <w:rsid w:val="00E0677F"/>
    <w:rsid w:val="00E07DDA"/>
    <w:rsid w:val="00E10E08"/>
    <w:rsid w:val="00E13F24"/>
    <w:rsid w:val="00E16715"/>
    <w:rsid w:val="00E17030"/>
    <w:rsid w:val="00E17E02"/>
    <w:rsid w:val="00E2338D"/>
    <w:rsid w:val="00E26C90"/>
    <w:rsid w:val="00E27060"/>
    <w:rsid w:val="00E32170"/>
    <w:rsid w:val="00E350AE"/>
    <w:rsid w:val="00E35684"/>
    <w:rsid w:val="00E36040"/>
    <w:rsid w:val="00E37486"/>
    <w:rsid w:val="00E3795D"/>
    <w:rsid w:val="00E435FF"/>
    <w:rsid w:val="00E44994"/>
    <w:rsid w:val="00E45ABE"/>
    <w:rsid w:val="00E50FD6"/>
    <w:rsid w:val="00E51632"/>
    <w:rsid w:val="00E545B8"/>
    <w:rsid w:val="00E601E7"/>
    <w:rsid w:val="00E61766"/>
    <w:rsid w:val="00E63D96"/>
    <w:rsid w:val="00E64856"/>
    <w:rsid w:val="00E70958"/>
    <w:rsid w:val="00E71E1F"/>
    <w:rsid w:val="00E72ED2"/>
    <w:rsid w:val="00E7333E"/>
    <w:rsid w:val="00E738CB"/>
    <w:rsid w:val="00E752DD"/>
    <w:rsid w:val="00E75467"/>
    <w:rsid w:val="00E760DC"/>
    <w:rsid w:val="00E80690"/>
    <w:rsid w:val="00E84ABA"/>
    <w:rsid w:val="00E85FC5"/>
    <w:rsid w:val="00E85FF7"/>
    <w:rsid w:val="00E90E0D"/>
    <w:rsid w:val="00E914D0"/>
    <w:rsid w:val="00E914EB"/>
    <w:rsid w:val="00E96C38"/>
    <w:rsid w:val="00EA000E"/>
    <w:rsid w:val="00EA1251"/>
    <w:rsid w:val="00EA1995"/>
    <w:rsid w:val="00EA2A45"/>
    <w:rsid w:val="00EA2FEB"/>
    <w:rsid w:val="00EA7C4F"/>
    <w:rsid w:val="00EB13BC"/>
    <w:rsid w:val="00EB3531"/>
    <w:rsid w:val="00EB4846"/>
    <w:rsid w:val="00EB56C7"/>
    <w:rsid w:val="00EB5EE3"/>
    <w:rsid w:val="00EB7738"/>
    <w:rsid w:val="00EC09E1"/>
    <w:rsid w:val="00EC14E1"/>
    <w:rsid w:val="00EC2FDB"/>
    <w:rsid w:val="00EC30CE"/>
    <w:rsid w:val="00ED028D"/>
    <w:rsid w:val="00ED425D"/>
    <w:rsid w:val="00ED4F01"/>
    <w:rsid w:val="00ED5950"/>
    <w:rsid w:val="00ED5AA5"/>
    <w:rsid w:val="00ED6180"/>
    <w:rsid w:val="00ED6A99"/>
    <w:rsid w:val="00EE1B46"/>
    <w:rsid w:val="00EE45F9"/>
    <w:rsid w:val="00EE6A66"/>
    <w:rsid w:val="00EE7448"/>
    <w:rsid w:val="00EE7C98"/>
    <w:rsid w:val="00EF08C2"/>
    <w:rsid w:val="00EF11E8"/>
    <w:rsid w:val="00EF29E2"/>
    <w:rsid w:val="00EF3FC2"/>
    <w:rsid w:val="00EF75CE"/>
    <w:rsid w:val="00EF7FE9"/>
    <w:rsid w:val="00F02487"/>
    <w:rsid w:val="00F03D9F"/>
    <w:rsid w:val="00F06088"/>
    <w:rsid w:val="00F10E5B"/>
    <w:rsid w:val="00F129CC"/>
    <w:rsid w:val="00F16FB7"/>
    <w:rsid w:val="00F20092"/>
    <w:rsid w:val="00F2259E"/>
    <w:rsid w:val="00F23027"/>
    <w:rsid w:val="00F30D1D"/>
    <w:rsid w:val="00F33FC3"/>
    <w:rsid w:val="00F34B3B"/>
    <w:rsid w:val="00F34CBB"/>
    <w:rsid w:val="00F3570D"/>
    <w:rsid w:val="00F362BE"/>
    <w:rsid w:val="00F370AE"/>
    <w:rsid w:val="00F37F10"/>
    <w:rsid w:val="00F4093A"/>
    <w:rsid w:val="00F41F51"/>
    <w:rsid w:val="00F427E2"/>
    <w:rsid w:val="00F50509"/>
    <w:rsid w:val="00F50915"/>
    <w:rsid w:val="00F51A6E"/>
    <w:rsid w:val="00F52630"/>
    <w:rsid w:val="00F52B9D"/>
    <w:rsid w:val="00F531C7"/>
    <w:rsid w:val="00F57DEB"/>
    <w:rsid w:val="00F622B4"/>
    <w:rsid w:val="00F62FEB"/>
    <w:rsid w:val="00F657BB"/>
    <w:rsid w:val="00F70F07"/>
    <w:rsid w:val="00F72CF3"/>
    <w:rsid w:val="00F75A22"/>
    <w:rsid w:val="00F760E1"/>
    <w:rsid w:val="00F762C8"/>
    <w:rsid w:val="00F76796"/>
    <w:rsid w:val="00F77913"/>
    <w:rsid w:val="00F77973"/>
    <w:rsid w:val="00F80538"/>
    <w:rsid w:val="00F805FE"/>
    <w:rsid w:val="00F80C88"/>
    <w:rsid w:val="00F82C38"/>
    <w:rsid w:val="00F84E51"/>
    <w:rsid w:val="00F851E0"/>
    <w:rsid w:val="00F8635E"/>
    <w:rsid w:val="00F90FA8"/>
    <w:rsid w:val="00F91747"/>
    <w:rsid w:val="00F92ED6"/>
    <w:rsid w:val="00F93A15"/>
    <w:rsid w:val="00F9770B"/>
    <w:rsid w:val="00FA057F"/>
    <w:rsid w:val="00FA15E5"/>
    <w:rsid w:val="00FA1B41"/>
    <w:rsid w:val="00FA71E1"/>
    <w:rsid w:val="00FB495D"/>
    <w:rsid w:val="00FB6A18"/>
    <w:rsid w:val="00FB7103"/>
    <w:rsid w:val="00FB7B9C"/>
    <w:rsid w:val="00FC08BB"/>
    <w:rsid w:val="00FC1F4C"/>
    <w:rsid w:val="00FC3947"/>
    <w:rsid w:val="00FC3E3A"/>
    <w:rsid w:val="00FC670F"/>
    <w:rsid w:val="00FC7538"/>
    <w:rsid w:val="00FD04FE"/>
    <w:rsid w:val="00FD0639"/>
    <w:rsid w:val="00FD0D04"/>
    <w:rsid w:val="00FD21D8"/>
    <w:rsid w:val="00FD2886"/>
    <w:rsid w:val="00FE306F"/>
    <w:rsid w:val="00FE58ED"/>
    <w:rsid w:val="00FE640F"/>
    <w:rsid w:val="00FE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paragraph" w:styleId="Header">
    <w:name w:val="header"/>
    <w:basedOn w:val="Normal"/>
    <w:link w:val="HeaderChar"/>
    <w:uiPriority w:val="99"/>
    <w:unhideWhenUsed/>
    <w:rsid w:val="00ED4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5D"/>
  </w:style>
  <w:style w:type="paragraph" w:styleId="Footer">
    <w:name w:val="footer"/>
    <w:basedOn w:val="Normal"/>
    <w:link w:val="FooterChar"/>
    <w:uiPriority w:val="99"/>
    <w:unhideWhenUsed/>
    <w:rsid w:val="00ED4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paragraph" w:styleId="Header">
    <w:name w:val="header"/>
    <w:basedOn w:val="Normal"/>
    <w:link w:val="HeaderChar"/>
    <w:uiPriority w:val="99"/>
    <w:unhideWhenUsed/>
    <w:rsid w:val="00ED4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5D"/>
  </w:style>
  <w:style w:type="paragraph" w:styleId="Footer">
    <w:name w:val="footer"/>
    <w:basedOn w:val="Normal"/>
    <w:link w:val="FooterChar"/>
    <w:uiPriority w:val="99"/>
    <w:unhideWhenUsed/>
    <w:rsid w:val="00ED4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wec.edu/AcadAff/resources/edtech/upload/Best-Practices-in-Online-Teaching-Strategies-Membership.pdf" TargetMode="External"/><Relationship Id="rId18" Type="http://schemas.openxmlformats.org/officeDocument/2006/relationships/hyperlink" Target="http://disted.uvu.edu/compensation/cap_115.pdf" TargetMode="External"/><Relationship Id="rId3" Type="http://schemas.microsoft.com/office/2007/relationships/stylesWithEffects" Target="stylesWithEffects.xml"/><Relationship Id="rId21" Type="http://schemas.openxmlformats.org/officeDocument/2006/relationships/hyperlink" Target="http://cms.bsu.edu/-/media/WWW/DepartmentalContent/OnlineAndDistanceEd/PDF/FacultyCompensationHandbook.pdf" TargetMode="External"/><Relationship Id="rId7" Type="http://schemas.openxmlformats.org/officeDocument/2006/relationships/endnotes" Target="endnotes.xml"/><Relationship Id="rId12" Type="http://schemas.openxmlformats.org/officeDocument/2006/relationships/hyperlink" Target="http://www.westga.edu/~distance/ojdla/spring141/shelton141.html" TargetMode="External"/><Relationship Id="rId17" Type="http://schemas.openxmlformats.org/officeDocument/2006/relationships/hyperlink" Target="http://disted.uvu.edu/compensation/DE_comp_summary.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vu.edu/de/" TargetMode="External"/><Relationship Id="rId20" Type="http://schemas.openxmlformats.org/officeDocument/2006/relationships/hyperlink" Target="http://provost.ncsu.edu/governance/task-forces/distance-education/2011/documents/faculty-compensation-models-literature-review-summarie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r.org/blogs/ed/2014/06/27/323329818/chasing-the-elusive-quality-in-online-educ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signingforlearning.info/services/writing/ecoach/tenbest.html" TargetMode="External"/><Relationship Id="rId23" Type="http://schemas.openxmlformats.org/officeDocument/2006/relationships/hyperlink" Target="http://www.aaupdeclaration.org" TargetMode="External"/><Relationship Id="rId10" Type="http://schemas.openxmlformats.org/officeDocument/2006/relationships/hyperlink" Target="https://www.insidehighered.com/news/survey/online-ed-skepticism-and-self-sufficiency-survey-faculty-views-technology" TargetMode="External"/><Relationship Id="rId19" Type="http://schemas.openxmlformats.org/officeDocument/2006/relationships/hyperlink" Target="http://www.geteducated.com/teaching-online-courses/253-online-teaching-opportunities" TargetMode="External"/><Relationship Id="rId4" Type="http://schemas.openxmlformats.org/officeDocument/2006/relationships/settings" Target="settings.xml"/><Relationship Id="rId9" Type="http://schemas.openxmlformats.org/officeDocument/2006/relationships/hyperlink" Target="http://www.uvu.edu/community/legislative/legislative_2015.html" TargetMode="External"/><Relationship Id="rId14" Type="http://schemas.openxmlformats.org/officeDocument/2006/relationships/hyperlink" Target="http://jolt.merlot.org/vol6no2/keengwe_0610.pdf" TargetMode="External"/><Relationship Id="rId22" Type="http://schemas.openxmlformats.org/officeDocument/2006/relationships/hyperlink" Target="http://www.aaup.org/reports-publications/2013-14salary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12</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85</cp:revision>
  <dcterms:created xsi:type="dcterms:W3CDTF">2015-01-13T21:45:00Z</dcterms:created>
  <dcterms:modified xsi:type="dcterms:W3CDTF">2015-01-16T18:56:00Z</dcterms:modified>
</cp:coreProperties>
</file>