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E13C" w14:textId="314679E5" w:rsidR="0077281B" w:rsidRDefault="0077281B" w:rsidP="0077281B">
      <w:pPr>
        <w:spacing w:after="0"/>
        <w:rPr>
          <w:b/>
          <w:sz w:val="28"/>
          <w:szCs w:val="24"/>
        </w:rPr>
      </w:pPr>
      <w:bookmarkStart w:id="0" w:name="_GoBack"/>
      <w:bookmarkEnd w:id="0"/>
      <w:r>
        <w:rPr>
          <w:b/>
          <w:sz w:val="28"/>
          <w:szCs w:val="24"/>
        </w:rPr>
        <w:t xml:space="preserve">UCC Meeting Minutes – </w:t>
      </w:r>
      <w:r w:rsidR="00E571D0">
        <w:rPr>
          <w:b/>
          <w:sz w:val="28"/>
          <w:szCs w:val="24"/>
        </w:rPr>
        <w:t>June</w:t>
      </w:r>
      <w:r w:rsidR="00181D4E">
        <w:rPr>
          <w:b/>
          <w:sz w:val="28"/>
          <w:szCs w:val="24"/>
        </w:rPr>
        <w:t xml:space="preserve"> </w:t>
      </w:r>
      <w:r w:rsidR="00E571D0">
        <w:rPr>
          <w:b/>
          <w:sz w:val="28"/>
          <w:szCs w:val="24"/>
        </w:rPr>
        <w:t>18</w:t>
      </w:r>
      <w:r>
        <w:rPr>
          <w:b/>
          <w:sz w:val="28"/>
          <w:szCs w:val="24"/>
        </w:rPr>
        <w:t>, 20</w:t>
      </w:r>
      <w:r w:rsidR="00973AEC">
        <w:rPr>
          <w:b/>
          <w:sz w:val="28"/>
          <w:szCs w:val="24"/>
        </w:rPr>
        <w:t>20</w:t>
      </w:r>
    </w:p>
    <w:p w14:paraId="3C108B92" w14:textId="77777777" w:rsidR="0077281B" w:rsidRDefault="0077281B" w:rsidP="0077281B">
      <w:pPr>
        <w:spacing w:after="0"/>
        <w:rPr>
          <w:b/>
        </w:rPr>
      </w:pPr>
    </w:p>
    <w:p w14:paraId="61C73289" w14:textId="0D68FEB3" w:rsidR="008F2237" w:rsidRDefault="0077281B" w:rsidP="0077281B">
      <w:pPr>
        <w:spacing w:after="0"/>
      </w:pPr>
      <w:r>
        <w:rPr>
          <w:b/>
        </w:rPr>
        <w:t xml:space="preserve">Present: </w:t>
      </w:r>
      <w:r>
        <w:t xml:space="preserve">Sean Tolman, </w:t>
      </w:r>
      <w:r w:rsidR="00B1267F">
        <w:t>Evelyn Porter, Doug Gardner</w:t>
      </w:r>
      <w:r w:rsidR="00D358B6">
        <w:t xml:space="preserve">, </w:t>
      </w:r>
      <w:r w:rsidR="007938DE">
        <w:t>Carolyn Hamilton</w:t>
      </w:r>
      <w:r w:rsidR="00F04A7E">
        <w:t xml:space="preserve">, </w:t>
      </w:r>
      <w:r w:rsidR="00384CE3">
        <w:t xml:space="preserve">Sally Rocks, </w:t>
      </w:r>
      <w:r>
        <w:t>Kevin McCarthy,</w:t>
      </w:r>
      <w:r w:rsidR="00D358B6">
        <w:t xml:space="preserve"> </w:t>
      </w:r>
      <w:r w:rsidR="00322BC5">
        <w:t>Lorraine Wallace,</w:t>
      </w:r>
      <w:r w:rsidR="00384CE3">
        <w:t xml:space="preserve"> </w:t>
      </w:r>
      <w:r w:rsidR="00322BC5">
        <w:t xml:space="preserve">Sabine Berlin, </w:t>
      </w:r>
      <w:r w:rsidR="00F04A7E">
        <w:t xml:space="preserve">Rachelle Blake, </w:t>
      </w:r>
      <w:r w:rsidR="00434673">
        <w:t>Debbie Ferguson</w:t>
      </w:r>
      <w:r w:rsidR="007938DE">
        <w:t>, Linda Sellers</w:t>
      </w:r>
      <w:r w:rsidR="00322BC5">
        <w:t>, Kris Clayton</w:t>
      </w:r>
    </w:p>
    <w:p w14:paraId="31EA8B16" w14:textId="77777777" w:rsidR="0077281B" w:rsidRDefault="0077281B" w:rsidP="0077281B">
      <w:pPr>
        <w:spacing w:after="0"/>
      </w:pPr>
    </w:p>
    <w:p w14:paraId="0DE69241" w14:textId="70D111E3" w:rsidR="0077281B" w:rsidRDefault="0077281B" w:rsidP="0077281B">
      <w:pPr>
        <w:spacing w:after="0"/>
      </w:pPr>
      <w:r>
        <w:rPr>
          <w:b/>
        </w:rPr>
        <w:t>Excused or Absent:</w:t>
      </w:r>
      <w:r>
        <w:t xml:space="preserve"> David Connelly</w:t>
      </w:r>
      <w:r w:rsidR="00A72A78">
        <w:t>, Nick Ball, Chris Whit</w:t>
      </w:r>
      <w:r w:rsidR="00C96806">
        <w:t>t</w:t>
      </w:r>
      <w:r w:rsidR="00A72A78">
        <w:t>, Hilary Hungerford</w:t>
      </w:r>
      <w:r w:rsidR="00C96806">
        <w:t xml:space="preserve">, </w:t>
      </w:r>
      <w:r w:rsidR="00C96806">
        <w:t>Krista Ruggles</w:t>
      </w:r>
      <w:r w:rsidR="00C96806">
        <w:t xml:space="preserve">, </w:t>
      </w:r>
      <w:r w:rsidR="00C96806">
        <w:t>Mark Crane</w:t>
      </w:r>
      <w:r w:rsidR="00C96806">
        <w:t xml:space="preserve">, </w:t>
      </w:r>
      <w:r w:rsidR="00C96806">
        <w:t>Seth Gurell, Megan Densley</w:t>
      </w:r>
    </w:p>
    <w:p w14:paraId="6185711F" w14:textId="77777777" w:rsidR="0077281B" w:rsidRDefault="0077281B" w:rsidP="0077281B">
      <w:pPr>
        <w:spacing w:after="0"/>
      </w:pPr>
    </w:p>
    <w:p w14:paraId="5751A43A" w14:textId="523F036E" w:rsidR="0077281B" w:rsidRDefault="0077281B" w:rsidP="00434673">
      <w:pPr>
        <w:spacing w:after="0"/>
      </w:pPr>
      <w:r>
        <w:rPr>
          <w:b/>
        </w:rPr>
        <w:t>Guests:</w:t>
      </w:r>
      <w:r w:rsidR="001A6E07">
        <w:rPr>
          <w:b/>
        </w:rPr>
        <w:t xml:space="preserve"> </w:t>
      </w:r>
      <w:r w:rsidR="00A72A78" w:rsidRPr="00A72A78">
        <w:rPr>
          <w:bCs/>
        </w:rPr>
        <w:t>John Newman</w:t>
      </w:r>
      <w:r w:rsidR="00A72A78">
        <w:rPr>
          <w:bCs/>
        </w:rPr>
        <w:t xml:space="preserve"> (Theatre), Dani Taylor (Biology)</w:t>
      </w:r>
    </w:p>
    <w:p w14:paraId="72162979" w14:textId="77777777" w:rsidR="0077281B" w:rsidRDefault="0077281B" w:rsidP="0077281B">
      <w:pPr>
        <w:spacing w:after="0"/>
      </w:pPr>
    </w:p>
    <w:p w14:paraId="5741F015" w14:textId="75271B89" w:rsidR="0077281B" w:rsidRDefault="0077281B" w:rsidP="0077281B">
      <w:pPr>
        <w:spacing w:after="0"/>
        <w:rPr>
          <w:b/>
          <w:sz w:val="24"/>
        </w:rPr>
      </w:pPr>
      <w:r>
        <w:rPr>
          <w:b/>
          <w:sz w:val="24"/>
        </w:rPr>
        <w:t>Program and Course Discussion Items</w:t>
      </w:r>
    </w:p>
    <w:p w14:paraId="78584EA7" w14:textId="77777777" w:rsidR="00E966D6" w:rsidRDefault="00E966D6" w:rsidP="0077281B">
      <w:pPr>
        <w:spacing w:after="0"/>
        <w:rPr>
          <w:b/>
          <w:sz w:val="24"/>
        </w:rPr>
      </w:pPr>
    </w:p>
    <w:tbl>
      <w:tblPr>
        <w:tblW w:w="12720" w:type="dxa"/>
        <w:tblLook w:val="04A0" w:firstRow="1" w:lastRow="0" w:firstColumn="1" w:lastColumn="0" w:noHBand="0" w:noVBand="1"/>
      </w:tblPr>
      <w:tblGrid>
        <w:gridCol w:w="1724"/>
        <w:gridCol w:w="9871"/>
        <w:gridCol w:w="1125"/>
      </w:tblGrid>
      <w:tr w:rsidR="0043068F" w:rsidRPr="0043068F" w14:paraId="1C5E5819" w14:textId="77777777" w:rsidTr="0043068F">
        <w:trPr>
          <w:trHeight w:val="312"/>
        </w:trPr>
        <w:tc>
          <w:tcPr>
            <w:tcW w:w="17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E256A" w14:textId="77777777" w:rsidR="0043068F" w:rsidRPr="0043068F" w:rsidRDefault="0043068F" w:rsidP="0043068F">
            <w:pPr>
              <w:spacing w:after="0" w:line="240" w:lineRule="auto"/>
              <w:rPr>
                <w:rFonts w:ascii="Calibri" w:eastAsia="Times New Roman" w:hAnsi="Calibri" w:cs="Calibri"/>
                <w:b/>
                <w:bCs/>
                <w:color w:val="000000"/>
              </w:rPr>
            </w:pPr>
            <w:r w:rsidRPr="0043068F">
              <w:rPr>
                <w:rFonts w:ascii="Calibri" w:eastAsia="Times New Roman" w:hAnsi="Calibri" w:cs="Calibri"/>
                <w:b/>
                <w:bCs/>
                <w:color w:val="000000"/>
              </w:rPr>
              <w:t>Course/Program</w:t>
            </w:r>
          </w:p>
        </w:tc>
        <w:tc>
          <w:tcPr>
            <w:tcW w:w="9871" w:type="dxa"/>
            <w:tcBorders>
              <w:top w:val="single" w:sz="4" w:space="0" w:color="auto"/>
              <w:left w:val="nil"/>
              <w:bottom w:val="single" w:sz="4" w:space="0" w:color="auto"/>
              <w:right w:val="single" w:sz="4" w:space="0" w:color="auto"/>
            </w:tcBorders>
            <w:shd w:val="clear" w:color="auto" w:fill="auto"/>
            <w:vAlign w:val="bottom"/>
            <w:hideMark/>
          </w:tcPr>
          <w:p w14:paraId="2CEE2DCC" w14:textId="77777777" w:rsidR="0043068F" w:rsidRPr="0043068F" w:rsidRDefault="0043068F" w:rsidP="0043068F">
            <w:pPr>
              <w:spacing w:after="0" w:line="240" w:lineRule="auto"/>
              <w:rPr>
                <w:rFonts w:ascii="Calibri" w:eastAsia="Times New Roman" w:hAnsi="Calibri" w:cs="Calibri"/>
                <w:b/>
                <w:bCs/>
                <w:color w:val="000000"/>
              </w:rPr>
            </w:pPr>
            <w:r w:rsidRPr="0043068F">
              <w:rPr>
                <w:rFonts w:ascii="Calibri" w:eastAsia="Times New Roman" w:hAnsi="Calibri" w:cs="Calibri"/>
                <w:b/>
                <w:bCs/>
                <w:color w:val="000000"/>
              </w:rPr>
              <w:t>other notes</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485FC03A" w14:textId="77777777" w:rsidR="0043068F" w:rsidRPr="0043068F" w:rsidRDefault="0043068F" w:rsidP="0043068F">
            <w:pPr>
              <w:spacing w:after="0" w:line="240" w:lineRule="auto"/>
              <w:rPr>
                <w:rFonts w:ascii="Calibri" w:eastAsia="Times New Roman" w:hAnsi="Calibri" w:cs="Calibri"/>
                <w:b/>
                <w:bCs/>
                <w:color w:val="000000"/>
              </w:rPr>
            </w:pPr>
            <w:r w:rsidRPr="0043068F">
              <w:rPr>
                <w:rFonts w:ascii="Calibri" w:eastAsia="Times New Roman" w:hAnsi="Calibri" w:cs="Calibri"/>
                <w:b/>
                <w:bCs/>
                <w:color w:val="000000"/>
              </w:rPr>
              <w:t>Vote</w:t>
            </w:r>
          </w:p>
        </w:tc>
      </w:tr>
      <w:tr w:rsidR="0043068F" w:rsidRPr="0043068F" w14:paraId="7A6B2F92" w14:textId="77777777" w:rsidTr="0043068F">
        <w:trPr>
          <w:trHeight w:val="288"/>
        </w:trPr>
        <w:tc>
          <w:tcPr>
            <w:tcW w:w="12720" w:type="dxa"/>
            <w:gridSpan w:val="3"/>
            <w:tcBorders>
              <w:top w:val="nil"/>
              <w:left w:val="single" w:sz="4" w:space="0" w:color="auto"/>
              <w:bottom w:val="nil"/>
              <w:right w:val="single" w:sz="4" w:space="0" w:color="000000"/>
            </w:tcBorders>
            <w:shd w:val="clear" w:color="000000" w:fill="BFBFBF"/>
            <w:vAlign w:val="bottom"/>
            <w:hideMark/>
          </w:tcPr>
          <w:p w14:paraId="6A66878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College of Health &amp; Public Service</w:t>
            </w:r>
          </w:p>
        </w:tc>
      </w:tr>
      <w:tr w:rsidR="0043068F" w:rsidRPr="0043068F" w14:paraId="4339A421" w14:textId="77777777" w:rsidTr="0043068F">
        <w:trPr>
          <w:trHeight w:val="576"/>
        </w:trPr>
        <w:tc>
          <w:tcPr>
            <w:tcW w:w="17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CDDD6"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RESP 3765</w:t>
            </w:r>
          </w:p>
        </w:tc>
        <w:tc>
          <w:tcPr>
            <w:tcW w:w="9871" w:type="dxa"/>
            <w:tcBorders>
              <w:top w:val="single" w:sz="4" w:space="0" w:color="auto"/>
              <w:left w:val="nil"/>
              <w:bottom w:val="single" w:sz="4" w:space="0" w:color="auto"/>
              <w:right w:val="single" w:sz="4" w:space="0" w:color="auto"/>
            </w:tcBorders>
            <w:shd w:val="clear" w:color="auto" w:fill="auto"/>
            <w:vAlign w:val="bottom"/>
            <w:hideMark/>
          </w:tcPr>
          <w:p w14:paraId="71A746DC"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Justification says "co-req" change, but the changes show "pre-req". Are the changes correct? Kevin spoke with Kelly from Respiratory Therapy. The error is in the wording of the justification. The Pre-Req reads correctly.</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9566A52"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47FE2F78" w14:textId="77777777" w:rsidTr="0043068F">
        <w:trPr>
          <w:trHeight w:val="288"/>
        </w:trPr>
        <w:tc>
          <w:tcPr>
            <w:tcW w:w="12720" w:type="dxa"/>
            <w:gridSpan w:val="3"/>
            <w:tcBorders>
              <w:top w:val="nil"/>
              <w:left w:val="single" w:sz="4" w:space="0" w:color="auto"/>
              <w:bottom w:val="nil"/>
              <w:right w:val="single" w:sz="4" w:space="0" w:color="000000"/>
            </w:tcBorders>
            <w:shd w:val="clear" w:color="000000" w:fill="BFBFBF"/>
            <w:vAlign w:val="bottom"/>
            <w:hideMark/>
          </w:tcPr>
          <w:p w14:paraId="155A65C0"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College of Humanities &amp; Social Services</w:t>
            </w:r>
          </w:p>
        </w:tc>
      </w:tr>
      <w:tr w:rsidR="0043068F" w:rsidRPr="0043068F" w14:paraId="4E0FE1C0" w14:textId="77777777" w:rsidTr="0043068F">
        <w:trPr>
          <w:trHeight w:val="1440"/>
        </w:trPr>
        <w:tc>
          <w:tcPr>
            <w:tcW w:w="17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FFBB0"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FAMS 481R</w:t>
            </w:r>
          </w:p>
        </w:tc>
        <w:tc>
          <w:tcPr>
            <w:tcW w:w="9871" w:type="dxa"/>
            <w:tcBorders>
              <w:top w:val="single" w:sz="4" w:space="0" w:color="auto"/>
              <w:left w:val="nil"/>
              <w:bottom w:val="single" w:sz="4" w:space="0" w:color="auto"/>
              <w:right w:val="single" w:sz="4" w:space="0" w:color="auto"/>
            </w:tcBorders>
            <w:shd w:val="clear" w:color="auto" w:fill="auto"/>
            <w:vAlign w:val="bottom"/>
            <w:hideMark/>
          </w:tcPr>
          <w:p w14:paraId="4C177AC2" w14:textId="76400884"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 xml:space="preserve">Concern with status change - internship to non-internship. Will this course be equivalent to the previous version? Or, is this a new course? Department was told to change course from internship to lecture. Per the internship office the course can still be counted as an internship. UCC in fine with course as it is, no </w:t>
            </w:r>
            <w:r w:rsidRPr="0043068F">
              <w:rPr>
                <w:rFonts w:ascii="Calibri" w:eastAsia="Times New Roman" w:hAnsi="Calibri" w:cs="Calibri"/>
                <w:color w:val="000000"/>
              </w:rPr>
              <w:t>recommendations</w:t>
            </w:r>
            <w:r w:rsidRPr="0043068F">
              <w:rPr>
                <w:rFonts w:ascii="Calibri" w:eastAsia="Times New Roman" w:hAnsi="Calibri" w:cs="Calibri"/>
                <w:color w:val="000000"/>
              </w:rPr>
              <w:t>. However, situation still begs the question of the internship box needing to be marked in CIM or not. Sabine will hold a separate meeting to figure this question out.</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BCD4D01"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4E7B5BA8"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52545A0A"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COMM 4930</w:t>
            </w:r>
          </w:p>
        </w:tc>
        <w:tc>
          <w:tcPr>
            <w:tcW w:w="9871" w:type="dxa"/>
            <w:tcBorders>
              <w:top w:val="nil"/>
              <w:left w:val="nil"/>
              <w:bottom w:val="single" w:sz="4" w:space="0" w:color="auto"/>
              <w:right w:val="single" w:sz="4" w:space="0" w:color="auto"/>
            </w:tcBorders>
            <w:shd w:val="clear" w:color="auto" w:fill="auto"/>
            <w:vAlign w:val="bottom"/>
            <w:hideMark/>
          </w:tcPr>
          <w:p w14:paraId="090F22E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Concern that CLOs 1 and 4 are assignments. Lorraine defends that with CLO 1 the activities take place in the workplace. After the course, several exams are given which applies to CLO 4. Leave as is.</w:t>
            </w:r>
          </w:p>
        </w:tc>
        <w:tc>
          <w:tcPr>
            <w:tcW w:w="1125" w:type="dxa"/>
            <w:tcBorders>
              <w:top w:val="nil"/>
              <w:left w:val="nil"/>
              <w:bottom w:val="single" w:sz="4" w:space="0" w:color="auto"/>
              <w:right w:val="single" w:sz="4" w:space="0" w:color="auto"/>
            </w:tcBorders>
            <w:shd w:val="clear" w:color="auto" w:fill="auto"/>
            <w:vAlign w:val="bottom"/>
            <w:hideMark/>
          </w:tcPr>
          <w:p w14:paraId="24BBAA27"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3FD50A3E" w14:textId="77777777" w:rsidTr="0043068F">
        <w:trPr>
          <w:trHeight w:val="2016"/>
        </w:trPr>
        <w:tc>
          <w:tcPr>
            <w:tcW w:w="17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C3DBD"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BIOL 497R</w:t>
            </w:r>
          </w:p>
        </w:tc>
        <w:tc>
          <w:tcPr>
            <w:tcW w:w="9871" w:type="dxa"/>
            <w:tcBorders>
              <w:top w:val="single" w:sz="4" w:space="0" w:color="auto"/>
              <w:left w:val="nil"/>
              <w:bottom w:val="single" w:sz="4" w:space="0" w:color="auto"/>
              <w:right w:val="single" w:sz="4" w:space="0" w:color="auto"/>
            </w:tcBorders>
            <w:shd w:val="clear" w:color="auto" w:fill="auto"/>
            <w:vAlign w:val="bottom"/>
            <w:hideMark/>
          </w:tcPr>
          <w:p w14:paraId="25D96769"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Question about CLOs being course activities. Sean explains that outcomes must be things students are able to do after the completion of the class. Dani explains that CLOs are the way the BIOL department wants to run the course. UCC recommends fast tracking course to Sally in order for Sally and Dani to rewrite CLOs. Another question about fractional credit. Dani defends fractional credit by explaining that speakers come in every-other week, BIOL department not ready to move from fractional credit. Because this course was already fractional and curriculum guidelines have not been implemented yet, UCC will allow the fractional credits.</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2060E24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47698667"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6AF6C78F"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lastRenderedPageBreak/>
              <w:t>BOT 3210</w:t>
            </w:r>
          </w:p>
        </w:tc>
        <w:tc>
          <w:tcPr>
            <w:tcW w:w="9871" w:type="dxa"/>
            <w:tcBorders>
              <w:top w:val="nil"/>
              <w:left w:val="nil"/>
              <w:bottom w:val="single" w:sz="4" w:space="0" w:color="auto"/>
              <w:right w:val="single" w:sz="4" w:space="0" w:color="auto"/>
            </w:tcBorders>
            <w:shd w:val="clear" w:color="auto" w:fill="auto"/>
            <w:vAlign w:val="bottom"/>
            <w:hideMark/>
          </w:tcPr>
          <w:p w14:paraId="1852AD6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Question, do we include the word "Students" in the course description? UCC is okay with current format of course description.</w:t>
            </w:r>
          </w:p>
        </w:tc>
        <w:tc>
          <w:tcPr>
            <w:tcW w:w="1125" w:type="dxa"/>
            <w:tcBorders>
              <w:top w:val="nil"/>
              <w:left w:val="nil"/>
              <w:bottom w:val="single" w:sz="4" w:space="0" w:color="auto"/>
              <w:right w:val="single" w:sz="4" w:space="0" w:color="auto"/>
            </w:tcBorders>
            <w:shd w:val="clear" w:color="auto" w:fill="auto"/>
            <w:vAlign w:val="bottom"/>
            <w:hideMark/>
          </w:tcPr>
          <w:p w14:paraId="36D2934B"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1CAC7A9F"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3655F54F"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BOT 3710</w:t>
            </w:r>
          </w:p>
        </w:tc>
        <w:tc>
          <w:tcPr>
            <w:tcW w:w="9871" w:type="dxa"/>
            <w:tcBorders>
              <w:top w:val="nil"/>
              <w:left w:val="nil"/>
              <w:bottom w:val="single" w:sz="4" w:space="0" w:color="auto"/>
              <w:right w:val="single" w:sz="4" w:space="0" w:color="auto"/>
            </w:tcBorders>
            <w:shd w:val="clear" w:color="auto" w:fill="auto"/>
            <w:vAlign w:val="bottom"/>
            <w:hideMark/>
          </w:tcPr>
          <w:p w14:paraId="1AB0B403"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Question about the wording "Provides students" in the course description. UCC is okay with current format of course description.</w:t>
            </w:r>
          </w:p>
        </w:tc>
        <w:tc>
          <w:tcPr>
            <w:tcW w:w="1125" w:type="dxa"/>
            <w:tcBorders>
              <w:top w:val="nil"/>
              <w:left w:val="nil"/>
              <w:bottom w:val="single" w:sz="4" w:space="0" w:color="auto"/>
              <w:right w:val="single" w:sz="4" w:space="0" w:color="auto"/>
            </w:tcBorders>
            <w:shd w:val="clear" w:color="auto" w:fill="auto"/>
            <w:vAlign w:val="bottom"/>
            <w:hideMark/>
          </w:tcPr>
          <w:p w14:paraId="07F6A88A"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69B343D1" w14:textId="77777777" w:rsidTr="0043068F">
        <w:trPr>
          <w:trHeight w:val="1440"/>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1FE8D9FD"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BOT 4300</w:t>
            </w:r>
          </w:p>
        </w:tc>
        <w:tc>
          <w:tcPr>
            <w:tcW w:w="9871" w:type="dxa"/>
            <w:tcBorders>
              <w:top w:val="nil"/>
              <w:left w:val="nil"/>
              <w:bottom w:val="single" w:sz="4" w:space="0" w:color="auto"/>
              <w:right w:val="single" w:sz="4" w:space="0" w:color="auto"/>
            </w:tcBorders>
            <w:shd w:val="clear" w:color="auto" w:fill="auto"/>
            <w:vAlign w:val="bottom"/>
            <w:hideMark/>
          </w:tcPr>
          <w:p w14:paraId="42FF898A" w14:textId="3C5833DE"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 xml:space="preserve">Concern that CLO 7 is an assignment. Fast track to Sally in order for Sally and Dani to reword. Question about removing this course from the BS Biology Education degree. Because BOT 2050 is a prereq for BOT 4300, it is unlikely that a student would select BIOL 4300 from the BS Biology Education list </w:t>
            </w:r>
            <w:r w:rsidRPr="0043068F">
              <w:rPr>
                <w:rFonts w:ascii="Calibri" w:eastAsia="Times New Roman" w:hAnsi="Calibri" w:cs="Calibri"/>
                <w:color w:val="000000"/>
              </w:rPr>
              <w:t>saying,</w:t>
            </w:r>
            <w:r w:rsidRPr="0043068F">
              <w:rPr>
                <w:rFonts w:ascii="Calibri" w:eastAsia="Times New Roman" w:hAnsi="Calibri" w:cs="Calibri"/>
                <w:color w:val="000000"/>
              </w:rPr>
              <w:t xml:space="preserve"> 'complete one of the following: BOT 2050, BOT 2100, or BOT 4300'. UCC okay with BIOL department removing course next time program is updated.</w:t>
            </w:r>
          </w:p>
        </w:tc>
        <w:tc>
          <w:tcPr>
            <w:tcW w:w="1125" w:type="dxa"/>
            <w:tcBorders>
              <w:top w:val="nil"/>
              <w:left w:val="nil"/>
              <w:bottom w:val="single" w:sz="4" w:space="0" w:color="auto"/>
              <w:right w:val="single" w:sz="4" w:space="0" w:color="auto"/>
            </w:tcBorders>
            <w:shd w:val="clear" w:color="auto" w:fill="auto"/>
            <w:vAlign w:val="bottom"/>
            <w:hideMark/>
          </w:tcPr>
          <w:p w14:paraId="604C49AC"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253093A5" w14:textId="77777777" w:rsidTr="0043068F">
        <w:trPr>
          <w:trHeight w:val="864"/>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1D3D9E31"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BOT 4500</w:t>
            </w:r>
          </w:p>
        </w:tc>
        <w:tc>
          <w:tcPr>
            <w:tcW w:w="9871" w:type="dxa"/>
            <w:tcBorders>
              <w:top w:val="nil"/>
              <w:left w:val="nil"/>
              <w:bottom w:val="single" w:sz="4" w:space="0" w:color="auto"/>
              <w:right w:val="single" w:sz="4" w:space="0" w:color="auto"/>
            </w:tcBorders>
            <w:shd w:val="clear" w:color="auto" w:fill="auto"/>
            <w:vAlign w:val="bottom"/>
            <w:hideMark/>
          </w:tcPr>
          <w:p w14:paraId="5FEA7B8A"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Question, is there a typo in the first sentence of the course description? Typo is in justification not course description. Question with the clarity of CLO 4, what are the 'tools' being demonstrated? ' Dani will reword the CLO using the word 'Identify'. Fast track to Sally to fix.</w:t>
            </w:r>
          </w:p>
        </w:tc>
        <w:tc>
          <w:tcPr>
            <w:tcW w:w="1125" w:type="dxa"/>
            <w:tcBorders>
              <w:top w:val="nil"/>
              <w:left w:val="nil"/>
              <w:bottom w:val="single" w:sz="4" w:space="0" w:color="auto"/>
              <w:right w:val="single" w:sz="4" w:space="0" w:color="auto"/>
            </w:tcBorders>
            <w:shd w:val="clear" w:color="auto" w:fill="auto"/>
            <w:vAlign w:val="bottom"/>
            <w:hideMark/>
          </w:tcPr>
          <w:p w14:paraId="419250BF"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51BF9D57" w14:textId="77777777" w:rsidTr="0043068F">
        <w:trPr>
          <w:trHeight w:val="1440"/>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539CD5C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MICR 4600</w:t>
            </w:r>
          </w:p>
        </w:tc>
        <w:tc>
          <w:tcPr>
            <w:tcW w:w="9871" w:type="dxa"/>
            <w:tcBorders>
              <w:top w:val="nil"/>
              <w:left w:val="nil"/>
              <w:bottom w:val="single" w:sz="4" w:space="0" w:color="auto"/>
              <w:right w:val="single" w:sz="4" w:space="0" w:color="auto"/>
            </w:tcBorders>
            <w:shd w:val="clear" w:color="auto" w:fill="auto"/>
            <w:vAlign w:val="bottom"/>
            <w:hideMark/>
          </w:tcPr>
          <w:p w14:paraId="42C19C37"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Concern that the course description describes assignments within course. Dani defends that this particular course will be taught by a specific faculty member who will require a research paper. Sean explains its good practice to keep course description more general to leave flexibility for faculty.  Also, concern that CLO 4 is a course assignment. Dani argues that this course may be submitted as a WE course, so writing outcome will be required. Fast track to Sally to remove last sentence of course description and update CLO 4.</w:t>
            </w:r>
          </w:p>
        </w:tc>
        <w:tc>
          <w:tcPr>
            <w:tcW w:w="1125" w:type="dxa"/>
            <w:tcBorders>
              <w:top w:val="nil"/>
              <w:left w:val="nil"/>
              <w:bottom w:val="single" w:sz="4" w:space="0" w:color="auto"/>
              <w:right w:val="single" w:sz="4" w:space="0" w:color="auto"/>
            </w:tcBorders>
            <w:shd w:val="clear" w:color="auto" w:fill="auto"/>
            <w:vAlign w:val="bottom"/>
            <w:hideMark/>
          </w:tcPr>
          <w:p w14:paraId="1892C5EC"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1475E462" w14:textId="77777777" w:rsidTr="0043068F">
        <w:trPr>
          <w:trHeight w:val="288"/>
        </w:trPr>
        <w:tc>
          <w:tcPr>
            <w:tcW w:w="12720" w:type="dxa"/>
            <w:gridSpan w:val="3"/>
            <w:tcBorders>
              <w:top w:val="nil"/>
              <w:left w:val="single" w:sz="4" w:space="0" w:color="auto"/>
              <w:bottom w:val="single" w:sz="4" w:space="0" w:color="auto"/>
              <w:right w:val="single" w:sz="4" w:space="0" w:color="000000"/>
            </w:tcBorders>
            <w:shd w:val="clear" w:color="000000" w:fill="BFBFBF"/>
            <w:vAlign w:val="bottom"/>
            <w:hideMark/>
          </w:tcPr>
          <w:p w14:paraId="3F03EBB2"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University College</w:t>
            </w:r>
          </w:p>
        </w:tc>
      </w:tr>
      <w:tr w:rsidR="0043068F" w:rsidRPr="0043068F" w14:paraId="691EF57A" w14:textId="77777777" w:rsidTr="0043068F">
        <w:trPr>
          <w:trHeight w:val="1440"/>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09C7397B"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SLSS 1190</w:t>
            </w:r>
          </w:p>
        </w:tc>
        <w:tc>
          <w:tcPr>
            <w:tcW w:w="9871" w:type="dxa"/>
            <w:tcBorders>
              <w:top w:val="nil"/>
              <w:left w:val="nil"/>
              <w:bottom w:val="single" w:sz="4" w:space="0" w:color="auto"/>
              <w:right w:val="single" w:sz="4" w:space="0" w:color="auto"/>
            </w:tcBorders>
            <w:shd w:val="clear" w:color="auto" w:fill="auto"/>
            <w:vAlign w:val="bottom"/>
            <w:hideMark/>
          </w:tcPr>
          <w:p w14:paraId="3AF4C7CD" w14:textId="77777777" w:rsidR="0043068F" w:rsidRPr="0043068F" w:rsidRDefault="0043068F" w:rsidP="0043068F">
            <w:pPr>
              <w:spacing w:after="0" w:line="240" w:lineRule="auto"/>
              <w:rPr>
                <w:rFonts w:ascii="Calibri" w:eastAsia="Times New Roman" w:hAnsi="Calibri" w:cs="Calibri"/>
                <w:color w:val="333333"/>
              </w:rPr>
            </w:pPr>
            <w:r w:rsidRPr="0043068F">
              <w:rPr>
                <w:rFonts w:ascii="Calibri" w:eastAsia="Times New Roman" w:hAnsi="Calibri" w:cs="Calibri"/>
                <w:color w:val="333333"/>
              </w:rPr>
              <w:t>Concern that UCC recommendations from last UCC meeting have not been met. Per the May 2020 UCC meeting, UCC recommended that the first sentence of the course description be removed. And that CLOs 1, 2, and 4 be reworked to be measurable and observable. Course was sent back to workflow without making the recommended revisions. Doug defends that he, originator, and Linda Sellers went through CLOs. CLOs were reworded, CLO 1 will be removed, and first sentence of course description will be removed.</w:t>
            </w:r>
          </w:p>
        </w:tc>
        <w:tc>
          <w:tcPr>
            <w:tcW w:w="1125" w:type="dxa"/>
            <w:tcBorders>
              <w:top w:val="nil"/>
              <w:left w:val="nil"/>
              <w:bottom w:val="single" w:sz="4" w:space="0" w:color="auto"/>
              <w:right w:val="single" w:sz="4" w:space="0" w:color="auto"/>
            </w:tcBorders>
            <w:shd w:val="clear" w:color="auto" w:fill="auto"/>
            <w:vAlign w:val="bottom"/>
            <w:hideMark/>
          </w:tcPr>
          <w:p w14:paraId="5BA1CC1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479CFF87" w14:textId="77777777" w:rsidTr="0043068F">
        <w:trPr>
          <w:trHeight w:val="288"/>
        </w:trPr>
        <w:tc>
          <w:tcPr>
            <w:tcW w:w="12720" w:type="dxa"/>
            <w:gridSpan w:val="3"/>
            <w:tcBorders>
              <w:top w:val="nil"/>
              <w:left w:val="single" w:sz="4" w:space="0" w:color="auto"/>
              <w:bottom w:val="nil"/>
              <w:right w:val="single" w:sz="4" w:space="0" w:color="000000"/>
            </w:tcBorders>
            <w:shd w:val="clear" w:color="000000" w:fill="BFBFBF"/>
            <w:vAlign w:val="bottom"/>
            <w:hideMark/>
          </w:tcPr>
          <w:p w14:paraId="63BC3DD5"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School of the Arts</w:t>
            </w:r>
          </w:p>
        </w:tc>
      </w:tr>
      <w:tr w:rsidR="0043068F" w:rsidRPr="0043068F" w14:paraId="596DA8A7" w14:textId="77777777" w:rsidTr="0043068F">
        <w:trPr>
          <w:trHeight w:val="1440"/>
        </w:trPr>
        <w:tc>
          <w:tcPr>
            <w:tcW w:w="17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3AE2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2203</w:t>
            </w:r>
          </w:p>
        </w:tc>
        <w:tc>
          <w:tcPr>
            <w:tcW w:w="9871" w:type="dxa"/>
            <w:tcBorders>
              <w:top w:val="single" w:sz="4" w:space="0" w:color="auto"/>
              <w:left w:val="nil"/>
              <w:bottom w:val="single" w:sz="4" w:space="0" w:color="auto"/>
              <w:right w:val="single" w:sz="4" w:space="0" w:color="auto"/>
            </w:tcBorders>
            <w:shd w:val="clear" w:color="auto" w:fill="auto"/>
            <w:vAlign w:val="bottom"/>
            <w:hideMark/>
          </w:tcPr>
          <w:p w14:paraId="413C7B96" w14:textId="64AF5E95" w:rsidR="0043068F" w:rsidRPr="0043068F" w:rsidRDefault="0043068F" w:rsidP="0043068F">
            <w:pPr>
              <w:spacing w:after="0" w:line="240" w:lineRule="auto"/>
              <w:rPr>
                <w:rFonts w:ascii="Calibri" w:eastAsia="Times New Roman" w:hAnsi="Calibri" w:cs="Calibri"/>
                <w:color w:val="333333"/>
              </w:rPr>
            </w:pPr>
            <w:r w:rsidRPr="0043068F">
              <w:rPr>
                <w:rFonts w:ascii="Calibri" w:eastAsia="Times New Roman" w:hAnsi="Calibri" w:cs="Calibri"/>
                <w:color w:val="333333"/>
              </w:rPr>
              <w:t xml:space="preserve">Question, is it possible to take THEA 2204 before THEA 2203? It looks like THEA 2204 is the lab for THEA 2203. Shouldn't they be co-requisites? John defends that they want students to be able to re-take the failed component of the lecture and lab without having to re-take both courses. Fast track to Debbie to fix. To solve the </w:t>
            </w:r>
            <w:r w:rsidRPr="0043068F">
              <w:rPr>
                <w:rFonts w:ascii="Calibri" w:eastAsia="Times New Roman" w:hAnsi="Calibri" w:cs="Calibri"/>
                <w:color w:val="333333"/>
              </w:rPr>
              <w:t>issue,</w:t>
            </w:r>
            <w:r w:rsidRPr="0043068F">
              <w:rPr>
                <w:rFonts w:ascii="Calibri" w:eastAsia="Times New Roman" w:hAnsi="Calibri" w:cs="Calibri"/>
                <w:color w:val="333333"/>
              </w:rPr>
              <w:t xml:space="preserve"> remove majors from pre or co reqs. CLO 6 is on both courses is still identical. John defends that alterations will be done in both the course and lecture; leave as is.</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485E0188"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760730F0" w14:textId="77777777" w:rsidTr="0043068F">
        <w:trPr>
          <w:trHeight w:val="1440"/>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5EEBFE3C"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lastRenderedPageBreak/>
              <w:t>THEA 2204</w:t>
            </w:r>
          </w:p>
        </w:tc>
        <w:tc>
          <w:tcPr>
            <w:tcW w:w="9871" w:type="dxa"/>
            <w:tcBorders>
              <w:top w:val="nil"/>
              <w:left w:val="nil"/>
              <w:bottom w:val="nil"/>
              <w:right w:val="nil"/>
            </w:tcBorders>
            <w:shd w:val="clear" w:color="auto" w:fill="auto"/>
            <w:vAlign w:val="bottom"/>
            <w:hideMark/>
          </w:tcPr>
          <w:p w14:paraId="1E852F65" w14:textId="3D2F7561" w:rsidR="0043068F" w:rsidRPr="0043068F" w:rsidRDefault="0043068F" w:rsidP="0043068F">
            <w:pPr>
              <w:spacing w:after="0" w:line="240" w:lineRule="auto"/>
              <w:rPr>
                <w:rFonts w:ascii="Calibri" w:eastAsia="Times New Roman" w:hAnsi="Calibri" w:cs="Calibri"/>
              </w:rPr>
            </w:pPr>
            <w:r w:rsidRPr="0043068F">
              <w:rPr>
                <w:rFonts w:ascii="Calibri" w:eastAsia="Times New Roman" w:hAnsi="Calibri" w:cs="Calibri"/>
              </w:rPr>
              <w:t xml:space="preserve">Chris suggests deleting first sentence of course description. Question if THEA 2203 should be a Co-requisite for this lab. John defends that they want students to be able to re-take the failed component of the lecture and lab without having to re-take both courses. Fast track to Debbie to fix. To solve the </w:t>
            </w:r>
            <w:r w:rsidRPr="0043068F">
              <w:rPr>
                <w:rFonts w:ascii="Calibri" w:eastAsia="Times New Roman" w:hAnsi="Calibri" w:cs="Calibri"/>
              </w:rPr>
              <w:t>issue,</w:t>
            </w:r>
            <w:r w:rsidRPr="0043068F">
              <w:rPr>
                <w:rFonts w:ascii="Calibri" w:eastAsia="Times New Roman" w:hAnsi="Calibri" w:cs="Calibri"/>
              </w:rPr>
              <w:t xml:space="preserve"> remove majors from pre or co reqs. CLO 6 is on both courses is still identical. John defends that alterations will be done in both the course and lecture; leave as is.</w:t>
            </w:r>
          </w:p>
        </w:tc>
        <w:tc>
          <w:tcPr>
            <w:tcW w:w="1125" w:type="dxa"/>
            <w:tcBorders>
              <w:top w:val="nil"/>
              <w:left w:val="single" w:sz="4" w:space="0" w:color="auto"/>
              <w:bottom w:val="single" w:sz="4" w:space="0" w:color="auto"/>
              <w:right w:val="single" w:sz="4" w:space="0" w:color="auto"/>
            </w:tcBorders>
            <w:shd w:val="clear" w:color="auto" w:fill="auto"/>
            <w:vAlign w:val="bottom"/>
            <w:hideMark/>
          </w:tcPr>
          <w:p w14:paraId="7678093C"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7FAB4C10"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0CED67F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222R</w:t>
            </w:r>
          </w:p>
        </w:tc>
        <w:tc>
          <w:tcPr>
            <w:tcW w:w="9871" w:type="dxa"/>
            <w:tcBorders>
              <w:top w:val="single" w:sz="4" w:space="0" w:color="auto"/>
              <w:left w:val="nil"/>
              <w:bottom w:val="single" w:sz="4" w:space="0" w:color="auto"/>
              <w:right w:val="single" w:sz="4" w:space="0" w:color="auto"/>
            </w:tcBorders>
            <w:shd w:val="clear" w:color="auto" w:fill="auto"/>
            <w:vAlign w:val="bottom"/>
            <w:hideMark/>
          </w:tcPr>
          <w:p w14:paraId="0ABB380B"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CLO 3 contains two verbs, 'Participate in and conduct '. Remove 'and conduct' from CLO.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4B61BD63"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35E3AC26"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6991FE7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259R</w:t>
            </w:r>
          </w:p>
        </w:tc>
        <w:tc>
          <w:tcPr>
            <w:tcW w:w="9871" w:type="dxa"/>
            <w:tcBorders>
              <w:top w:val="nil"/>
              <w:left w:val="nil"/>
              <w:bottom w:val="single" w:sz="4" w:space="0" w:color="auto"/>
              <w:right w:val="single" w:sz="4" w:space="0" w:color="auto"/>
            </w:tcBorders>
            <w:shd w:val="clear" w:color="auto" w:fill="auto"/>
            <w:vAlign w:val="bottom"/>
            <w:hideMark/>
          </w:tcPr>
          <w:p w14:paraId="20DD0B35"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Lorraine suggests first sentence in course description be reworded. Student's taking the course may not be sophomores. John is okay with removing 'sophomore' from course description.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5B03A527"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6FABB44B"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7A50059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3033</w:t>
            </w:r>
          </w:p>
        </w:tc>
        <w:tc>
          <w:tcPr>
            <w:tcW w:w="9871" w:type="dxa"/>
            <w:tcBorders>
              <w:top w:val="nil"/>
              <w:left w:val="nil"/>
              <w:bottom w:val="single" w:sz="4" w:space="0" w:color="auto"/>
              <w:right w:val="single" w:sz="4" w:space="0" w:color="auto"/>
            </w:tcBorders>
            <w:shd w:val="clear" w:color="auto" w:fill="auto"/>
            <w:vAlign w:val="bottom"/>
            <w:hideMark/>
          </w:tcPr>
          <w:p w14:paraId="6AF47A1A"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Concern with CLOs. CLO 1 has two verbs, 'Create and develop'. Remove 'training'. CLO 2 is vague and repetitive of CLO 4. Fast track Debbie to fix.</w:t>
            </w:r>
          </w:p>
        </w:tc>
        <w:tc>
          <w:tcPr>
            <w:tcW w:w="1125" w:type="dxa"/>
            <w:tcBorders>
              <w:top w:val="nil"/>
              <w:left w:val="nil"/>
              <w:bottom w:val="single" w:sz="4" w:space="0" w:color="auto"/>
              <w:right w:val="single" w:sz="4" w:space="0" w:color="auto"/>
            </w:tcBorders>
            <w:shd w:val="clear" w:color="auto" w:fill="auto"/>
            <w:vAlign w:val="bottom"/>
            <w:hideMark/>
          </w:tcPr>
          <w:p w14:paraId="3FFD337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15496A14"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2930823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3113</w:t>
            </w:r>
          </w:p>
        </w:tc>
        <w:tc>
          <w:tcPr>
            <w:tcW w:w="9871" w:type="dxa"/>
            <w:tcBorders>
              <w:top w:val="nil"/>
              <w:left w:val="nil"/>
              <w:bottom w:val="single" w:sz="4" w:space="0" w:color="auto"/>
              <w:right w:val="single" w:sz="4" w:space="0" w:color="auto"/>
            </w:tcBorders>
            <w:shd w:val="clear" w:color="auto" w:fill="auto"/>
            <w:vAlign w:val="bottom"/>
            <w:hideMark/>
          </w:tcPr>
          <w:p w14:paraId="44FFE087"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Concern that CLOs 1 and 3 look the same. Remove CLO 3.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27557A81"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12E0BC38"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3C77321F"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3115</w:t>
            </w:r>
          </w:p>
        </w:tc>
        <w:tc>
          <w:tcPr>
            <w:tcW w:w="9871" w:type="dxa"/>
            <w:tcBorders>
              <w:top w:val="nil"/>
              <w:left w:val="nil"/>
              <w:bottom w:val="single" w:sz="4" w:space="0" w:color="auto"/>
              <w:right w:val="single" w:sz="4" w:space="0" w:color="auto"/>
            </w:tcBorders>
            <w:shd w:val="clear" w:color="auto" w:fill="auto"/>
            <w:vAlign w:val="bottom"/>
            <w:hideMark/>
          </w:tcPr>
          <w:p w14:paraId="43CA9339"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Concern that CLOs 2, 3, and 4 are vague. Question are these CLOs measurable? A rubric can be applied to CLO 2. Rolled back to John to fix CLOs; work with Linda in OTL to fix.</w:t>
            </w:r>
          </w:p>
        </w:tc>
        <w:tc>
          <w:tcPr>
            <w:tcW w:w="1125" w:type="dxa"/>
            <w:tcBorders>
              <w:top w:val="nil"/>
              <w:left w:val="nil"/>
              <w:bottom w:val="single" w:sz="4" w:space="0" w:color="auto"/>
              <w:right w:val="single" w:sz="4" w:space="0" w:color="auto"/>
            </w:tcBorders>
            <w:shd w:val="clear" w:color="auto" w:fill="auto"/>
            <w:vAlign w:val="bottom"/>
            <w:hideMark/>
          </w:tcPr>
          <w:p w14:paraId="4D7EC1E1"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22D97EAF"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52A15DE6"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3122</w:t>
            </w:r>
          </w:p>
        </w:tc>
        <w:tc>
          <w:tcPr>
            <w:tcW w:w="9871" w:type="dxa"/>
            <w:tcBorders>
              <w:top w:val="nil"/>
              <w:left w:val="nil"/>
              <w:bottom w:val="single" w:sz="4" w:space="0" w:color="auto"/>
              <w:right w:val="single" w:sz="4" w:space="0" w:color="auto"/>
            </w:tcBorders>
            <w:shd w:val="clear" w:color="auto" w:fill="auto"/>
            <w:vAlign w:val="bottom"/>
            <w:hideMark/>
          </w:tcPr>
          <w:p w14:paraId="139C2B2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CLO 2 contains two verbs, 'Identify and use'. Change to 'Utilize formal and informal speech markers'.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6931496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5024CEB5" w14:textId="77777777" w:rsidTr="0043068F">
        <w:trPr>
          <w:trHeight w:val="864"/>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0CDDD4FF"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3152</w:t>
            </w:r>
          </w:p>
        </w:tc>
        <w:tc>
          <w:tcPr>
            <w:tcW w:w="9871" w:type="dxa"/>
            <w:tcBorders>
              <w:top w:val="nil"/>
              <w:left w:val="nil"/>
              <w:bottom w:val="nil"/>
              <w:right w:val="nil"/>
            </w:tcBorders>
            <w:shd w:val="clear" w:color="auto" w:fill="auto"/>
            <w:vAlign w:val="bottom"/>
            <w:hideMark/>
          </w:tcPr>
          <w:p w14:paraId="3540F0D0" w14:textId="77777777" w:rsidR="0043068F" w:rsidRPr="0043068F" w:rsidRDefault="0043068F" w:rsidP="0043068F">
            <w:pPr>
              <w:spacing w:after="0" w:line="240" w:lineRule="auto"/>
              <w:rPr>
                <w:rFonts w:ascii="Calibri" w:eastAsia="Times New Roman" w:hAnsi="Calibri" w:cs="Calibri"/>
                <w:color w:val="333333"/>
              </w:rPr>
            </w:pPr>
            <w:r w:rsidRPr="0043068F">
              <w:rPr>
                <w:rFonts w:ascii="Calibri" w:eastAsia="Times New Roman" w:hAnsi="Calibri" w:cs="Calibri"/>
                <w:color w:val="333333"/>
              </w:rPr>
              <w:t>CLO 1 contains two verbs, 'Create and develop'. Change to 'Create an effective stage character…' and use a rubric to measure. CLO 3 is unclear, is it related to acting? Change to 'Integrate choices...into a performance'. Fast track to Debbie to fix.</w:t>
            </w:r>
          </w:p>
        </w:tc>
        <w:tc>
          <w:tcPr>
            <w:tcW w:w="1125" w:type="dxa"/>
            <w:tcBorders>
              <w:top w:val="nil"/>
              <w:left w:val="single" w:sz="4" w:space="0" w:color="auto"/>
              <w:bottom w:val="single" w:sz="4" w:space="0" w:color="auto"/>
              <w:right w:val="single" w:sz="4" w:space="0" w:color="auto"/>
            </w:tcBorders>
            <w:shd w:val="clear" w:color="auto" w:fill="auto"/>
            <w:vAlign w:val="bottom"/>
            <w:hideMark/>
          </w:tcPr>
          <w:p w14:paraId="17631B8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409DDEA3"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2F1AD178"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4119</w:t>
            </w:r>
          </w:p>
        </w:tc>
        <w:tc>
          <w:tcPr>
            <w:tcW w:w="9871" w:type="dxa"/>
            <w:tcBorders>
              <w:top w:val="single" w:sz="4" w:space="0" w:color="auto"/>
              <w:left w:val="nil"/>
              <w:bottom w:val="single" w:sz="4" w:space="0" w:color="auto"/>
              <w:right w:val="single" w:sz="4" w:space="0" w:color="auto"/>
            </w:tcBorders>
            <w:shd w:val="clear" w:color="auto" w:fill="auto"/>
            <w:vAlign w:val="bottom"/>
            <w:hideMark/>
          </w:tcPr>
          <w:p w14:paraId="32E2A8A9"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CLO 2 contains two verbs, 'Select and rehearse'. Change to 'Select material…'.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3C6D1A7C"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75BB0019"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0372FA05"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4122</w:t>
            </w:r>
          </w:p>
        </w:tc>
        <w:tc>
          <w:tcPr>
            <w:tcW w:w="9871" w:type="dxa"/>
            <w:tcBorders>
              <w:top w:val="nil"/>
              <w:left w:val="nil"/>
              <w:bottom w:val="single" w:sz="4" w:space="0" w:color="auto"/>
              <w:right w:val="single" w:sz="4" w:space="0" w:color="auto"/>
            </w:tcBorders>
            <w:shd w:val="clear" w:color="auto" w:fill="auto"/>
            <w:vAlign w:val="bottom"/>
            <w:hideMark/>
          </w:tcPr>
          <w:p w14:paraId="6CEE4D62"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CLO 4 contains two verbs, 'Accept and integrate'. Remove 'Accept and' from CLO.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0D1B91F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01EB4FED"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21FFC3B5"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4535</w:t>
            </w:r>
          </w:p>
        </w:tc>
        <w:tc>
          <w:tcPr>
            <w:tcW w:w="9871" w:type="dxa"/>
            <w:tcBorders>
              <w:top w:val="nil"/>
              <w:left w:val="nil"/>
              <w:bottom w:val="single" w:sz="4" w:space="0" w:color="auto"/>
              <w:right w:val="single" w:sz="4" w:space="0" w:color="auto"/>
            </w:tcBorders>
            <w:shd w:val="clear" w:color="auto" w:fill="auto"/>
            <w:vAlign w:val="bottom"/>
            <w:hideMark/>
          </w:tcPr>
          <w:p w14:paraId="6C03BDB5"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CLO 1 contains two verbs, 'Identify and describe'. Replace 'identify and describe' with 'Articulate'.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6691C97B"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38ECE734"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3B65DB37"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4561</w:t>
            </w:r>
          </w:p>
        </w:tc>
        <w:tc>
          <w:tcPr>
            <w:tcW w:w="9871" w:type="dxa"/>
            <w:tcBorders>
              <w:top w:val="nil"/>
              <w:left w:val="nil"/>
              <w:bottom w:val="single" w:sz="4" w:space="0" w:color="auto"/>
              <w:right w:val="single" w:sz="4" w:space="0" w:color="auto"/>
            </w:tcBorders>
            <w:shd w:val="clear" w:color="auto" w:fill="auto"/>
            <w:vAlign w:val="bottom"/>
            <w:hideMark/>
          </w:tcPr>
          <w:p w14:paraId="4D979596"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CLO 3 contains two verbs, 'Plan and execute'. Separate into two CLOs. Fast track to Debbie to fix.</w:t>
            </w:r>
          </w:p>
        </w:tc>
        <w:tc>
          <w:tcPr>
            <w:tcW w:w="1125" w:type="dxa"/>
            <w:tcBorders>
              <w:top w:val="nil"/>
              <w:left w:val="nil"/>
              <w:bottom w:val="single" w:sz="4" w:space="0" w:color="auto"/>
              <w:right w:val="single" w:sz="4" w:space="0" w:color="auto"/>
            </w:tcBorders>
            <w:shd w:val="clear" w:color="auto" w:fill="auto"/>
            <w:vAlign w:val="bottom"/>
            <w:hideMark/>
          </w:tcPr>
          <w:p w14:paraId="4B528CB5"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38448B95"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736E7B7F"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THEA 484R</w:t>
            </w:r>
          </w:p>
        </w:tc>
        <w:tc>
          <w:tcPr>
            <w:tcW w:w="9871" w:type="dxa"/>
            <w:tcBorders>
              <w:top w:val="nil"/>
              <w:left w:val="nil"/>
              <w:bottom w:val="single" w:sz="4" w:space="0" w:color="auto"/>
              <w:right w:val="single" w:sz="4" w:space="0" w:color="auto"/>
            </w:tcBorders>
            <w:shd w:val="clear" w:color="auto" w:fill="auto"/>
            <w:vAlign w:val="bottom"/>
            <w:hideMark/>
          </w:tcPr>
          <w:p w14:paraId="7084AD85"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 xml:space="preserve">CLO 2 contains two verbs, 'Follow and put into practice'. Replace 'follow and put into practice' with 'Apply'. And replace 'teacher' with 'director'. </w:t>
            </w:r>
          </w:p>
        </w:tc>
        <w:tc>
          <w:tcPr>
            <w:tcW w:w="1125" w:type="dxa"/>
            <w:tcBorders>
              <w:top w:val="nil"/>
              <w:left w:val="nil"/>
              <w:bottom w:val="single" w:sz="4" w:space="0" w:color="auto"/>
              <w:right w:val="single" w:sz="4" w:space="0" w:color="auto"/>
            </w:tcBorders>
            <w:shd w:val="clear" w:color="auto" w:fill="auto"/>
            <w:vAlign w:val="bottom"/>
            <w:hideMark/>
          </w:tcPr>
          <w:p w14:paraId="2D01C738"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1CF522E1" w14:textId="77777777" w:rsidTr="0043068F">
        <w:trPr>
          <w:trHeight w:val="1152"/>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38AB9D9C"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lastRenderedPageBreak/>
              <w:t>AA Theatre Arts</w:t>
            </w:r>
          </w:p>
        </w:tc>
        <w:tc>
          <w:tcPr>
            <w:tcW w:w="9871" w:type="dxa"/>
            <w:tcBorders>
              <w:top w:val="nil"/>
              <w:left w:val="nil"/>
              <w:bottom w:val="single" w:sz="4" w:space="0" w:color="auto"/>
              <w:right w:val="single" w:sz="4" w:space="0" w:color="auto"/>
            </w:tcBorders>
            <w:shd w:val="clear" w:color="auto" w:fill="auto"/>
            <w:vAlign w:val="bottom"/>
            <w:hideMark/>
          </w:tcPr>
          <w:p w14:paraId="2ACA3247" w14:textId="61367D82"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 xml:space="preserve">Question, </w:t>
            </w:r>
            <w:r w:rsidRPr="0043068F">
              <w:rPr>
                <w:rFonts w:ascii="Calibri" w:eastAsia="Times New Roman" w:hAnsi="Calibri" w:cs="Calibri"/>
                <w:color w:val="000000"/>
              </w:rPr>
              <w:t>if</w:t>
            </w:r>
            <w:r w:rsidRPr="0043068F">
              <w:rPr>
                <w:rFonts w:ascii="Calibri" w:eastAsia="Times New Roman" w:hAnsi="Calibri" w:cs="Calibri"/>
                <w:color w:val="000000"/>
              </w:rPr>
              <w:t xml:space="preserve"> students already have some other form of QL completed, this proposal would require them to also take MAT 1030. Why would students have to take math twice if they are art majors? Chris suggests simpler but more inclusive wording for the QL requirement, something similar to the wording used for distribution courses: "Complete QL requirement, MAT 1035 or MAT 1030 strongly recommended".</w:t>
            </w:r>
          </w:p>
        </w:tc>
        <w:tc>
          <w:tcPr>
            <w:tcW w:w="1125" w:type="dxa"/>
            <w:tcBorders>
              <w:top w:val="nil"/>
              <w:left w:val="nil"/>
              <w:bottom w:val="single" w:sz="4" w:space="0" w:color="auto"/>
              <w:right w:val="single" w:sz="4" w:space="0" w:color="auto"/>
            </w:tcBorders>
            <w:shd w:val="clear" w:color="auto" w:fill="auto"/>
            <w:vAlign w:val="bottom"/>
            <w:hideMark/>
          </w:tcPr>
          <w:p w14:paraId="29F7A802"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12D88398"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0347D687"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AS Theatre Arts</w:t>
            </w:r>
          </w:p>
        </w:tc>
        <w:tc>
          <w:tcPr>
            <w:tcW w:w="9871" w:type="dxa"/>
            <w:vMerge w:val="restart"/>
            <w:tcBorders>
              <w:top w:val="nil"/>
              <w:left w:val="single" w:sz="4" w:space="0" w:color="auto"/>
              <w:bottom w:val="single" w:sz="4" w:space="0" w:color="000000"/>
              <w:right w:val="single" w:sz="4" w:space="0" w:color="auto"/>
            </w:tcBorders>
            <w:shd w:val="clear" w:color="auto" w:fill="auto"/>
            <w:vAlign w:val="bottom"/>
            <w:hideMark/>
          </w:tcPr>
          <w:p w14:paraId="75FDA2C6" w14:textId="0021B418"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 xml:space="preserve">Question, </w:t>
            </w:r>
            <w:r w:rsidRPr="0043068F">
              <w:rPr>
                <w:rFonts w:ascii="Calibri" w:eastAsia="Times New Roman" w:hAnsi="Calibri" w:cs="Calibri"/>
                <w:color w:val="000000"/>
              </w:rPr>
              <w:t>if</w:t>
            </w:r>
            <w:r w:rsidRPr="0043068F">
              <w:rPr>
                <w:rFonts w:ascii="Calibri" w:eastAsia="Times New Roman" w:hAnsi="Calibri" w:cs="Calibri"/>
                <w:color w:val="000000"/>
              </w:rPr>
              <w:t xml:space="preserve"> students already have some other form of QL completed, this proposal would require them to also take MAT 1030. Why would students have to take math twice if they are art majors? Chris suggests simpler but more inclusive wording for the QL requirement, something </w:t>
            </w:r>
            <w:r w:rsidRPr="0043068F">
              <w:rPr>
                <w:rFonts w:ascii="Calibri" w:eastAsia="Times New Roman" w:hAnsi="Calibri" w:cs="Calibri"/>
                <w:color w:val="000000"/>
              </w:rPr>
              <w:t>like</w:t>
            </w:r>
            <w:r w:rsidRPr="0043068F">
              <w:rPr>
                <w:rFonts w:ascii="Calibri" w:eastAsia="Times New Roman" w:hAnsi="Calibri" w:cs="Calibri"/>
                <w:color w:val="000000"/>
              </w:rPr>
              <w:t xml:space="preserve"> the wording used for distribution courses: "Complete QL requirement, MAT 1035 or MAT 1030 strongly recommended". Sabine explains, that the School of Arts will be changing their math requirement </w:t>
            </w:r>
            <w:r w:rsidRPr="0043068F">
              <w:rPr>
                <w:rFonts w:ascii="Calibri" w:eastAsia="Times New Roman" w:hAnsi="Calibri" w:cs="Calibri"/>
                <w:color w:val="000000"/>
              </w:rPr>
              <w:t>school wide</w:t>
            </w:r>
            <w:r w:rsidRPr="0043068F">
              <w:rPr>
                <w:rFonts w:ascii="Calibri" w:eastAsia="Times New Roman" w:hAnsi="Calibri" w:cs="Calibri"/>
                <w:color w:val="000000"/>
              </w:rPr>
              <w:t xml:space="preserve">. John defends that listing all the math's overwhelms students and hinders graduation. Kris explains that students with a higher math will still meet the math requirement; Wolverine Track will be programmed on the back end to accept higher math's. </w:t>
            </w:r>
          </w:p>
        </w:tc>
        <w:tc>
          <w:tcPr>
            <w:tcW w:w="1125" w:type="dxa"/>
            <w:tcBorders>
              <w:top w:val="nil"/>
              <w:left w:val="nil"/>
              <w:bottom w:val="single" w:sz="4" w:space="0" w:color="auto"/>
              <w:right w:val="single" w:sz="4" w:space="0" w:color="auto"/>
            </w:tcBorders>
            <w:shd w:val="clear" w:color="auto" w:fill="auto"/>
            <w:vAlign w:val="bottom"/>
            <w:hideMark/>
          </w:tcPr>
          <w:p w14:paraId="1E5A8CCE"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63D77ACE"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173D2002"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BA Theatre Arts</w:t>
            </w:r>
          </w:p>
        </w:tc>
        <w:tc>
          <w:tcPr>
            <w:tcW w:w="9871" w:type="dxa"/>
            <w:vMerge/>
            <w:tcBorders>
              <w:top w:val="nil"/>
              <w:left w:val="single" w:sz="4" w:space="0" w:color="auto"/>
              <w:bottom w:val="single" w:sz="4" w:space="0" w:color="000000"/>
              <w:right w:val="single" w:sz="4" w:space="0" w:color="auto"/>
            </w:tcBorders>
            <w:vAlign w:val="center"/>
            <w:hideMark/>
          </w:tcPr>
          <w:p w14:paraId="1F01B2A3" w14:textId="77777777" w:rsidR="0043068F" w:rsidRPr="0043068F" w:rsidRDefault="0043068F" w:rsidP="0043068F">
            <w:pPr>
              <w:spacing w:after="0" w:line="240" w:lineRule="auto"/>
              <w:rPr>
                <w:rFonts w:ascii="Calibri" w:eastAsia="Times New Roman" w:hAnsi="Calibri" w:cs="Calibri"/>
                <w:color w:val="000000"/>
              </w:rPr>
            </w:pPr>
          </w:p>
        </w:tc>
        <w:tc>
          <w:tcPr>
            <w:tcW w:w="1125" w:type="dxa"/>
            <w:tcBorders>
              <w:top w:val="nil"/>
              <w:left w:val="nil"/>
              <w:bottom w:val="single" w:sz="4" w:space="0" w:color="auto"/>
              <w:right w:val="single" w:sz="4" w:space="0" w:color="auto"/>
            </w:tcBorders>
            <w:shd w:val="clear" w:color="auto" w:fill="auto"/>
            <w:vAlign w:val="bottom"/>
            <w:hideMark/>
          </w:tcPr>
          <w:p w14:paraId="1F2EDCC0"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761A9351"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5C8F0E7F"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BFA Thea Arts</w:t>
            </w:r>
          </w:p>
        </w:tc>
        <w:tc>
          <w:tcPr>
            <w:tcW w:w="9871" w:type="dxa"/>
            <w:vMerge/>
            <w:tcBorders>
              <w:top w:val="nil"/>
              <w:left w:val="single" w:sz="4" w:space="0" w:color="auto"/>
              <w:bottom w:val="single" w:sz="4" w:space="0" w:color="000000"/>
              <w:right w:val="single" w:sz="4" w:space="0" w:color="auto"/>
            </w:tcBorders>
            <w:vAlign w:val="center"/>
            <w:hideMark/>
          </w:tcPr>
          <w:p w14:paraId="772BF9EC" w14:textId="77777777" w:rsidR="0043068F" w:rsidRPr="0043068F" w:rsidRDefault="0043068F" w:rsidP="0043068F">
            <w:pPr>
              <w:spacing w:after="0" w:line="240" w:lineRule="auto"/>
              <w:rPr>
                <w:rFonts w:ascii="Calibri" w:eastAsia="Times New Roman" w:hAnsi="Calibri" w:cs="Calibri"/>
                <w:color w:val="000000"/>
              </w:rPr>
            </w:pPr>
          </w:p>
        </w:tc>
        <w:tc>
          <w:tcPr>
            <w:tcW w:w="1125" w:type="dxa"/>
            <w:tcBorders>
              <w:top w:val="nil"/>
              <w:left w:val="nil"/>
              <w:bottom w:val="single" w:sz="4" w:space="0" w:color="auto"/>
              <w:right w:val="single" w:sz="4" w:space="0" w:color="auto"/>
            </w:tcBorders>
            <w:shd w:val="clear" w:color="auto" w:fill="auto"/>
            <w:vAlign w:val="bottom"/>
            <w:hideMark/>
          </w:tcPr>
          <w:p w14:paraId="6D1FC021"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r w:rsidR="0043068F" w:rsidRPr="0043068F" w14:paraId="072C7DA5" w14:textId="77777777" w:rsidTr="0043068F">
        <w:trPr>
          <w:trHeight w:val="576"/>
        </w:trPr>
        <w:tc>
          <w:tcPr>
            <w:tcW w:w="1724" w:type="dxa"/>
            <w:tcBorders>
              <w:top w:val="nil"/>
              <w:left w:val="single" w:sz="4" w:space="0" w:color="auto"/>
              <w:bottom w:val="single" w:sz="4" w:space="0" w:color="auto"/>
              <w:right w:val="single" w:sz="4" w:space="0" w:color="auto"/>
            </w:tcBorders>
            <w:shd w:val="clear" w:color="auto" w:fill="auto"/>
            <w:vAlign w:val="bottom"/>
            <w:hideMark/>
          </w:tcPr>
          <w:p w14:paraId="749288D4"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BS Theatre Arts Education</w:t>
            </w:r>
          </w:p>
        </w:tc>
        <w:tc>
          <w:tcPr>
            <w:tcW w:w="9871" w:type="dxa"/>
            <w:tcBorders>
              <w:top w:val="nil"/>
              <w:left w:val="nil"/>
              <w:bottom w:val="single" w:sz="4" w:space="0" w:color="auto"/>
              <w:right w:val="single" w:sz="4" w:space="0" w:color="auto"/>
            </w:tcBorders>
            <w:shd w:val="clear" w:color="auto" w:fill="auto"/>
            <w:vAlign w:val="bottom"/>
            <w:hideMark/>
          </w:tcPr>
          <w:p w14:paraId="34981757"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Didn't have enough votes when placed on agenda. Since agenda was put out enough votes came in. Degree ok.</w:t>
            </w:r>
          </w:p>
        </w:tc>
        <w:tc>
          <w:tcPr>
            <w:tcW w:w="1125" w:type="dxa"/>
            <w:tcBorders>
              <w:top w:val="nil"/>
              <w:left w:val="nil"/>
              <w:bottom w:val="single" w:sz="4" w:space="0" w:color="auto"/>
              <w:right w:val="single" w:sz="4" w:space="0" w:color="auto"/>
            </w:tcBorders>
            <w:shd w:val="clear" w:color="auto" w:fill="auto"/>
            <w:vAlign w:val="bottom"/>
            <w:hideMark/>
          </w:tcPr>
          <w:p w14:paraId="49C434DA" w14:textId="77777777" w:rsidR="0043068F" w:rsidRPr="0043068F" w:rsidRDefault="0043068F" w:rsidP="0043068F">
            <w:pPr>
              <w:spacing w:after="0" w:line="240" w:lineRule="auto"/>
              <w:rPr>
                <w:rFonts w:ascii="Calibri" w:eastAsia="Times New Roman" w:hAnsi="Calibri" w:cs="Calibri"/>
                <w:color w:val="000000"/>
              </w:rPr>
            </w:pPr>
            <w:r w:rsidRPr="0043068F">
              <w:rPr>
                <w:rFonts w:ascii="Calibri" w:eastAsia="Times New Roman" w:hAnsi="Calibri" w:cs="Calibri"/>
                <w:color w:val="000000"/>
              </w:rPr>
              <w:t>approved, 5 of 5</w:t>
            </w:r>
          </w:p>
        </w:tc>
      </w:tr>
    </w:tbl>
    <w:p w14:paraId="322825E8" w14:textId="77777777" w:rsidR="00D528CE" w:rsidRDefault="00D528CE" w:rsidP="00E60E10">
      <w:pPr>
        <w:spacing w:after="0"/>
        <w:rPr>
          <w:b/>
          <w:sz w:val="24"/>
        </w:rPr>
      </w:pPr>
    </w:p>
    <w:p w14:paraId="49430A8D" w14:textId="77777777" w:rsidR="00C461F1" w:rsidRDefault="00C461F1" w:rsidP="00E60E10">
      <w:pPr>
        <w:spacing w:after="0"/>
        <w:rPr>
          <w:b/>
          <w:sz w:val="24"/>
        </w:rPr>
      </w:pPr>
    </w:p>
    <w:p w14:paraId="2BF891D3" w14:textId="77777777" w:rsidR="00485FFD" w:rsidRDefault="00485FFD" w:rsidP="00E60E10">
      <w:pPr>
        <w:spacing w:after="0"/>
        <w:rPr>
          <w:b/>
          <w:sz w:val="24"/>
        </w:rPr>
      </w:pPr>
      <w:r w:rsidRPr="007E1259">
        <w:rPr>
          <w:b/>
          <w:sz w:val="24"/>
        </w:rPr>
        <w:t>Other Discussion Items</w:t>
      </w:r>
    </w:p>
    <w:p w14:paraId="46DFAAD5" w14:textId="1FA81319" w:rsidR="008A2C3A" w:rsidRDefault="00384CE3" w:rsidP="00384CE3">
      <w:pPr>
        <w:pStyle w:val="ListParagraph"/>
        <w:numPr>
          <w:ilvl w:val="1"/>
          <w:numId w:val="18"/>
        </w:numPr>
        <w:spacing w:after="0"/>
        <w:ind w:left="720"/>
      </w:pPr>
      <w:r>
        <w:t>Curriculum Office Facilitation Proposal</w:t>
      </w:r>
      <w:r w:rsidR="00E571D0">
        <w:t xml:space="preserve"> </w:t>
      </w:r>
      <w:r w:rsidR="00C95AFF">
        <w:t xml:space="preserve">discussion. Sabine reviews proposal – what facilitations the Curriculum Office will or will not make. </w:t>
      </w:r>
      <w:r w:rsidR="00C96806">
        <w:t>Sabine and Debbie give examples of when curriculum facilitations would be useful and speed up the curriculum process.</w:t>
      </w:r>
    </w:p>
    <w:p w14:paraId="0DF173A3" w14:textId="71E6C8E5" w:rsidR="00C96806" w:rsidRDefault="00C96806" w:rsidP="00C96806">
      <w:pPr>
        <w:pStyle w:val="ListParagraph"/>
        <w:numPr>
          <w:ilvl w:val="0"/>
          <w:numId w:val="19"/>
        </w:numPr>
        <w:spacing w:after="0"/>
      </w:pPr>
      <w:r>
        <w:t>Sean is concerned that faculty may be giving up some authority with allowing the Curriculum Office to facilitate changes. S</w:t>
      </w:r>
      <w:r w:rsidR="00C3036F">
        <w:t>e</w:t>
      </w:r>
      <w:r>
        <w:t>an is also concerned with faculty just sending an email request to Curriculum Office.</w:t>
      </w:r>
      <w:r w:rsidR="009A5819">
        <w:t xml:space="preserve"> </w:t>
      </w:r>
      <w:r w:rsidR="009A5819">
        <w:t xml:space="preserve">Issue is who the faculty should be talking to regarding curriculum changes. </w:t>
      </w:r>
      <w:r w:rsidR="009A5819">
        <w:t>Sean</w:t>
      </w:r>
      <w:r>
        <w:t xml:space="preserve"> proposes a form be created and sent with CourseLeaf</w:t>
      </w:r>
      <w:r w:rsidR="009A5819">
        <w:t xml:space="preserve">, or a facilitation request be noted in Justification of CIM form. </w:t>
      </w:r>
    </w:p>
    <w:p w14:paraId="3E97247F" w14:textId="0B321C88" w:rsidR="00C3036F" w:rsidRDefault="00C3036F" w:rsidP="00C96806">
      <w:pPr>
        <w:pStyle w:val="ListParagraph"/>
        <w:numPr>
          <w:ilvl w:val="0"/>
          <w:numId w:val="19"/>
        </w:numPr>
        <w:spacing w:after="0"/>
      </w:pPr>
      <w:r>
        <w:t>Evelyn suggests that enough time for a request to be fixed if UCC rejects facilitation</w:t>
      </w:r>
    </w:p>
    <w:p w14:paraId="1C7D42D5" w14:textId="5539CBA0" w:rsidR="00C3036F" w:rsidRDefault="00C3036F" w:rsidP="00C96806">
      <w:pPr>
        <w:pStyle w:val="ListParagraph"/>
        <w:numPr>
          <w:ilvl w:val="0"/>
          <w:numId w:val="19"/>
        </w:numPr>
        <w:spacing w:after="0"/>
      </w:pPr>
      <w:r>
        <w:t>Carolyn asks that marketing change, and Lorraine asks that BESC change be facilitated by Curriculum Office</w:t>
      </w:r>
      <w:r w:rsidR="00E53278">
        <w:t>, otherwise it holds up their school’s changes.</w:t>
      </w:r>
    </w:p>
    <w:p w14:paraId="2545ACF7" w14:textId="70EBF57E" w:rsidR="00E53278" w:rsidRDefault="00E53278" w:rsidP="00C96806">
      <w:pPr>
        <w:pStyle w:val="ListParagraph"/>
        <w:numPr>
          <w:ilvl w:val="0"/>
          <w:numId w:val="19"/>
        </w:numPr>
        <w:spacing w:after="0"/>
      </w:pPr>
      <w:r>
        <w:t xml:space="preserve">Sabine makes changes to </w:t>
      </w:r>
      <w:r>
        <w:t>Curriculum Office Facilitation Proposal</w:t>
      </w:r>
      <w:r>
        <w:t xml:space="preserve"> as recommended by UCC.</w:t>
      </w:r>
    </w:p>
    <w:p w14:paraId="2735C382" w14:textId="111EB850" w:rsidR="009A5819" w:rsidRDefault="009A5819" w:rsidP="00C96806">
      <w:pPr>
        <w:pStyle w:val="ListParagraph"/>
        <w:numPr>
          <w:ilvl w:val="0"/>
          <w:numId w:val="19"/>
        </w:numPr>
        <w:spacing w:after="0"/>
      </w:pPr>
      <w:r>
        <w:t xml:space="preserve">Vote taken; four votes recorded. UCC approves to adopt </w:t>
      </w:r>
      <w:r>
        <w:t>Curriculum Office Facilitation Proposal</w:t>
      </w:r>
      <w:r>
        <w:t xml:space="preserve">. </w:t>
      </w:r>
    </w:p>
    <w:p w14:paraId="7FAE4ABF" w14:textId="77777777" w:rsidR="00FC3960" w:rsidRDefault="009A5819" w:rsidP="00FC3960">
      <w:pPr>
        <w:pStyle w:val="ListParagraph"/>
        <w:numPr>
          <w:ilvl w:val="0"/>
          <w:numId w:val="20"/>
        </w:numPr>
        <w:spacing w:after="0"/>
        <w:ind w:left="2160"/>
      </w:pPr>
      <w:r>
        <w:t xml:space="preserve">Carolyn’s school of business items can now be facilitated by Curriculum </w:t>
      </w:r>
      <w:r w:rsidR="00FC3960">
        <w:t xml:space="preserve">Office. </w:t>
      </w:r>
    </w:p>
    <w:p w14:paraId="629182C4" w14:textId="53DB440A" w:rsidR="009A5819" w:rsidRDefault="00FC3960" w:rsidP="00FC3960">
      <w:pPr>
        <w:pStyle w:val="ListParagraph"/>
        <w:numPr>
          <w:ilvl w:val="0"/>
          <w:numId w:val="20"/>
        </w:numPr>
        <w:spacing w:after="0"/>
        <w:ind w:left="2160"/>
      </w:pPr>
      <w:r>
        <w:t>Curriculum Office will have to make sure Russell Warn has sent out notifications to departments affected by BESC changes before a Curriculum Office facilitation can be made.</w:t>
      </w:r>
    </w:p>
    <w:p w14:paraId="2264AF34" w14:textId="77777777" w:rsidR="00384CE3" w:rsidRDefault="00384CE3" w:rsidP="00384CE3">
      <w:pPr>
        <w:pStyle w:val="ListParagraph"/>
        <w:spacing w:after="0"/>
      </w:pPr>
    </w:p>
    <w:p w14:paraId="1DA9C301" w14:textId="3F537208" w:rsidR="008A3A73" w:rsidRPr="00FC3960" w:rsidRDefault="00384CE3" w:rsidP="008A3A73">
      <w:pPr>
        <w:pStyle w:val="ListParagraph"/>
        <w:numPr>
          <w:ilvl w:val="1"/>
          <w:numId w:val="18"/>
        </w:numPr>
        <w:spacing w:after="0"/>
        <w:ind w:left="720"/>
      </w:pPr>
      <w:r>
        <w:lastRenderedPageBreak/>
        <w:t>Fractional Credits (see BIOL 497R)</w:t>
      </w:r>
      <w:r w:rsidR="008A3A73">
        <w:t xml:space="preserve">. </w:t>
      </w:r>
      <w:r w:rsidR="008A3A73" w:rsidRPr="008A3A73">
        <w:rPr>
          <w:rFonts w:cstheme="minorHAnsi"/>
          <w:color w:val="333333"/>
          <w:shd w:val="clear" w:color="auto" w:fill="FFFFFF"/>
        </w:rPr>
        <w:t>Over the past few years fractional credits have not been accepted. Courses already existing with fractional credits have been allowed to continue, but since this shows as 0.5 credits in the program, will it still mostly be a 0.5 credit course? </w:t>
      </w:r>
    </w:p>
    <w:p w14:paraId="5CACF89E" w14:textId="689E11ED" w:rsidR="00A72A78" w:rsidRPr="008A3A73" w:rsidRDefault="00FC3960" w:rsidP="00A72A78">
      <w:pPr>
        <w:pStyle w:val="ListParagraph"/>
        <w:numPr>
          <w:ilvl w:val="0"/>
          <w:numId w:val="21"/>
        </w:numPr>
        <w:spacing w:after="0"/>
      </w:pPr>
      <w:r>
        <w:t>Ran out of time to discuss in this meeting, will have to try for next month’s UCC meeting.</w:t>
      </w:r>
    </w:p>
    <w:sectPr w:rsidR="00A72A78" w:rsidRPr="008A3A73" w:rsidSect="00603BE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DB07" w14:textId="77777777" w:rsidR="00B51AA0" w:rsidRDefault="00B51AA0" w:rsidP="00305FC8">
      <w:pPr>
        <w:spacing w:after="0" w:line="240" w:lineRule="auto"/>
      </w:pPr>
      <w:r>
        <w:separator/>
      </w:r>
    </w:p>
  </w:endnote>
  <w:endnote w:type="continuationSeparator" w:id="0">
    <w:p w14:paraId="1FB35E95" w14:textId="77777777" w:rsidR="00B51AA0" w:rsidRDefault="00B51AA0" w:rsidP="0030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ECAF" w14:textId="77777777" w:rsidR="00B51AA0" w:rsidRDefault="00B51AA0" w:rsidP="00305FC8">
      <w:pPr>
        <w:spacing w:after="0" w:line="240" w:lineRule="auto"/>
      </w:pPr>
      <w:r>
        <w:separator/>
      </w:r>
    </w:p>
  </w:footnote>
  <w:footnote w:type="continuationSeparator" w:id="0">
    <w:p w14:paraId="2E110E7F" w14:textId="77777777" w:rsidR="00B51AA0" w:rsidRDefault="00B51AA0" w:rsidP="00305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EBC"/>
    <w:multiLevelType w:val="hybridMultilevel"/>
    <w:tmpl w:val="04C6A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611010"/>
    <w:multiLevelType w:val="hybridMultilevel"/>
    <w:tmpl w:val="DB04B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04F34"/>
    <w:multiLevelType w:val="hybridMultilevel"/>
    <w:tmpl w:val="A4EE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0C57"/>
    <w:multiLevelType w:val="hybridMultilevel"/>
    <w:tmpl w:val="379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5F8E"/>
    <w:multiLevelType w:val="hybridMultilevel"/>
    <w:tmpl w:val="A698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72037C"/>
    <w:multiLevelType w:val="hybridMultilevel"/>
    <w:tmpl w:val="92CC2C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790959"/>
    <w:multiLevelType w:val="hybridMultilevel"/>
    <w:tmpl w:val="431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32B91"/>
    <w:multiLevelType w:val="hybridMultilevel"/>
    <w:tmpl w:val="38A8F3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9971FA"/>
    <w:multiLevelType w:val="hybridMultilevel"/>
    <w:tmpl w:val="08B0A6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2368AF"/>
    <w:multiLevelType w:val="hybridMultilevel"/>
    <w:tmpl w:val="ABE282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7716F8"/>
    <w:multiLevelType w:val="hybridMultilevel"/>
    <w:tmpl w:val="6D165B42"/>
    <w:lvl w:ilvl="0" w:tplc="169A6B9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B9593B"/>
    <w:multiLevelType w:val="hybridMultilevel"/>
    <w:tmpl w:val="96408AA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551EE9"/>
    <w:multiLevelType w:val="hybridMultilevel"/>
    <w:tmpl w:val="B35A1BB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822224"/>
    <w:multiLevelType w:val="hybridMultilevel"/>
    <w:tmpl w:val="D2D0319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4ED7CA1"/>
    <w:multiLevelType w:val="hybridMultilevel"/>
    <w:tmpl w:val="2D940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C6A6C"/>
    <w:multiLevelType w:val="hybridMultilevel"/>
    <w:tmpl w:val="1D48C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C37608"/>
    <w:multiLevelType w:val="hybridMultilevel"/>
    <w:tmpl w:val="DF2E996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0F5985"/>
    <w:multiLevelType w:val="hybridMultilevel"/>
    <w:tmpl w:val="3852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84AD3"/>
    <w:multiLevelType w:val="hybridMultilevel"/>
    <w:tmpl w:val="C860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04DDB"/>
    <w:multiLevelType w:val="hybridMultilevel"/>
    <w:tmpl w:val="2D2411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0E00CE"/>
    <w:multiLevelType w:val="hybridMultilevel"/>
    <w:tmpl w:val="1A8271B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8"/>
  </w:num>
  <w:num w:numId="2">
    <w:abstractNumId w:val="10"/>
  </w:num>
  <w:num w:numId="3">
    <w:abstractNumId w:val="1"/>
  </w:num>
  <w:num w:numId="4">
    <w:abstractNumId w:val="4"/>
  </w:num>
  <w:num w:numId="5">
    <w:abstractNumId w:val="12"/>
  </w:num>
  <w:num w:numId="6">
    <w:abstractNumId w:val="13"/>
  </w:num>
  <w:num w:numId="7">
    <w:abstractNumId w:val="17"/>
  </w:num>
  <w:num w:numId="8">
    <w:abstractNumId w:val="2"/>
  </w:num>
  <w:num w:numId="9">
    <w:abstractNumId w:val="6"/>
  </w:num>
  <w:num w:numId="10">
    <w:abstractNumId w:val="3"/>
  </w:num>
  <w:num w:numId="11">
    <w:abstractNumId w:val="8"/>
  </w:num>
  <w:num w:numId="12">
    <w:abstractNumId w:val="5"/>
  </w:num>
  <w:num w:numId="13">
    <w:abstractNumId w:val="15"/>
  </w:num>
  <w:num w:numId="14">
    <w:abstractNumId w:val="14"/>
  </w:num>
  <w:num w:numId="15">
    <w:abstractNumId w:val="19"/>
  </w:num>
  <w:num w:numId="16">
    <w:abstractNumId w:val="0"/>
  </w:num>
  <w:num w:numId="17">
    <w:abstractNumId w:val="16"/>
  </w:num>
  <w:num w:numId="18">
    <w:abstractNumId w:val="11"/>
  </w:num>
  <w:num w:numId="19">
    <w:abstractNumId w:val="7"/>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1B"/>
    <w:rsid w:val="00002261"/>
    <w:rsid w:val="0000242F"/>
    <w:rsid w:val="000132D1"/>
    <w:rsid w:val="00020733"/>
    <w:rsid w:val="0003305F"/>
    <w:rsid w:val="00033702"/>
    <w:rsid w:val="0007524A"/>
    <w:rsid w:val="000777C2"/>
    <w:rsid w:val="0009111E"/>
    <w:rsid w:val="00092CE9"/>
    <w:rsid w:val="000B2174"/>
    <w:rsid w:val="000B5FB5"/>
    <w:rsid w:val="000C130E"/>
    <w:rsid w:val="000C3B46"/>
    <w:rsid w:val="000C5E01"/>
    <w:rsid w:val="000D453B"/>
    <w:rsid w:val="000F1474"/>
    <w:rsid w:val="000F3AA5"/>
    <w:rsid w:val="000F6D6A"/>
    <w:rsid w:val="001001DE"/>
    <w:rsid w:val="001332CB"/>
    <w:rsid w:val="00160955"/>
    <w:rsid w:val="0016481C"/>
    <w:rsid w:val="001702FD"/>
    <w:rsid w:val="001707D0"/>
    <w:rsid w:val="0017476A"/>
    <w:rsid w:val="00181D4E"/>
    <w:rsid w:val="001A278F"/>
    <w:rsid w:val="001A438C"/>
    <w:rsid w:val="001A6E07"/>
    <w:rsid w:val="001C23D6"/>
    <w:rsid w:val="001D5F6F"/>
    <w:rsid w:val="002014BE"/>
    <w:rsid w:val="00204110"/>
    <w:rsid w:val="002111CB"/>
    <w:rsid w:val="00263C02"/>
    <w:rsid w:val="00267124"/>
    <w:rsid w:val="002709EF"/>
    <w:rsid w:val="00275B99"/>
    <w:rsid w:val="00285D09"/>
    <w:rsid w:val="00292039"/>
    <w:rsid w:val="002A5CA2"/>
    <w:rsid w:val="002A681E"/>
    <w:rsid w:val="002C5ACF"/>
    <w:rsid w:val="002D2D86"/>
    <w:rsid w:val="002F2012"/>
    <w:rsid w:val="002F3975"/>
    <w:rsid w:val="00305FC8"/>
    <w:rsid w:val="00311BAC"/>
    <w:rsid w:val="00322BC5"/>
    <w:rsid w:val="003575EE"/>
    <w:rsid w:val="003623C7"/>
    <w:rsid w:val="00374338"/>
    <w:rsid w:val="00375B1F"/>
    <w:rsid w:val="00375DE5"/>
    <w:rsid w:val="00380745"/>
    <w:rsid w:val="0038468B"/>
    <w:rsid w:val="00384CE3"/>
    <w:rsid w:val="0039462C"/>
    <w:rsid w:val="003B29D3"/>
    <w:rsid w:val="003B56EA"/>
    <w:rsid w:val="003B70CE"/>
    <w:rsid w:val="003F7AE0"/>
    <w:rsid w:val="00400C30"/>
    <w:rsid w:val="00405AA8"/>
    <w:rsid w:val="00406A60"/>
    <w:rsid w:val="004244D3"/>
    <w:rsid w:val="0043068F"/>
    <w:rsid w:val="004306F2"/>
    <w:rsid w:val="00434673"/>
    <w:rsid w:val="00437D8F"/>
    <w:rsid w:val="004503C5"/>
    <w:rsid w:val="004536D9"/>
    <w:rsid w:val="00453C3C"/>
    <w:rsid w:val="00473FF2"/>
    <w:rsid w:val="00481877"/>
    <w:rsid w:val="00481D33"/>
    <w:rsid w:val="004836D9"/>
    <w:rsid w:val="00485FFD"/>
    <w:rsid w:val="004A2268"/>
    <w:rsid w:val="004B195D"/>
    <w:rsid w:val="004C38A9"/>
    <w:rsid w:val="004E4327"/>
    <w:rsid w:val="004F3C7B"/>
    <w:rsid w:val="004F781E"/>
    <w:rsid w:val="00504E54"/>
    <w:rsid w:val="00516CCC"/>
    <w:rsid w:val="00520E56"/>
    <w:rsid w:val="0052242F"/>
    <w:rsid w:val="0052785B"/>
    <w:rsid w:val="00563CA2"/>
    <w:rsid w:val="0057534C"/>
    <w:rsid w:val="005E2558"/>
    <w:rsid w:val="005F032B"/>
    <w:rsid w:val="006017B3"/>
    <w:rsid w:val="00603BEC"/>
    <w:rsid w:val="00610011"/>
    <w:rsid w:val="0061460F"/>
    <w:rsid w:val="00641E22"/>
    <w:rsid w:val="006453A4"/>
    <w:rsid w:val="0065552F"/>
    <w:rsid w:val="00675C3E"/>
    <w:rsid w:val="0068139B"/>
    <w:rsid w:val="0069784C"/>
    <w:rsid w:val="006A3512"/>
    <w:rsid w:val="006B5BD1"/>
    <w:rsid w:val="006B7331"/>
    <w:rsid w:val="006D4D38"/>
    <w:rsid w:val="006F4A7B"/>
    <w:rsid w:val="00710C71"/>
    <w:rsid w:val="00725E03"/>
    <w:rsid w:val="007326CA"/>
    <w:rsid w:val="00762DD0"/>
    <w:rsid w:val="0077281B"/>
    <w:rsid w:val="0077780B"/>
    <w:rsid w:val="007938DE"/>
    <w:rsid w:val="007D67A3"/>
    <w:rsid w:val="007E5E8D"/>
    <w:rsid w:val="007E7F35"/>
    <w:rsid w:val="0081066D"/>
    <w:rsid w:val="00815715"/>
    <w:rsid w:val="00823551"/>
    <w:rsid w:val="00827A49"/>
    <w:rsid w:val="008317BC"/>
    <w:rsid w:val="00831C89"/>
    <w:rsid w:val="008400C8"/>
    <w:rsid w:val="0084110C"/>
    <w:rsid w:val="00847B8E"/>
    <w:rsid w:val="00885403"/>
    <w:rsid w:val="008859C5"/>
    <w:rsid w:val="00892C26"/>
    <w:rsid w:val="00893105"/>
    <w:rsid w:val="008A064B"/>
    <w:rsid w:val="008A2C3A"/>
    <w:rsid w:val="008A3A73"/>
    <w:rsid w:val="008A6637"/>
    <w:rsid w:val="008B1F19"/>
    <w:rsid w:val="008F2237"/>
    <w:rsid w:val="008F3A8E"/>
    <w:rsid w:val="008F48E7"/>
    <w:rsid w:val="0090334B"/>
    <w:rsid w:val="00910383"/>
    <w:rsid w:val="00912CA2"/>
    <w:rsid w:val="00926015"/>
    <w:rsid w:val="00931DBA"/>
    <w:rsid w:val="00935965"/>
    <w:rsid w:val="0094207D"/>
    <w:rsid w:val="00951533"/>
    <w:rsid w:val="0096780E"/>
    <w:rsid w:val="00971E93"/>
    <w:rsid w:val="00972E84"/>
    <w:rsid w:val="00973AEC"/>
    <w:rsid w:val="00980563"/>
    <w:rsid w:val="00982369"/>
    <w:rsid w:val="009835D1"/>
    <w:rsid w:val="00984195"/>
    <w:rsid w:val="009922A5"/>
    <w:rsid w:val="0099421C"/>
    <w:rsid w:val="009A5819"/>
    <w:rsid w:val="009A5A42"/>
    <w:rsid w:val="009C104F"/>
    <w:rsid w:val="009C2C46"/>
    <w:rsid w:val="009D5C0B"/>
    <w:rsid w:val="009D6F73"/>
    <w:rsid w:val="009E04A0"/>
    <w:rsid w:val="00A26CC8"/>
    <w:rsid w:val="00A71FE4"/>
    <w:rsid w:val="00A72A78"/>
    <w:rsid w:val="00A97CE6"/>
    <w:rsid w:val="00AA29DE"/>
    <w:rsid w:val="00AB519F"/>
    <w:rsid w:val="00AC7FF4"/>
    <w:rsid w:val="00AD18A9"/>
    <w:rsid w:val="00B0616F"/>
    <w:rsid w:val="00B1267F"/>
    <w:rsid w:val="00B163CF"/>
    <w:rsid w:val="00B307F0"/>
    <w:rsid w:val="00B433D1"/>
    <w:rsid w:val="00B51AA0"/>
    <w:rsid w:val="00B73AB1"/>
    <w:rsid w:val="00B767F8"/>
    <w:rsid w:val="00B93CF3"/>
    <w:rsid w:val="00BD5EC7"/>
    <w:rsid w:val="00BE19DB"/>
    <w:rsid w:val="00BF0263"/>
    <w:rsid w:val="00BF51AA"/>
    <w:rsid w:val="00C00C24"/>
    <w:rsid w:val="00C049F6"/>
    <w:rsid w:val="00C105CC"/>
    <w:rsid w:val="00C1284C"/>
    <w:rsid w:val="00C25F7A"/>
    <w:rsid w:val="00C3036F"/>
    <w:rsid w:val="00C461F1"/>
    <w:rsid w:val="00C54267"/>
    <w:rsid w:val="00C662A5"/>
    <w:rsid w:val="00C67D28"/>
    <w:rsid w:val="00C80284"/>
    <w:rsid w:val="00C82343"/>
    <w:rsid w:val="00C83305"/>
    <w:rsid w:val="00C8345A"/>
    <w:rsid w:val="00C83AB7"/>
    <w:rsid w:val="00C95381"/>
    <w:rsid w:val="00C95A96"/>
    <w:rsid w:val="00C95AFF"/>
    <w:rsid w:val="00C96806"/>
    <w:rsid w:val="00CA4DC4"/>
    <w:rsid w:val="00CC27F6"/>
    <w:rsid w:val="00CC5C3C"/>
    <w:rsid w:val="00CD731A"/>
    <w:rsid w:val="00CE247B"/>
    <w:rsid w:val="00D031A8"/>
    <w:rsid w:val="00D2058C"/>
    <w:rsid w:val="00D216D9"/>
    <w:rsid w:val="00D358B6"/>
    <w:rsid w:val="00D40F55"/>
    <w:rsid w:val="00D42F5B"/>
    <w:rsid w:val="00D436F5"/>
    <w:rsid w:val="00D44C20"/>
    <w:rsid w:val="00D528CE"/>
    <w:rsid w:val="00D814E2"/>
    <w:rsid w:val="00D81D53"/>
    <w:rsid w:val="00D9041C"/>
    <w:rsid w:val="00DB2B2D"/>
    <w:rsid w:val="00DC2D25"/>
    <w:rsid w:val="00DF7E93"/>
    <w:rsid w:val="00E30DE0"/>
    <w:rsid w:val="00E45392"/>
    <w:rsid w:val="00E5262C"/>
    <w:rsid w:val="00E53278"/>
    <w:rsid w:val="00E571D0"/>
    <w:rsid w:val="00E60E10"/>
    <w:rsid w:val="00E62678"/>
    <w:rsid w:val="00E80205"/>
    <w:rsid w:val="00E874E8"/>
    <w:rsid w:val="00E93A97"/>
    <w:rsid w:val="00E966D6"/>
    <w:rsid w:val="00EB444A"/>
    <w:rsid w:val="00EB6038"/>
    <w:rsid w:val="00EB6062"/>
    <w:rsid w:val="00EC6EC0"/>
    <w:rsid w:val="00EF1FFF"/>
    <w:rsid w:val="00F01084"/>
    <w:rsid w:val="00F011FB"/>
    <w:rsid w:val="00F04A7E"/>
    <w:rsid w:val="00F16B25"/>
    <w:rsid w:val="00F17354"/>
    <w:rsid w:val="00F352DC"/>
    <w:rsid w:val="00F436F2"/>
    <w:rsid w:val="00F47414"/>
    <w:rsid w:val="00F6175E"/>
    <w:rsid w:val="00F634EF"/>
    <w:rsid w:val="00F7736A"/>
    <w:rsid w:val="00F8095F"/>
    <w:rsid w:val="00F8374C"/>
    <w:rsid w:val="00FA3C4D"/>
    <w:rsid w:val="00FB5592"/>
    <w:rsid w:val="00FC2C0F"/>
    <w:rsid w:val="00FC3360"/>
    <w:rsid w:val="00FC3960"/>
    <w:rsid w:val="00FE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8866"/>
  <w15:chartTrackingRefBased/>
  <w15:docId w15:val="{80653F8D-FCB2-4FF7-A8B2-18B129FE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AC"/>
    <w:pPr>
      <w:ind w:left="720"/>
      <w:contextualSpacing/>
    </w:pPr>
  </w:style>
  <w:style w:type="character" w:styleId="Hyperlink">
    <w:name w:val="Hyperlink"/>
    <w:basedOn w:val="DefaultParagraphFont"/>
    <w:uiPriority w:val="99"/>
    <w:unhideWhenUsed/>
    <w:rsid w:val="008859C5"/>
    <w:rPr>
      <w:color w:val="0563C1"/>
      <w:u w:val="single"/>
    </w:rPr>
  </w:style>
  <w:style w:type="character" w:styleId="FollowedHyperlink">
    <w:name w:val="FollowedHyperlink"/>
    <w:basedOn w:val="DefaultParagraphFont"/>
    <w:uiPriority w:val="99"/>
    <w:semiHidden/>
    <w:unhideWhenUsed/>
    <w:rsid w:val="008859C5"/>
    <w:rPr>
      <w:color w:val="954F72"/>
      <w:u w:val="single"/>
    </w:rPr>
  </w:style>
  <w:style w:type="paragraph" w:customStyle="1" w:styleId="msonormal0">
    <w:name w:val="msonormal"/>
    <w:basedOn w:val="Normal"/>
    <w:rsid w:val="008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859C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Normal"/>
    <w:rsid w:val="008859C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Normal"/>
    <w:rsid w:val="008859C5"/>
    <w:pPr>
      <w:pBdr>
        <w:top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859C5"/>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C8"/>
  </w:style>
  <w:style w:type="paragraph" w:styleId="Footer">
    <w:name w:val="footer"/>
    <w:basedOn w:val="Normal"/>
    <w:link w:val="FooterChar"/>
    <w:uiPriority w:val="99"/>
    <w:unhideWhenUsed/>
    <w:rsid w:val="0030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C8"/>
  </w:style>
  <w:style w:type="character" w:styleId="CommentReference">
    <w:name w:val="annotation reference"/>
    <w:basedOn w:val="DefaultParagraphFont"/>
    <w:uiPriority w:val="99"/>
    <w:semiHidden/>
    <w:unhideWhenUsed/>
    <w:rsid w:val="007D67A3"/>
    <w:rPr>
      <w:sz w:val="16"/>
      <w:szCs w:val="16"/>
    </w:rPr>
  </w:style>
  <w:style w:type="paragraph" w:styleId="CommentText">
    <w:name w:val="annotation text"/>
    <w:basedOn w:val="Normal"/>
    <w:link w:val="CommentTextChar"/>
    <w:uiPriority w:val="99"/>
    <w:semiHidden/>
    <w:unhideWhenUsed/>
    <w:rsid w:val="007D67A3"/>
    <w:pPr>
      <w:spacing w:line="240" w:lineRule="auto"/>
    </w:pPr>
    <w:rPr>
      <w:sz w:val="20"/>
      <w:szCs w:val="20"/>
    </w:rPr>
  </w:style>
  <w:style w:type="character" w:customStyle="1" w:styleId="CommentTextChar">
    <w:name w:val="Comment Text Char"/>
    <w:basedOn w:val="DefaultParagraphFont"/>
    <w:link w:val="CommentText"/>
    <w:uiPriority w:val="99"/>
    <w:semiHidden/>
    <w:rsid w:val="007D67A3"/>
    <w:rPr>
      <w:sz w:val="20"/>
      <w:szCs w:val="20"/>
    </w:rPr>
  </w:style>
  <w:style w:type="paragraph" w:styleId="CommentSubject">
    <w:name w:val="annotation subject"/>
    <w:basedOn w:val="CommentText"/>
    <w:next w:val="CommentText"/>
    <w:link w:val="CommentSubjectChar"/>
    <w:uiPriority w:val="99"/>
    <w:semiHidden/>
    <w:unhideWhenUsed/>
    <w:rsid w:val="007D67A3"/>
    <w:rPr>
      <w:b/>
      <w:bCs/>
    </w:rPr>
  </w:style>
  <w:style w:type="character" w:customStyle="1" w:styleId="CommentSubjectChar">
    <w:name w:val="Comment Subject Char"/>
    <w:basedOn w:val="CommentTextChar"/>
    <w:link w:val="CommentSubject"/>
    <w:uiPriority w:val="99"/>
    <w:semiHidden/>
    <w:rsid w:val="007D67A3"/>
    <w:rPr>
      <w:b/>
      <w:bCs/>
      <w:sz w:val="20"/>
      <w:szCs w:val="20"/>
    </w:rPr>
  </w:style>
  <w:style w:type="paragraph" w:styleId="BalloonText">
    <w:name w:val="Balloon Text"/>
    <w:basedOn w:val="Normal"/>
    <w:link w:val="BalloonTextChar"/>
    <w:uiPriority w:val="99"/>
    <w:semiHidden/>
    <w:unhideWhenUsed/>
    <w:rsid w:val="007D6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471">
      <w:bodyDiv w:val="1"/>
      <w:marLeft w:val="0"/>
      <w:marRight w:val="0"/>
      <w:marTop w:val="0"/>
      <w:marBottom w:val="0"/>
      <w:divBdr>
        <w:top w:val="none" w:sz="0" w:space="0" w:color="auto"/>
        <w:left w:val="none" w:sz="0" w:space="0" w:color="auto"/>
        <w:bottom w:val="none" w:sz="0" w:space="0" w:color="auto"/>
        <w:right w:val="none" w:sz="0" w:space="0" w:color="auto"/>
      </w:divBdr>
    </w:div>
    <w:div w:id="188951218">
      <w:bodyDiv w:val="1"/>
      <w:marLeft w:val="0"/>
      <w:marRight w:val="0"/>
      <w:marTop w:val="0"/>
      <w:marBottom w:val="0"/>
      <w:divBdr>
        <w:top w:val="none" w:sz="0" w:space="0" w:color="auto"/>
        <w:left w:val="none" w:sz="0" w:space="0" w:color="auto"/>
        <w:bottom w:val="none" w:sz="0" w:space="0" w:color="auto"/>
        <w:right w:val="none" w:sz="0" w:space="0" w:color="auto"/>
      </w:divBdr>
    </w:div>
    <w:div w:id="225144812">
      <w:bodyDiv w:val="1"/>
      <w:marLeft w:val="0"/>
      <w:marRight w:val="0"/>
      <w:marTop w:val="0"/>
      <w:marBottom w:val="0"/>
      <w:divBdr>
        <w:top w:val="none" w:sz="0" w:space="0" w:color="auto"/>
        <w:left w:val="none" w:sz="0" w:space="0" w:color="auto"/>
        <w:bottom w:val="none" w:sz="0" w:space="0" w:color="auto"/>
        <w:right w:val="none" w:sz="0" w:space="0" w:color="auto"/>
      </w:divBdr>
    </w:div>
    <w:div w:id="496310690">
      <w:bodyDiv w:val="1"/>
      <w:marLeft w:val="0"/>
      <w:marRight w:val="0"/>
      <w:marTop w:val="0"/>
      <w:marBottom w:val="0"/>
      <w:divBdr>
        <w:top w:val="none" w:sz="0" w:space="0" w:color="auto"/>
        <w:left w:val="none" w:sz="0" w:space="0" w:color="auto"/>
        <w:bottom w:val="none" w:sz="0" w:space="0" w:color="auto"/>
        <w:right w:val="none" w:sz="0" w:space="0" w:color="auto"/>
      </w:divBdr>
    </w:div>
    <w:div w:id="669790743">
      <w:bodyDiv w:val="1"/>
      <w:marLeft w:val="0"/>
      <w:marRight w:val="0"/>
      <w:marTop w:val="0"/>
      <w:marBottom w:val="0"/>
      <w:divBdr>
        <w:top w:val="none" w:sz="0" w:space="0" w:color="auto"/>
        <w:left w:val="none" w:sz="0" w:space="0" w:color="auto"/>
        <w:bottom w:val="none" w:sz="0" w:space="0" w:color="auto"/>
        <w:right w:val="none" w:sz="0" w:space="0" w:color="auto"/>
      </w:divBdr>
    </w:div>
    <w:div w:id="793980104">
      <w:bodyDiv w:val="1"/>
      <w:marLeft w:val="0"/>
      <w:marRight w:val="0"/>
      <w:marTop w:val="0"/>
      <w:marBottom w:val="0"/>
      <w:divBdr>
        <w:top w:val="none" w:sz="0" w:space="0" w:color="auto"/>
        <w:left w:val="none" w:sz="0" w:space="0" w:color="auto"/>
        <w:bottom w:val="none" w:sz="0" w:space="0" w:color="auto"/>
        <w:right w:val="none" w:sz="0" w:space="0" w:color="auto"/>
      </w:divBdr>
    </w:div>
    <w:div w:id="1280530760">
      <w:bodyDiv w:val="1"/>
      <w:marLeft w:val="0"/>
      <w:marRight w:val="0"/>
      <w:marTop w:val="0"/>
      <w:marBottom w:val="0"/>
      <w:divBdr>
        <w:top w:val="none" w:sz="0" w:space="0" w:color="auto"/>
        <w:left w:val="none" w:sz="0" w:space="0" w:color="auto"/>
        <w:bottom w:val="none" w:sz="0" w:space="0" w:color="auto"/>
        <w:right w:val="none" w:sz="0" w:space="0" w:color="auto"/>
      </w:divBdr>
    </w:div>
    <w:div w:id="1546527208">
      <w:bodyDiv w:val="1"/>
      <w:marLeft w:val="0"/>
      <w:marRight w:val="0"/>
      <w:marTop w:val="0"/>
      <w:marBottom w:val="0"/>
      <w:divBdr>
        <w:top w:val="none" w:sz="0" w:space="0" w:color="auto"/>
        <w:left w:val="none" w:sz="0" w:space="0" w:color="auto"/>
        <w:bottom w:val="none" w:sz="0" w:space="0" w:color="auto"/>
        <w:right w:val="none" w:sz="0" w:space="0" w:color="auto"/>
      </w:divBdr>
    </w:div>
    <w:div w:id="1560481280">
      <w:bodyDiv w:val="1"/>
      <w:marLeft w:val="0"/>
      <w:marRight w:val="0"/>
      <w:marTop w:val="0"/>
      <w:marBottom w:val="0"/>
      <w:divBdr>
        <w:top w:val="none" w:sz="0" w:space="0" w:color="auto"/>
        <w:left w:val="none" w:sz="0" w:space="0" w:color="auto"/>
        <w:bottom w:val="none" w:sz="0" w:space="0" w:color="auto"/>
        <w:right w:val="none" w:sz="0" w:space="0" w:color="auto"/>
      </w:divBdr>
    </w:div>
    <w:div w:id="1584143465">
      <w:bodyDiv w:val="1"/>
      <w:marLeft w:val="0"/>
      <w:marRight w:val="0"/>
      <w:marTop w:val="0"/>
      <w:marBottom w:val="0"/>
      <w:divBdr>
        <w:top w:val="none" w:sz="0" w:space="0" w:color="auto"/>
        <w:left w:val="none" w:sz="0" w:space="0" w:color="auto"/>
        <w:bottom w:val="none" w:sz="0" w:space="0" w:color="auto"/>
        <w:right w:val="none" w:sz="0" w:space="0" w:color="auto"/>
      </w:divBdr>
    </w:div>
    <w:div w:id="1650665656">
      <w:bodyDiv w:val="1"/>
      <w:marLeft w:val="0"/>
      <w:marRight w:val="0"/>
      <w:marTop w:val="0"/>
      <w:marBottom w:val="0"/>
      <w:divBdr>
        <w:top w:val="none" w:sz="0" w:space="0" w:color="auto"/>
        <w:left w:val="none" w:sz="0" w:space="0" w:color="auto"/>
        <w:bottom w:val="none" w:sz="0" w:space="0" w:color="auto"/>
        <w:right w:val="none" w:sz="0" w:space="0" w:color="auto"/>
      </w:divBdr>
    </w:div>
    <w:div w:id="1730836856">
      <w:bodyDiv w:val="1"/>
      <w:marLeft w:val="0"/>
      <w:marRight w:val="0"/>
      <w:marTop w:val="0"/>
      <w:marBottom w:val="0"/>
      <w:divBdr>
        <w:top w:val="none" w:sz="0" w:space="0" w:color="auto"/>
        <w:left w:val="none" w:sz="0" w:space="0" w:color="auto"/>
        <w:bottom w:val="none" w:sz="0" w:space="0" w:color="auto"/>
        <w:right w:val="none" w:sz="0" w:space="0" w:color="auto"/>
      </w:divBdr>
    </w:div>
    <w:div w:id="1962951580">
      <w:bodyDiv w:val="1"/>
      <w:marLeft w:val="0"/>
      <w:marRight w:val="0"/>
      <w:marTop w:val="0"/>
      <w:marBottom w:val="0"/>
      <w:divBdr>
        <w:top w:val="none" w:sz="0" w:space="0" w:color="auto"/>
        <w:left w:val="none" w:sz="0" w:space="0" w:color="auto"/>
        <w:bottom w:val="none" w:sz="0" w:space="0" w:color="auto"/>
        <w:right w:val="none" w:sz="0" w:space="0" w:color="auto"/>
      </w:divBdr>
    </w:div>
    <w:div w:id="2066221646">
      <w:bodyDiv w:val="1"/>
      <w:marLeft w:val="0"/>
      <w:marRight w:val="0"/>
      <w:marTop w:val="0"/>
      <w:marBottom w:val="0"/>
      <w:divBdr>
        <w:top w:val="none" w:sz="0" w:space="0" w:color="auto"/>
        <w:left w:val="none" w:sz="0" w:space="0" w:color="auto"/>
        <w:bottom w:val="none" w:sz="0" w:space="0" w:color="auto"/>
        <w:right w:val="none" w:sz="0" w:space="0" w:color="auto"/>
      </w:divBdr>
    </w:div>
    <w:div w:id="21347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50F69-A3F5-4194-A57F-B10BC584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Blake</dc:creator>
  <cp:keywords/>
  <dc:description/>
  <cp:lastModifiedBy>Rachelle Blake</cp:lastModifiedBy>
  <cp:revision>11</cp:revision>
  <dcterms:created xsi:type="dcterms:W3CDTF">2020-06-18T16:14:00Z</dcterms:created>
  <dcterms:modified xsi:type="dcterms:W3CDTF">2020-06-18T22:34:00Z</dcterms:modified>
</cp:coreProperties>
</file>