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81CB9" w14:textId="6C37E5CC" w:rsidR="00D9535D" w:rsidRDefault="001A6A20" w:rsidP="00073C7D">
      <w:pPr>
        <w:jc w:val="center"/>
      </w:pPr>
      <w:r>
        <w:rPr>
          <w:noProof/>
        </w:rPr>
        <w:drawing>
          <wp:inline distT="0" distB="0" distL="0" distR="0" wp14:anchorId="3777A857" wp14:editId="4484EF2D">
            <wp:extent cx="2203704" cy="914400"/>
            <wp:effectExtent l="0" t="0" r="6350" b="0"/>
            <wp:docPr id="1220843435"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96436" name="Picture 1" descr="A 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4" cy="914400"/>
                    </a:xfrm>
                    <a:prstGeom prst="rect">
                      <a:avLst/>
                    </a:prstGeom>
                  </pic:spPr>
                </pic:pic>
              </a:graphicData>
            </a:graphic>
          </wp:inline>
        </w:drawing>
      </w:r>
    </w:p>
    <w:p w14:paraId="02002D10" w14:textId="77777777" w:rsidR="001A6A20" w:rsidRDefault="001A6A20" w:rsidP="00073C7D">
      <w:pPr>
        <w:jc w:val="center"/>
      </w:pPr>
    </w:p>
    <w:p w14:paraId="72F6C92E" w14:textId="44CC46E3" w:rsidR="00073C7D" w:rsidRPr="00B81953" w:rsidRDefault="00073C7D" w:rsidP="00073C7D">
      <w:pPr>
        <w:jc w:val="center"/>
        <w:rPr>
          <w:b/>
          <w:bCs/>
          <w:sz w:val="28"/>
          <w:szCs w:val="28"/>
        </w:rPr>
      </w:pPr>
      <w:r w:rsidRPr="00B81953">
        <w:rPr>
          <w:b/>
          <w:bCs/>
          <w:sz w:val="28"/>
          <w:szCs w:val="28"/>
        </w:rPr>
        <w:t>Application for General Education Course Certification</w:t>
      </w:r>
    </w:p>
    <w:p w14:paraId="7CC28DE9" w14:textId="77777777" w:rsidR="00073C7D" w:rsidRDefault="00073C7D" w:rsidP="00073C7D">
      <w:pPr>
        <w:jc w:val="center"/>
        <w:rPr>
          <w:b/>
          <w:bCs/>
        </w:rPr>
      </w:pPr>
    </w:p>
    <w:p w14:paraId="0E7FD90A" w14:textId="7EFBDEB9" w:rsidR="00B802E0" w:rsidRPr="00B802E0" w:rsidRDefault="00B802E0" w:rsidP="00CD181E">
      <w:pPr>
        <w:rPr>
          <w:b/>
          <w:bCs/>
        </w:rPr>
      </w:pPr>
      <w:r w:rsidRPr="00B802E0">
        <w:rPr>
          <w:b/>
          <w:bCs/>
        </w:rPr>
        <w:t>Course Information</w:t>
      </w:r>
    </w:p>
    <w:p w14:paraId="412808DF" w14:textId="48BA9EB6" w:rsidR="00CD181E" w:rsidRDefault="00CD181E" w:rsidP="00CD181E">
      <w:pPr>
        <w:rPr>
          <w:i/>
          <w:iCs/>
        </w:rPr>
      </w:pPr>
      <w:r>
        <w:rPr>
          <w:i/>
          <w:iCs/>
        </w:rPr>
        <w:t xml:space="preserve">Please </w:t>
      </w:r>
      <w:r w:rsidR="00B85599">
        <w:rPr>
          <w:i/>
          <w:iCs/>
        </w:rPr>
        <w:t xml:space="preserve">provide </w:t>
      </w:r>
      <w:r>
        <w:rPr>
          <w:i/>
          <w:iCs/>
        </w:rPr>
        <w:t>the following</w:t>
      </w:r>
      <w:r w:rsidR="002B514C">
        <w:rPr>
          <w:i/>
          <w:iCs/>
        </w:rPr>
        <w:t xml:space="preserve"> course</w:t>
      </w:r>
      <w:r>
        <w:rPr>
          <w:i/>
          <w:iCs/>
        </w:rPr>
        <w:t xml:space="preserve"> information.</w:t>
      </w:r>
    </w:p>
    <w:p w14:paraId="48BEF219" w14:textId="77777777" w:rsidR="006C019D" w:rsidRPr="00021911" w:rsidRDefault="006C019D" w:rsidP="00CD181E">
      <w:pPr>
        <w:rPr>
          <w:sz w:val="10"/>
          <w:szCs w:val="10"/>
        </w:rPr>
      </w:pPr>
    </w:p>
    <w:p w14:paraId="1EDF49F6" w14:textId="7655D981" w:rsidR="005B0091" w:rsidRDefault="005B0091" w:rsidP="00B7749F">
      <w:pPr>
        <w:pStyle w:val="ListParagraph"/>
        <w:numPr>
          <w:ilvl w:val="0"/>
          <w:numId w:val="2"/>
        </w:numPr>
      </w:pPr>
      <w:r>
        <w:t>School or College Name:</w:t>
      </w:r>
    </w:p>
    <w:p w14:paraId="63560021" w14:textId="00AD9950" w:rsidR="00073C7D" w:rsidRDefault="00CD181E" w:rsidP="00B7749F">
      <w:pPr>
        <w:pStyle w:val="ListParagraph"/>
        <w:numPr>
          <w:ilvl w:val="0"/>
          <w:numId w:val="2"/>
        </w:numPr>
      </w:pPr>
      <w:r>
        <w:t>Department Name</w:t>
      </w:r>
      <w:r w:rsidR="005B0091">
        <w:t>:</w:t>
      </w:r>
    </w:p>
    <w:p w14:paraId="33FDB2F2" w14:textId="486104E8" w:rsidR="00CD181E" w:rsidRDefault="00CD181E" w:rsidP="00B7749F">
      <w:pPr>
        <w:pStyle w:val="ListParagraph"/>
        <w:numPr>
          <w:ilvl w:val="0"/>
          <w:numId w:val="2"/>
        </w:numPr>
      </w:pPr>
      <w:r>
        <w:t xml:space="preserve">Course </w:t>
      </w:r>
      <w:r w:rsidR="00134400">
        <w:t xml:space="preserve">Prefix and </w:t>
      </w:r>
      <w:r>
        <w:t>Number:</w:t>
      </w:r>
    </w:p>
    <w:p w14:paraId="07E386EC" w14:textId="4C31C6EB" w:rsidR="00CD181E" w:rsidRDefault="005B0091" w:rsidP="00B7749F">
      <w:pPr>
        <w:pStyle w:val="ListParagraph"/>
        <w:numPr>
          <w:ilvl w:val="0"/>
          <w:numId w:val="2"/>
        </w:numPr>
      </w:pPr>
      <w:r>
        <w:t>Course Title:</w:t>
      </w:r>
    </w:p>
    <w:p w14:paraId="4C9497F8" w14:textId="3C2AD048" w:rsidR="00E277C7" w:rsidRDefault="00134400" w:rsidP="001B3B2E">
      <w:pPr>
        <w:pStyle w:val="ListParagraph"/>
        <w:numPr>
          <w:ilvl w:val="0"/>
          <w:numId w:val="2"/>
        </w:numPr>
      </w:pPr>
      <w:r>
        <w:t xml:space="preserve">Select the </w:t>
      </w:r>
      <w:r w:rsidR="00FF75D5">
        <w:t>general education</w:t>
      </w:r>
      <w:r>
        <w:t xml:space="preserve"> </w:t>
      </w:r>
      <w:r w:rsidR="00BA63C1">
        <w:t>core requirement</w:t>
      </w:r>
      <w:r w:rsidR="004E71A5">
        <w:t xml:space="preserve">, </w:t>
      </w:r>
      <w:r w:rsidR="00BA63C1">
        <w:t xml:space="preserve">breadth </w:t>
      </w:r>
      <w:r w:rsidR="003518DC">
        <w:t xml:space="preserve">area </w:t>
      </w:r>
      <w:r w:rsidR="004E71A5">
        <w:t xml:space="preserve">requirement, or </w:t>
      </w:r>
      <w:r w:rsidR="0089449A">
        <w:t>unique institutional requirement</w:t>
      </w:r>
      <w:r w:rsidR="00F925ED">
        <w:t xml:space="preserve"> that the course i</w:t>
      </w:r>
      <w:r w:rsidR="006A63DD">
        <w:t>ntends to fulfill</w:t>
      </w:r>
      <w:r w:rsidR="00E4252E">
        <w:t>.</w:t>
      </w:r>
    </w:p>
    <w:tbl>
      <w:tblPr>
        <w:tblStyle w:val="TableGrid"/>
        <w:tblW w:w="0" w:type="auto"/>
        <w:tblInd w:w="720" w:type="dxa"/>
        <w:tblLook w:val="04A0" w:firstRow="1" w:lastRow="0" w:firstColumn="1" w:lastColumn="0" w:noHBand="0" w:noVBand="1"/>
      </w:tblPr>
      <w:tblGrid>
        <w:gridCol w:w="715"/>
        <w:gridCol w:w="7915"/>
      </w:tblGrid>
      <w:tr w:rsidR="001B3B2E" w14:paraId="51FDEC5E" w14:textId="77777777" w:rsidTr="006C7B9B">
        <w:tc>
          <w:tcPr>
            <w:tcW w:w="8630" w:type="dxa"/>
            <w:gridSpan w:val="2"/>
            <w:shd w:val="clear" w:color="auto" w:fill="D9D9D9" w:themeFill="background1" w:themeFillShade="D9"/>
          </w:tcPr>
          <w:p w14:paraId="4355E9FA" w14:textId="62772C0B" w:rsidR="001B3B2E" w:rsidRDefault="001B3B2E" w:rsidP="00E277C7">
            <w:pPr>
              <w:pStyle w:val="ListParagraph"/>
              <w:ind w:left="0"/>
            </w:pPr>
            <w:r w:rsidRPr="009E4D21">
              <w:rPr>
                <w:b/>
                <w:bCs/>
                <w:i/>
                <w:iCs/>
              </w:rPr>
              <w:t>G</w:t>
            </w:r>
            <w:r w:rsidR="00FF75D5">
              <w:rPr>
                <w:b/>
                <w:bCs/>
                <w:i/>
                <w:iCs/>
              </w:rPr>
              <w:t xml:space="preserve">eneral </w:t>
            </w:r>
            <w:r w:rsidRPr="009E4D21">
              <w:rPr>
                <w:b/>
                <w:bCs/>
                <w:i/>
                <w:iCs/>
              </w:rPr>
              <w:t>E</w:t>
            </w:r>
            <w:r w:rsidR="00FF75D5">
              <w:rPr>
                <w:b/>
                <w:bCs/>
                <w:i/>
                <w:iCs/>
              </w:rPr>
              <w:t>ducation</w:t>
            </w:r>
            <w:r w:rsidRPr="009E4D21">
              <w:rPr>
                <w:b/>
                <w:bCs/>
                <w:i/>
                <w:iCs/>
              </w:rPr>
              <w:t xml:space="preserve"> Core Requirement</w:t>
            </w:r>
          </w:p>
        </w:tc>
      </w:tr>
      <w:tr w:rsidR="001B3B2E" w14:paraId="256336C3" w14:textId="77777777" w:rsidTr="001B3B2E">
        <w:tc>
          <w:tcPr>
            <w:tcW w:w="715" w:type="dxa"/>
          </w:tcPr>
          <w:p w14:paraId="1561B61B" w14:textId="77777777" w:rsidR="001B3B2E" w:rsidRDefault="001B3B2E" w:rsidP="001B3B2E">
            <w:pPr>
              <w:pStyle w:val="ListParagraph"/>
              <w:ind w:left="0"/>
            </w:pPr>
          </w:p>
        </w:tc>
        <w:tc>
          <w:tcPr>
            <w:tcW w:w="7915" w:type="dxa"/>
          </w:tcPr>
          <w:p w14:paraId="6093E91F" w14:textId="18CDC4E0" w:rsidR="001B3B2E" w:rsidRDefault="005F7993" w:rsidP="001B3B2E">
            <w:pPr>
              <w:pStyle w:val="ListParagraph"/>
              <w:ind w:left="0"/>
            </w:pPr>
            <w:r>
              <w:t xml:space="preserve">American Institutions </w:t>
            </w:r>
          </w:p>
        </w:tc>
      </w:tr>
      <w:tr w:rsidR="001B3B2E" w14:paraId="33F94299" w14:textId="77777777" w:rsidTr="001B3B2E">
        <w:tc>
          <w:tcPr>
            <w:tcW w:w="715" w:type="dxa"/>
          </w:tcPr>
          <w:p w14:paraId="6A388AEA" w14:textId="77777777" w:rsidR="001B3B2E" w:rsidRDefault="001B3B2E" w:rsidP="001B3B2E">
            <w:pPr>
              <w:pStyle w:val="ListParagraph"/>
              <w:ind w:left="0"/>
            </w:pPr>
          </w:p>
        </w:tc>
        <w:tc>
          <w:tcPr>
            <w:tcW w:w="7915" w:type="dxa"/>
          </w:tcPr>
          <w:p w14:paraId="16361611" w14:textId="16F841BE" w:rsidR="001B3B2E" w:rsidRDefault="001B3B2E" w:rsidP="001B3B2E">
            <w:pPr>
              <w:pStyle w:val="ListParagraph"/>
              <w:ind w:left="0"/>
            </w:pPr>
            <w:r w:rsidRPr="00E277C7">
              <w:t>Quantitative Literacy</w:t>
            </w:r>
          </w:p>
        </w:tc>
      </w:tr>
      <w:tr w:rsidR="001B3B2E" w14:paraId="10879553" w14:textId="77777777" w:rsidTr="001B3B2E">
        <w:tc>
          <w:tcPr>
            <w:tcW w:w="715" w:type="dxa"/>
          </w:tcPr>
          <w:p w14:paraId="7C7CB8CD" w14:textId="77777777" w:rsidR="001B3B2E" w:rsidRDefault="001B3B2E" w:rsidP="001B3B2E">
            <w:pPr>
              <w:pStyle w:val="ListParagraph"/>
              <w:ind w:left="0"/>
            </w:pPr>
          </w:p>
        </w:tc>
        <w:tc>
          <w:tcPr>
            <w:tcW w:w="7915" w:type="dxa"/>
          </w:tcPr>
          <w:p w14:paraId="57CA8CC7" w14:textId="79F2225F" w:rsidR="001B3B2E" w:rsidRDefault="005F7993" w:rsidP="001B3B2E">
            <w:pPr>
              <w:pStyle w:val="ListParagraph"/>
              <w:ind w:left="0"/>
            </w:pPr>
            <w:r>
              <w:t>Written Communication</w:t>
            </w:r>
          </w:p>
        </w:tc>
      </w:tr>
      <w:tr w:rsidR="001B3B2E" w14:paraId="1BAA97F4" w14:textId="77777777" w:rsidTr="006C7B9B">
        <w:tc>
          <w:tcPr>
            <w:tcW w:w="8630" w:type="dxa"/>
            <w:gridSpan w:val="2"/>
            <w:shd w:val="clear" w:color="auto" w:fill="D9D9D9" w:themeFill="background1" w:themeFillShade="D9"/>
          </w:tcPr>
          <w:p w14:paraId="6B865653" w14:textId="6E3D90CF" w:rsidR="001B3B2E" w:rsidRDefault="001B3B2E" w:rsidP="00E277C7">
            <w:pPr>
              <w:pStyle w:val="ListParagraph"/>
              <w:ind w:left="0"/>
            </w:pPr>
            <w:r w:rsidRPr="009E4D21">
              <w:rPr>
                <w:b/>
                <w:bCs/>
                <w:i/>
                <w:iCs/>
              </w:rPr>
              <w:t>G</w:t>
            </w:r>
            <w:r w:rsidR="00FF75D5">
              <w:rPr>
                <w:b/>
                <w:bCs/>
                <w:i/>
                <w:iCs/>
              </w:rPr>
              <w:t xml:space="preserve">eneral </w:t>
            </w:r>
            <w:r w:rsidRPr="009E4D21">
              <w:rPr>
                <w:b/>
                <w:bCs/>
                <w:i/>
                <w:iCs/>
              </w:rPr>
              <w:t>E</w:t>
            </w:r>
            <w:r w:rsidR="00FF75D5">
              <w:rPr>
                <w:b/>
                <w:bCs/>
                <w:i/>
                <w:iCs/>
              </w:rPr>
              <w:t>ducation</w:t>
            </w:r>
            <w:r w:rsidRPr="009E4D21">
              <w:rPr>
                <w:b/>
                <w:bCs/>
                <w:i/>
                <w:iCs/>
              </w:rPr>
              <w:t xml:space="preserve"> Breadth Area</w:t>
            </w:r>
            <w:r w:rsidR="006C7B9B">
              <w:rPr>
                <w:b/>
                <w:bCs/>
                <w:i/>
                <w:iCs/>
              </w:rPr>
              <w:t xml:space="preserve"> Requirement</w:t>
            </w:r>
          </w:p>
        </w:tc>
      </w:tr>
      <w:tr w:rsidR="001B3B2E" w14:paraId="57990EE6" w14:textId="77777777" w:rsidTr="001B3B2E">
        <w:tc>
          <w:tcPr>
            <w:tcW w:w="715" w:type="dxa"/>
          </w:tcPr>
          <w:p w14:paraId="7A943165" w14:textId="77777777" w:rsidR="001B3B2E" w:rsidRDefault="001B3B2E" w:rsidP="001B3B2E">
            <w:pPr>
              <w:pStyle w:val="ListParagraph"/>
              <w:ind w:left="0"/>
            </w:pPr>
          </w:p>
        </w:tc>
        <w:tc>
          <w:tcPr>
            <w:tcW w:w="7915" w:type="dxa"/>
          </w:tcPr>
          <w:p w14:paraId="2237F404" w14:textId="1C83C248" w:rsidR="001B3B2E" w:rsidRDefault="001B3B2E" w:rsidP="001B3B2E">
            <w:pPr>
              <w:pStyle w:val="ListParagraph"/>
              <w:ind w:left="0"/>
            </w:pPr>
            <w:r>
              <w:t>Arts</w:t>
            </w:r>
          </w:p>
        </w:tc>
      </w:tr>
      <w:tr w:rsidR="001B3B2E" w14:paraId="6BCB315A" w14:textId="77777777" w:rsidTr="001B3B2E">
        <w:tc>
          <w:tcPr>
            <w:tcW w:w="715" w:type="dxa"/>
          </w:tcPr>
          <w:p w14:paraId="25DD7868" w14:textId="77777777" w:rsidR="001B3B2E" w:rsidRDefault="001B3B2E" w:rsidP="001B3B2E">
            <w:pPr>
              <w:pStyle w:val="ListParagraph"/>
              <w:ind w:left="0"/>
            </w:pPr>
          </w:p>
        </w:tc>
        <w:tc>
          <w:tcPr>
            <w:tcW w:w="7915" w:type="dxa"/>
          </w:tcPr>
          <w:p w14:paraId="3C60E202" w14:textId="05C0F564" w:rsidR="001B3B2E" w:rsidRDefault="001B3B2E" w:rsidP="001B3B2E">
            <w:pPr>
              <w:pStyle w:val="ListParagraph"/>
              <w:ind w:left="0"/>
            </w:pPr>
            <w:r w:rsidRPr="00E277C7">
              <w:t>Humanities</w:t>
            </w:r>
          </w:p>
        </w:tc>
      </w:tr>
      <w:tr w:rsidR="001B3B2E" w14:paraId="21990D38" w14:textId="77777777" w:rsidTr="001B3B2E">
        <w:tc>
          <w:tcPr>
            <w:tcW w:w="715" w:type="dxa"/>
          </w:tcPr>
          <w:p w14:paraId="6D314699" w14:textId="77777777" w:rsidR="001B3B2E" w:rsidRDefault="001B3B2E" w:rsidP="001B3B2E">
            <w:pPr>
              <w:pStyle w:val="ListParagraph"/>
              <w:ind w:left="0"/>
            </w:pPr>
          </w:p>
        </w:tc>
        <w:tc>
          <w:tcPr>
            <w:tcW w:w="7915" w:type="dxa"/>
          </w:tcPr>
          <w:p w14:paraId="166E53FF" w14:textId="5692AE68" w:rsidR="001B3B2E" w:rsidRDefault="001B3B2E" w:rsidP="001B3B2E">
            <w:pPr>
              <w:pStyle w:val="ListParagraph"/>
              <w:ind w:left="0"/>
            </w:pPr>
            <w:r w:rsidRPr="00E277C7">
              <w:t>Life Sciences</w:t>
            </w:r>
          </w:p>
        </w:tc>
      </w:tr>
      <w:tr w:rsidR="001B3B2E" w14:paraId="2BBF4510" w14:textId="77777777" w:rsidTr="001B3B2E">
        <w:tc>
          <w:tcPr>
            <w:tcW w:w="715" w:type="dxa"/>
          </w:tcPr>
          <w:p w14:paraId="1A013BF5" w14:textId="77777777" w:rsidR="001B3B2E" w:rsidRDefault="001B3B2E" w:rsidP="001B3B2E">
            <w:pPr>
              <w:pStyle w:val="ListParagraph"/>
              <w:ind w:left="0"/>
            </w:pPr>
          </w:p>
        </w:tc>
        <w:tc>
          <w:tcPr>
            <w:tcW w:w="7915" w:type="dxa"/>
          </w:tcPr>
          <w:p w14:paraId="3C65E2EC" w14:textId="5439A4A5" w:rsidR="001B3B2E" w:rsidRDefault="001B3B2E" w:rsidP="001B3B2E">
            <w:pPr>
              <w:pStyle w:val="ListParagraph"/>
              <w:ind w:left="0"/>
            </w:pPr>
            <w:r w:rsidRPr="00E277C7">
              <w:t>Physical Sciences</w:t>
            </w:r>
          </w:p>
        </w:tc>
      </w:tr>
      <w:tr w:rsidR="001B3B2E" w14:paraId="2205599D" w14:textId="77777777" w:rsidTr="001B3B2E">
        <w:tc>
          <w:tcPr>
            <w:tcW w:w="715" w:type="dxa"/>
          </w:tcPr>
          <w:p w14:paraId="63C93BAB" w14:textId="77777777" w:rsidR="001B3B2E" w:rsidRDefault="001B3B2E" w:rsidP="001B3B2E">
            <w:pPr>
              <w:pStyle w:val="ListParagraph"/>
              <w:ind w:left="0"/>
            </w:pPr>
          </w:p>
        </w:tc>
        <w:tc>
          <w:tcPr>
            <w:tcW w:w="7915" w:type="dxa"/>
          </w:tcPr>
          <w:p w14:paraId="3A030C8D" w14:textId="426E381D" w:rsidR="001B3B2E" w:rsidRDefault="001B3B2E" w:rsidP="001B3B2E">
            <w:pPr>
              <w:pStyle w:val="ListParagraph"/>
              <w:ind w:left="0"/>
            </w:pPr>
            <w:r w:rsidRPr="00E277C7">
              <w:t>Social and Behavioral Sciences</w:t>
            </w:r>
          </w:p>
        </w:tc>
      </w:tr>
      <w:tr w:rsidR="001B3B2E" w14:paraId="1E9F15CF" w14:textId="77777777" w:rsidTr="006C7B9B">
        <w:tc>
          <w:tcPr>
            <w:tcW w:w="8630" w:type="dxa"/>
            <w:gridSpan w:val="2"/>
            <w:shd w:val="clear" w:color="auto" w:fill="D9D9D9" w:themeFill="background1" w:themeFillShade="D9"/>
          </w:tcPr>
          <w:p w14:paraId="6796C8B7" w14:textId="56AB1598" w:rsidR="001B3B2E" w:rsidRDefault="001B3B2E" w:rsidP="00E277C7">
            <w:pPr>
              <w:pStyle w:val="ListParagraph"/>
              <w:ind w:left="0"/>
            </w:pPr>
            <w:r>
              <w:rPr>
                <w:b/>
                <w:bCs/>
                <w:i/>
                <w:iCs/>
              </w:rPr>
              <w:t>Institutional Requirement</w:t>
            </w:r>
          </w:p>
        </w:tc>
      </w:tr>
      <w:tr w:rsidR="001B3B2E" w14:paraId="45C28A9D" w14:textId="77777777" w:rsidTr="001B3B2E">
        <w:tc>
          <w:tcPr>
            <w:tcW w:w="715" w:type="dxa"/>
          </w:tcPr>
          <w:p w14:paraId="29270E10" w14:textId="77777777" w:rsidR="001B3B2E" w:rsidRDefault="001B3B2E" w:rsidP="00E277C7">
            <w:pPr>
              <w:pStyle w:val="ListParagraph"/>
              <w:ind w:left="0"/>
            </w:pPr>
          </w:p>
        </w:tc>
        <w:tc>
          <w:tcPr>
            <w:tcW w:w="7915" w:type="dxa"/>
          </w:tcPr>
          <w:p w14:paraId="5A53391A" w14:textId="412BAC41" w:rsidR="001B3B2E" w:rsidRDefault="001B3B2E" w:rsidP="00E277C7">
            <w:pPr>
              <w:pStyle w:val="ListParagraph"/>
              <w:ind w:left="0"/>
            </w:pPr>
            <w:r>
              <w:t>Personal, Professional, and Civic Growth</w:t>
            </w:r>
          </w:p>
        </w:tc>
      </w:tr>
    </w:tbl>
    <w:p w14:paraId="51011122" w14:textId="15E92DC7" w:rsidR="00E277C7" w:rsidRDefault="00E277C7" w:rsidP="00E277C7">
      <w:pPr>
        <w:pStyle w:val="ListParagraph"/>
      </w:pPr>
    </w:p>
    <w:p w14:paraId="4A39512B" w14:textId="5F3D93B1" w:rsidR="00B802E0" w:rsidRPr="00B802E0" w:rsidRDefault="00B802E0" w:rsidP="001B3B2E">
      <w:pPr>
        <w:pStyle w:val="ListParagraph"/>
        <w:ind w:left="0"/>
        <w:rPr>
          <w:b/>
          <w:bCs/>
        </w:rPr>
      </w:pPr>
      <w:r>
        <w:rPr>
          <w:b/>
          <w:bCs/>
        </w:rPr>
        <w:t>Evidence of Instructional Practices</w:t>
      </w:r>
    </w:p>
    <w:p w14:paraId="49DF2439" w14:textId="1F9C4CC1" w:rsidR="001B3B2E" w:rsidRDefault="0080114E" w:rsidP="001B3B2E">
      <w:pPr>
        <w:pStyle w:val="ListParagraph"/>
        <w:ind w:left="0"/>
        <w:rPr>
          <w:i/>
          <w:iCs/>
        </w:rPr>
      </w:pPr>
      <w:r>
        <w:rPr>
          <w:i/>
          <w:iCs/>
        </w:rPr>
        <w:t xml:space="preserve">Please provide a response to </w:t>
      </w:r>
      <w:r w:rsidR="00F02358">
        <w:rPr>
          <w:i/>
          <w:iCs/>
        </w:rPr>
        <w:t>at least two of the following questions.</w:t>
      </w:r>
    </w:p>
    <w:p w14:paraId="0967D004" w14:textId="77777777" w:rsidR="006C019D" w:rsidRPr="00021911" w:rsidRDefault="006C019D" w:rsidP="001B3B2E">
      <w:pPr>
        <w:pStyle w:val="ListParagraph"/>
        <w:ind w:left="0"/>
        <w:rPr>
          <w:sz w:val="10"/>
          <w:szCs w:val="10"/>
        </w:rPr>
      </w:pPr>
    </w:p>
    <w:p w14:paraId="79182955" w14:textId="7CE43AC4" w:rsidR="00F02358" w:rsidRDefault="00F02358" w:rsidP="00F02358">
      <w:pPr>
        <w:pStyle w:val="ListParagraph"/>
        <w:numPr>
          <w:ilvl w:val="0"/>
          <w:numId w:val="2"/>
        </w:numPr>
      </w:pPr>
      <w:r>
        <w:t xml:space="preserve">How does instruction in the course </w:t>
      </w:r>
      <w:r w:rsidR="00E01271">
        <w:t>incorporate student-centered learning (e.g., collaboration, group assignments or projects, technology-enhanced instruction</w:t>
      </w:r>
      <w:r w:rsidR="00AA4FF8">
        <w:t>)?</w:t>
      </w:r>
    </w:p>
    <w:tbl>
      <w:tblPr>
        <w:tblStyle w:val="TableGrid"/>
        <w:tblW w:w="0" w:type="auto"/>
        <w:tblInd w:w="720" w:type="dxa"/>
        <w:tblLook w:val="04A0" w:firstRow="1" w:lastRow="0" w:firstColumn="1" w:lastColumn="0" w:noHBand="0" w:noVBand="1"/>
      </w:tblPr>
      <w:tblGrid>
        <w:gridCol w:w="8630"/>
      </w:tblGrid>
      <w:tr w:rsidR="0043785A" w14:paraId="3E51C620" w14:textId="77777777" w:rsidTr="0043785A">
        <w:tc>
          <w:tcPr>
            <w:tcW w:w="9350" w:type="dxa"/>
          </w:tcPr>
          <w:p w14:paraId="79188FCE" w14:textId="77777777" w:rsidR="0043785A" w:rsidRDefault="0043785A" w:rsidP="0043785A">
            <w:pPr>
              <w:pStyle w:val="ListParagraph"/>
              <w:ind w:left="0"/>
            </w:pPr>
          </w:p>
        </w:tc>
      </w:tr>
    </w:tbl>
    <w:p w14:paraId="6BF45157" w14:textId="77777777" w:rsidR="0043785A" w:rsidRDefault="0043785A" w:rsidP="0043785A"/>
    <w:p w14:paraId="66A2D31E" w14:textId="219CDB05" w:rsidR="0043785A" w:rsidRDefault="00AA4FF8" w:rsidP="0043785A">
      <w:pPr>
        <w:pStyle w:val="ListParagraph"/>
        <w:numPr>
          <w:ilvl w:val="0"/>
          <w:numId w:val="2"/>
        </w:numPr>
      </w:pPr>
      <w:r>
        <w:t xml:space="preserve">How does instruction in the course help students apply theories, principles, and concepts (e.g., case studies, problem-solving </w:t>
      </w:r>
      <w:r w:rsidR="00B802E0">
        <w:t xml:space="preserve">activities, experiential learning, creative or artistic projects, research projects, community projects, internships, </w:t>
      </w:r>
      <w:proofErr w:type="spellStart"/>
      <w:r w:rsidR="00B802E0">
        <w:t>practica</w:t>
      </w:r>
      <w:proofErr w:type="spellEnd"/>
      <w:r w:rsidR="00B802E0">
        <w:t>, labs)?</w:t>
      </w:r>
    </w:p>
    <w:tbl>
      <w:tblPr>
        <w:tblStyle w:val="TableGrid"/>
        <w:tblW w:w="0" w:type="auto"/>
        <w:tblInd w:w="720" w:type="dxa"/>
        <w:tblLook w:val="04A0" w:firstRow="1" w:lastRow="0" w:firstColumn="1" w:lastColumn="0" w:noHBand="0" w:noVBand="1"/>
      </w:tblPr>
      <w:tblGrid>
        <w:gridCol w:w="8630"/>
      </w:tblGrid>
      <w:tr w:rsidR="0043785A" w14:paraId="232C7140" w14:textId="77777777" w:rsidTr="0043785A">
        <w:tc>
          <w:tcPr>
            <w:tcW w:w="9350" w:type="dxa"/>
          </w:tcPr>
          <w:p w14:paraId="644416D2" w14:textId="77777777" w:rsidR="0043785A" w:rsidRDefault="0043785A" w:rsidP="0043785A">
            <w:pPr>
              <w:pStyle w:val="ListParagraph"/>
              <w:ind w:left="0"/>
            </w:pPr>
          </w:p>
        </w:tc>
      </w:tr>
    </w:tbl>
    <w:p w14:paraId="1551ACDD" w14:textId="77777777" w:rsidR="0043785A" w:rsidRDefault="0043785A" w:rsidP="0043785A"/>
    <w:p w14:paraId="0E8A52A0" w14:textId="32CB41AA" w:rsidR="00B802E0" w:rsidRDefault="00B802E0" w:rsidP="00F02358">
      <w:pPr>
        <w:pStyle w:val="ListParagraph"/>
        <w:numPr>
          <w:ilvl w:val="0"/>
          <w:numId w:val="2"/>
        </w:numPr>
      </w:pPr>
      <w:r>
        <w:t xml:space="preserve">How does instruction in the course incorporate opportunities for integrated learning (e.g., </w:t>
      </w:r>
      <w:r w:rsidR="0043785A">
        <w:t>synthesis of information or theories from within or across disciplines to draw conclusions, create solutions, or produce new insights)?</w:t>
      </w:r>
    </w:p>
    <w:tbl>
      <w:tblPr>
        <w:tblStyle w:val="TableGrid"/>
        <w:tblW w:w="0" w:type="auto"/>
        <w:tblInd w:w="720" w:type="dxa"/>
        <w:tblLook w:val="04A0" w:firstRow="1" w:lastRow="0" w:firstColumn="1" w:lastColumn="0" w:noHBand="0" w:noVBand="1"/>
      </w:tblPr>
      <w:tblGrid>
        <w:gridCol w:w="8630"/>
      </w:tblGrid>
      <w:tr w:rsidR="0043785A" w14:paraId="58E50FCD" w14:textId="77777777" w:rsidTr="0043785A">
        <w:tc>
          <w:tcPr>
            <w:tcW w:w="9350" w:type="dxa"/>
          </w:tcPr>
          <w:p w14:paraId="6AF5204D" w14:textId="77777777" w:rsidR="0043785A" w:rsidRDefault="0043785A" w:rsidP="00605B21">
            <w:pPr>
              <w:pStyle w:val="ListParagraph"/>
              <w:ind w:left="0" w:firstLine="720"/>
            </w:pPr>
          </w:p>
        </w:tc>
      </w:tr>
    </w:tbl>
    <w:p w14:paraId="1E5CB3C6" w14:textId="77777777" w:rsidR="006C019D" w:rsidRDefault="006C019D" w:rsidP="0043785A">
      <w:pPr>
        <w:rPr>
          <w:b/>
          <w:bCs/>
        </w:rPr>
      </w:pPr>
    </w:p>
    <w:p w14:paraId="13FB5D0A" w14:textId="6EA3D62F" w:rsidR="0043785A" w:rsidRDefault="0043785A" w:rsidP="0043785A">
      <w:pPr>
        <w:rPr>
          <w:b/>
          <w:bCs/>
        </w:rPr>
      </w:pPr>
      <w:r w:rsidRPr="0043785A">
        <w:rPr>
          <w:b/>
          <w:bCs/>
        </w:rPr>
        <w:t xml:space="preserve">Evidence </w:t>
      </w:r>
      <w:r>
        <w:rPr>
          <w:b/>
          <w:bCs/>
        </w:rPr>
        <w:t>of Consistency</w:t>
      </w:r>
    </w:p>
    <w:p w14:paraId="7996B5C1" w14:textId="75D3E4D5" w:rsidR="002B514C" w:rsidRDefault="002B514C" w:rsidP="0043785A">
      <w:pPr>
        <w:rPr>
          <w:i/>
          <w:iCs/>
        </w:rPr>
      </w:pPr>
      <w:r>
        <w:rPr>
          <w:i/>
          <w:iCs/>
        </w:rPr>
        <w:t xml:space="preserve">Many </w:t>
      </w:r>
      <w:r w:rsidR="009E72B7">
        <w:rPr>
          <w:i/>
          <w:iCs/>
        </w:rPr>
        <w:t>general education</w:t>
      </w:r>
      <w:r>
        <w:rPr>
          <w:i/>
          <w:iCs/>
        </w:rPr>
        <w:t xml:space="preserve"> courses are </w:t>
      </w:r>
      <w:r w:rsidR="00914D6C">
        <w:rPr>
          <w:i/>
          <w:iCs/>
        </w:rPr>
        <w:t>taught in multiple sections by different faculty. Often, both full-</w:t>
      </w:r>
      <w:r w:rsidR="004239DA">
        <w:rPr>
          <w:i/>
          <w:iCs/>
        </w:rPr>
        <w:t>time</w:t>
      </w:r>
      <w:r w:rsidR="00914D6C">
        <w:rPr>
          <w:i/>
          <w:iCs/>
        </w:rPr>
        <w:t xml:space="preserve"> and </w:t>
      </w:r>
      <w:r w:rsidR="004239DA">
        <w:rPr>
          <w:i/>
          <w:iCs/>
        </w:rPr>
        <w:t>adjunct</w:t>
      </w:r>
      <w:r w:rsidR="00914D6C">
        <w:rPr>
          <w:i/>
          <w:iCs/>
        </w:rPr>
        <w:t xml:space="preserve"> faculty are assigned to teach the same course. </w:t>
      </w:r>
      <w:r w:rsidR="00E63706">
        <w:rPr>
          <w:i/>
          <w:iCs/>
        </w:rPr>
        <w:t>M</w:t>
      </w:r>
      <w:r w:rsidR="00284ADF">
        <w:rPr>
          <w:i/>
          <w:iCs/>
        </w:rPr>
        <w:t xml:space="preserve">easures </w:t>
      </w:r>
      <w:r w:rsidR="00E63706">
        <w:rPr>
          <w:i/>
          <w:iCs/>
        </w:rPr>
        <w:t>must be</w:t>
      </w:r>
      <w:r w:rsidR="0000261C">
        <w:rPr>
          <w:i/>
          <w:iCs/>
        </w:rPr>
        <w:t xml:space="preserve"> </w:t>
      </w:r>
      <w:r w:rsidR="00284ADF">
        <w:rPr>
          <w:i/>
          <w:iCs/>
        </w:rPr>
        <w:t xml:space="preserve">in place to </w:t>
      </w:r>
      <w:r w:rsidR="00284ADF">
        <w:rPr>
          <w:i/>
          <w:iCs/>
        </w:rPr>
        <w:lastRenderedPageBreak/>
        <w:t xml:space="preserve">assure consistent instruction of </w:t>
      </w:r>
      <w:r w:rsidR="009E72B7">
        <w:rPr>
          <w:i/>
          <w:iCs/>
        </w:rPr>
        <w:t>general education</w:t>
      </w:r>
      <w:r w:rsidR="00284ADF">
        <w:rPr>
          <w:i/>
          <w:iCs/>
        </w:rPr>
        <w:t xml:space="preserve"> objectives across sections of the same course. These measures may include, but are not limited to: </w:t>
      </w:r>
    </w:p>
    <w:p w14:paraId="2E8F9285" w14:textId="5E645B86" w:rsidR="004D7376" w:rsidRDefault="004D7376" w:rsidP="004D7376">
      <w:pPr>
        <w:pStyle w:val="ListParagraph"/>
        <w:numPr>
          <w:ilvl w:val="0"/>
          <w:numId w:val="4"/>
        </w:numPr>
        <w:rPr>
          <w:i/>
          <w:iCs/>
        </w:rPr>
      </w:pPr>
      <w:r>
        <w:rPr>
          <w:i/>
          <w:iCs/>
        </w:rPr>
        <w:t xml:space="preserve">Regular review of the syllabus for each instructor of a </w:t>
      </w:r>
      <w:r w:rsidR="00821FD5">
        <w:rPr>
          <w:i/>
          <w:iCs/>
        </w:rPr>
        <w:t>course.</w:t>
      </w:r>
    </w:p>
    <w:p w14:paraId="776D6F0C" w14:textId="179CAD0E" w:rsidR="00821FD5" w:rsidRDefault="00821FD5" w:rsidP="004D7376">
      <w:pPr>
        <w:pStyle w:val="ListParagraph"/>
        <w:numPr>
          <w:ilvl w:val="0"/>
          <w:numId w:val="4"/>
        </w:numPr>
        <w:rPr>
          <w:i/>
          <w:iCs/>
        </w:rPr>
      </w:pPr>
      <w:r>
        <w:rPr>
          <w:i/>
          <w:iCs/>
        </w:rPr>
        <w:t>Standardized syllabi for all instructors of a course.</w:t>
      </w:r>
    </w:p>
    <w:p w14:paraId="2A99A322" w14:textId="28054BEA" w:rsidR="00821FD5" w:rsidRDefault="00821FD5" w:rsidP="004D7376">
      <w:pPr>
        <w:pStyle w:val="ListParagraph"/>
        <w:numPr>
          <w:ilvl w:val="0"/>
          <w:numId w:val="4"/>
        </w:numPr>
        <w:rPr>
          <w:i/>
          <w:iCs/>
        </w:rPr>
      </w:pPr>
      <w:r>
        <w:rPr>
          <w:i/>
          <w:iCs/>
        </w:rPr>
        <w:t xml:space="preserve">Oversight </w:t>
      </w:r>
      <w:r w:rsidR="00E63706">
        <w:rPr>
          <w:i/>
          <w:iCs/>
        </w:rPr>
        <w:t xml:space="preserve">of a course by a lead instructor </w:t>
      </w:r>
      <w:r w:rsidR="0000261C">
        <w:rPr>
          <w:i/>
          <w:iCs/>
        </w:rPr>
        <w:t>or mentor.</w:t>
      </w:r>
    </w:p>
    <w:p w14:paraId="60908A3F" w14:textId="1DC8A354" w:rsidR="0000261C" w:rsidRDefault="0000261C" w:rsidP="004D7376">
      <w:pPr>
        <w:pStyle w:val="ListParagraph"/>
        <w:numPr>
          <w:ilvl w:val="0"/>
          <w:numId w:val="4"/>
        </w:numPr>
        <w:rPr>
          <w:i/>
          <w:iCs/>
        </w:rPr>
      </w:pPr>
      <w:r>
        <w:rPr>
          <w:i/>
          <w:iCs/>
        </w:rPr>
        <w:t xml:space="preserve">Procedures for training and supervising </w:t>
      </w:r>
      <w:r w:rsidR="005C46CD">
        <w:rPr>
          <w:i/>
          <w:iCs/>
        </w:rPr>
        <w:t>adjunct</w:t>
      </w:r>
      <w:r w:rsidR="00A831B8">
        <w:rPr>
          <w:i/>
          <w:iCs/>
        </w:rPr>
        <w:t xml:space="preserve"> faculty.</w:t>
      </w:r>
      <w:r>
        <w:rPr>
          <w:i/>
          <w:iCs/>
        </w:rPr>
        <w:t xml:space="preserve"> </w:t>
      </w:r>
    </w:p>
    <w:p w14:paraId="1B504A01" w14:textId="77777777" w:rsidR="006C019D" w:rsidRPr="00021911" w:rsidRDefault="006C019D" w:rsidP="006C019D">
      <w:pPr>
        <w:pStyle w:val="ListParagraph"/>
        <w:rPr>
          <w:sz w:val="10"/>
          <w:szCs w:val="10"/>
        </w:rPr>
      </w:pPr>
    </w:p>
    <w:p w14:paraId="554D9BC5" w14:textId="57B1596F" w:rsidR="0043785A" w:rsidRDefault="00A831B8" w:rsidP="008A2E37">
      <w:pPr>
        <w:pStyle w:val="ListParagraph"/>
        <w:numPr>
          <w:ilvl w:val="0"/>
          <w:numId w:val="2"/>
        </w:numPr>
      </w:pPr>
      <w:r>
        <w:t xml:space="preserve">Describe the measures in place to </w:t>
      </w:r>
      <w:r w:rsidR="005F4642">
        <w:t>ensure</w:t>
      </w:r>
      <w:r>
        <w:t xml:space="preserve"> consistent instruction of </w:t>
      </w:r>
      <w:r w:rsidR="009E72B7">
        <w:t xml:space="preserve">general education </w:t>
      </w:r>
      <w:r>
        <w:t>objectives across sections of this course.</w:t>
      </w:r>
      <w:r w:rsidR="00554A1F">
        <w:t xml:space="preserve"> </w:t>
      </w:r>
    </w:p>
    <w:tbl>
      <w:tblPr>
        <w:tblStyle w:val="TableGrid"/>
        <w:tblW w:w="0" w:type="auto"/>
        <w:tblInd w:w="720" w:type="dxa"/>
        <w:tblLook w:val="04A0" w:firstRow="1" w:lastRow="0" w:firstColumn="1" w:lastColumn="0" w:noHBand="0" w:noVBand="1"/>
      </w:tblPr>
      <w:tblGrid>
        <w:gridCol w:w="8630"/>
      </w:tblGrid>
      <w:tr w:rsidR="00A831B8" w14:paraId="4C5EDDC4" w14:textId="77777777" w:rsidTr="00A831B8">
        <w:tc>
          <w:tcPr>
            <w:tcW w:w="9350" w:type="dxa"/>
          </w:tcPr>
          <w:p w14:paraId="3FCA3BA4" w14:textId="77777777" w:rsidR="00A831B8" w:rsidRDefault="00A831B8" w:rsidP="00A831B8">
            <w:pPr>
              <w:pStyle w:val="ListParagraph"/>
              <w:ind w:left="0"/>
            </w:pPr>
          </w:p>
        </w:tc>
      </w:tr>
    </w:tbl>
    <w:p w14:paraId="01A3B6DF" w14:textId="77777777" w:rsidR="008034DA" w:rsidRDefault="008034DA" w:rsidP="00CF7A93"/>
    <w:p w14:paraId="0554AF6E" w14:textId="02C702F4" w:rsidR="00BB460F" w:rsidRDefault="00BB460F" w:rsidP="00BB460F">
      <w:pPr>
        <w:pStyle w:val="ListParagraph"/>
        <w:ind w:left="0"/>
      </w:pPr>
      <w:r>
        <w:rPr>
          <w:b/>
          <w:bCs/>
        </w:rPr>
        <w:t>Evidence of Meeting the Mission of General Education</w:t>
      </w:r>
    </w:p>
    <w:p w14:paraId="61D59895" w14:textId="2C359B8F" w:rsidR="00BB460F" w:rsidRDefault="00BB460F" w:rsidP="00BB460F">
      <w:pPr>
        <w:pStyle w:val="ListParagraph"/>
        <w:ind w:left="0"/>
        <w:rPr>
          <w:i/>
          <w:iCs/>
        </w:rPr>
      </w:pPr>
      <w:r>
        <w:rPr>
          <w:i/>
          <w:iCs/>
        </w:rPr>
        <w:t xml:space="preserve">Please </w:t>
      </w:r>
      <w:r w:rsidR="004E5144">
        <w:rPr>
          <w:i/>
          <w:iCs/>
        </w:rPr>
        <w:t xml:space="preserve">review the definitions for liberal education and general education. Then, </w:t>
      </w:r>
      <w:r>
        <w:rPr>
          <w:i/>
          <w:iCs/>
        </w:rPr>
        <w:t xml:space="preserve">provide </w:t>
      </w:r>
      <w:r w:rsidR="0031008E">
        <w:rPr>
          <w:i/>
          <w:iCs/>
        </w:rPr>
        <w:t>a response to the following question</w:t>
      </w:r>
      <w:r w:rsidR="004E5144">
        <w:rPr>
          <w:i/>
          <w:iCs/>
        </w:rPr>
        <w:t>s</w:t>
      </w:r>
      <w:r w:rsidR="0031008E">
        <w:rPr>
          <w:i/>
          <w:iCs/>
        </w:rPr>
        <w:t>.</w:t>
      </w:r>
    </w:p>
    <w:p w14:paraId="7BEAF256" w14:textId="0C400F31" w:rsidR="004E5144" w:rsidRDefault="00D402B6" w:rsidP="00D402B6">
      <w:pPr>
        <w:pStyle w:val="ListParagraph"/>
        <w:numPr>
          <w:ilvl w:val="0"/>
          <w:numId w:val="5"/>
        </w:numPr>
        <w:rPr>
          <w:i/>
          <w:iCs/>
        </w:rPr>
      </w:pPr>
      <w:r w:rsidRPr="00820671">
        <w:rPr>
          <w:i/>
          <w:iCs/>
        </w:rPr>
        <w:t xml:space="preserve">Liberal </w:t>
      </w:r>
      <w:r w:rsidR="00E16257">
        <w:rPr>
          <w:i/>
          <w:iCs/>
        </w:rPr>
        <w:t>e</w:t>
      </w:r>
      <w:r w:rsidRPr="00820671">
        <w:rPr>
          <w:i/>
          <w:iCs/>
        </w:rPr>
        <w:t>ducation</w:t>
      </w:r>
      <w:r w:rsidR="00820671" w:rsidRPr="00820671">
        <w:rPr>
          <w:i/>
          <w:iCs/>
        </w:rPr>
        <w:t xml:space="preserve"> is an approach to learning that empowers individuals and prepares them to deal with complexity, diversity, and change. It provides students with broad knowledge of the wider world (e.g., science, culture, and society), as well as in-depth study in a specific area of interest. A liberal education</w:t>
      </w:r>
      <w:r w:rsidR="00820671">
        <w:rPr>
          <w:i/>
          <w:iCs/>
        </w:rPr>
        <w:t xml:space="preserve"> helps students develop a sense of social responsibility, </w:t>
      </w:r>
      <w:r w:rsidR="00B54CE1">
        <w:rPr>
          <w:i/>
          <w:iCs/>
        </w:rPr>
        <w:t>as well as strong and transferable intellectual and practical skills such as communication, analytical and problem-solving skills, and a demonstrated ability to apply knowledge and skills in real-world settings.</w:t>
      </w:r>
    </w:p>
    <w:p w14:paraId="2C2B8F38" w14:textId="079F219A" w:rsidR="00B54CE1" w:rsidRPr="00820671" w:rsidRDefault="00B54CE1" w:rsidP="00D402B6">
      <w:pPr>
        <w:pStyle w:val="ListParagraph"/>
        <w:numPr>
          <w:ilvl w:val="0"/>
          <w:numId w:val="5"/>
        </w:numPr>
        <w:rPr>
          <w:i/>
          <w:iCs/>
        </w:rPr>
      </w:pPr>
      <w:r>
        <w:rPr>
          <w:i/>
          <w:iCs/>
        </w:rPr>
        <w:t xml:space="preserve">General </w:t>
      </w:r>
      <w:r w:rsidR="009E72B7">
        <w:rPr>
          <w:i/>
          <w:iCs/>
        </w:rPr>
        <w:t>e</w:t>
      </w:r>
      <w:r>
        <w:rPr>
          <w:i/>
          <w:iCs/>
        </w:rPr>
        <w:t xml:space="preserve">ducation </w:t>
      </w:r>
      <w:r w:rsidR="007A4FC4">
        <w:rPr>
          <w:i/>
          <w:iCs/>
        </w:rPr>
        <w:t xml:space="preserve">is the part of a liberal education curriculum shared by all students. It provides broad learning in liberal arts and science disciplines, and forms the basis for developing important intellectual, civic, and practical capacities. General </w:t>
      </w:r>
      <w:r w:rsidR="00E16257">
        <w:rPr>
          <w:i/>
          <w:iCs/>
        </w:rPr>
        <w:t>e</w:t>
      </w:r>
      <w:r w:rsidR="007A4FC4">
        <w:rPr>
          <w:i/>
          <w:iCs/>
        </w:rPr>
        <w:t>ducation can take many forms, and increasingly includes introductory, advanced, and integrative forms of learning.</w:t>
      </w:r>
    </w:p>
    <w:p w14:paraId="1C0EE517" w14:textId="77777777" w:rsidR="0031008E" w:rsidRPr="00021911" w:rsidRDefault="0031008E" w:rsidP="00BB460F">
      <w:pPr>
        <w:pStyle w:val="ListParagraph"/>
        <w:ind w:left="0"/>
        <w:rPr>
          <w:sz w:val="10"/>
          <w:szCs w:val="10"/>
        </w:rPr>
      </w:pPr>
    </w:p>
    <w:p w14:paraId="38DD68F2" w14:textId="07217233" w:rsidR="0031008E" w:rsidRDefault="0031008E" w:rsidP="0031008E">
      <w:pPr>
        <w:pStyle w:val="ListParagraph"/>
        <w:numPr>
          <w:ilvl w:val="0"/>
          <w:numId w:val="2"/>
        </w:numPr>
      </w:pPr>
      <w:r>
        <w:t>Describe how this course supports the overall mission of</w:t>
      </w:r>
      <w:r w:rsidR="004E5144">
        <w:t xml:space="preserve"> </w:t>
      </w:r>
      <w:r w:rsidR="00E16257">
        <w:t xml:space="preserve">UVU’s </w:t>
      </w:r>
      <w:r w:rsidR="004E5144">
        <w:t>General Education</w:t>
      </w:r>
      <w:r w:rsidR="00E16257">
        <w:t xml:space="preserve"> Program</w:t>
      </w:r>
      <w:r w:rsidR="004E5144">
        <w:t>.</w:t>
      </w:r>
    </w:p>
    <w:tbl>
      <w:tblPr>
        <w:tblStyle w:val="TableGrid"/>
        <w:tblW w:w="0" w:type="auto"/>
        <w:tblInd w:w="720" w:type="dxa"/>
        <w:tblLook w:val="04A0" w:firstRow="1" w:lastRow="0" w:firstColumn="1" w:lastColumn="0" w:noHBand="0" w:noVBand="1"/>
      </w:tblPr>
      <w:tblGrid>
        <w:gridCol w:w="8630"/>
      </w:tblGrid>
      <w:tr w:rsidR="007A4FC4" w14:paraId="3899332B" w14:textId="77777777" w:rsidTr="007A4FC4">
        <w:tc>
          <w:tcPr>
            <w:tcW w:w="9350" w:type="dxa"/>
          </w:tcPr>
          <w:p w14:paraId="7E164D1C" w14:textId="77777777" w:rsidR="007A4FC4" w:rsidRDefault="007A4FC4" w:rsidP="007A4FC4">
            <w:pPr>
              <w:pStyle w:val="ListParagraph"/>
              <w:ind w:left="0"/>
            </w:pPr>
          </w:p>
        </w:tc>
      </w:tr>
    </w:tbl>
    <w:p w14:paraId="513BFD6B" w14:textId="77777777" w:rsidR="007A4FC4" w:rsidRPr="0031008E" w:rsidRDefault="007A4FC4" w:rsidP="007A4FC4">
      <w:pPr>
        <w:pStyle w:val="ListParagraph"/>
      </w:pPr>
    </w:p>
    <w:p w14:paraId="77B1931E" w14:textId="0B00F67B" w:rsidR="00A831B8" w:rsidRDefault="0050282B" w:rsidP="007A4FC4">
      <w:pPr>
        <w:pStyle w:val="ListParagraph"/>
        <w:numPr>
          <w:ilvl w:val="0"/>
          <w:numId w:val="2"/>
        </w:numPr>
      </w:pPr>
      <w:r>
        <w:t>Explain how t</w:t>
      </w:r>
      <w:r w:rsidR="003518DC">
        <w:t xml:space="preserve">his course addresses the criteria for the </w:t>
      </w:r>
      <w:r w:rsidR="008C3013">
        <w:t>general education</w:t>
      </w:r>
      <w:r w:rsidR="003518DC">
        <w:t xml:space="preserve"> core requirement, breadth area requirement, or unique institutional requirement indicated in Question #5.</w:t>
      </w:r>
      <w:r w:rsidR="00717C44">
        <w:t xml:space="preserve"> A list of criteria for </w:t>
      </w:r>
      <w:r w:rsidR="008C3013">
        <w:t>g</w:t>
      </w:r>
      <w:r w:rsidR="00717C44">
        <w:t xml:space="preserve">eneral </w:t>
      </w:r>
      <w:r w:rsidR="008C3013">
        <w:t>e</w:t>
      </w:r>
      <w:r w:rsidR="00717C44">
        <w:t>ducation course certification is provided</w:t>
      </w:r>
      <w:r w:rsidR="009F65B3">
        <w:t xml:space="preserve"> in this application.</w:t>
      </w:r>
    </w:p>
    <w:tbl>
      <w:tblPr>
        <w:tblStyle w:val="TableGrid"/>
        <w:tblW w:w="0" w:type="auto"/>
        <w:tblInd w:w="720" w:type="dxa"/>
        <w:tblLook w:val="04A0" w:firstRow="1" w:lastRow="0" w:firstColumn="1" w:lastColumn="0" w:noHBand="0" w:noVBand="1"/>
      </w:tblPr>
      <w:tblGrid>
        <w:gridCol w:w="8630"/>
      </w:tblGrid>
      <w:tr w:rsidR="003518DC" w14:paraId="36211E0E" w14:textId="77777777" w:rsidTr="003518DC">
        <w:tc>
          <w:tcPr>
            <w:tcW w:w="9350" w:type="dxa"/>
          </w:tcPr>
          <w:p w14:paraId="180C979D" w14:textId="77777777" w:rsidR="003518DC" w:rsidRDefault="003518DC" w:rsidP="003518DC">
            <w:pPr>
              <w:pStyle w:val="ListParagraph"/>
              <w:ind w:left="0"/>
            </w:pPr>
          </w:p>
        </w:tc>
      </w:tr>
    </w:tbl>
    <w:p w14:paraId="2AF58718" w14:textId="77777777" w:rsidR="003518DC" w:rsidRPr="0043785A" w:rsidRDefault="003518DC" w:rsidP="003518DC">
      <w:pPr>
        <w:pStyle w:val="ListParagraph"/>
      </w:pPr>
    </w:p>
    <w:p w14:paraId="7483AE18" w14:textId="251CFFEE" w:rsidR="0043785A" w:rsidRDefault="002E4F8E" w:rsidP="003518DC">
      <w:pPr>
        <w:pStyle w:val="ListParagraph"/>
        <w:numPr>
          <w:ilvl w:val="0"/>
          <w:numId w:val="2"/>
        </w:numPr>
      </w:pPr>
      <w:r>
        <w:t>Describe how the course content will be accessible to students from a range of academic disciplines.</w:t>
      </w:r>
    </w:p>
    <w:tbl>
      <w:tblPr>
        <w:tblStyle w:val="TableGrid"/>
        <w:tblW w:w="0" w:type="auto"/>
        <w:tblInd w:w="720" w:type="dxa"/>
        <w:tblLook w:val="04A0" w:firstRow="1" w:lastRow="0" w:firstColumn="1" w:lastColumn="0" w:noHBand="0" w:noVBand="1"/>
      </w:tblPr>
      <w:tblGrid>
        <w:gridCol w:w="8630"/>
      </w:tblGrid>
      <w:tr w:rsidR="002E4F8E" w14:paraId="34CDD602" w14:textId="77777777" w:rsidTr="002E4F8E">
        <w:tc>
          <w:tcPr>
            <w:tcW w:w="9350" w:type="dxa"/>
          </w:tcPr>
          <w:p w14:paraId="6754A1BE" w14:textId="77777777" w:rsidR="002E4F8E" w:rsidRDefault="002E4F8E" w:rsidP="002E4F8E">
            <w:pPr>
              <w:pStyle w:val="ListParagraph"/>
              <w:ind w:left="0"/>
            </w:pPr>
          </w:p>
        </w:tc>
      </w:tr>
    </w:tbl>
    <w:p w14:paraId="7763DFAD" w14:textId="77777777" w:rsidR="002E4F8E" w:rsidRDefault="002E4F8E" w:rsidP="002E4F8E">
      <w:pPr>
        <w:pStyle w:val="ListParagraph"/>
      </w:pPr>
    </w:p>
    <w:p w14:paraId="41E2AFB8" w14:textId="5DDF9053" w:rsidR="008D4B88" w:rsidRDefault="005C619F" w:rsidP="002E4F8E">
      <w:pPr>
        <w:pStyle w:val="ListParagraph"/>
        <w:numPr>
          <w:ilvl w:val="0"/>
          <w:numId w:val="2"/>
        </w:numPr>
      </w:pPr>
      <w:r>
        <w:t>Identify any p</w:t>
      </w:r>
      <w:r w:rsidR="00E6735F">
        <w:t>erceived or actual</w:t>
      </w:r>
      <w:r>
        <w:t xml:space="preserve"> overlap </w:t>
      </w:r>
      <w:r w:rsidR="0048585B">
        <w:t>with this course and</w:t>
      </w:r>
      <w:r>
        <w:t xml:space="preserve"> other </w:t>
      </w:r>
      <w:r w:rsidR="008C3013">
        <w:t>general education</w:t>
      </w:r>
      <w:r>
        <w:t xml:space="preserve"> courses</w:t>
      </w:r>
      <w:r w:rsidR="0048585B">
        <w:t xml:space="preserve">. </w:t>
      </w:r>
      <w:r w:rsidR="0081392B">
        <w:t>O</w:t>
      </w:r>
      <w:r w:rsidR="008D4B88">
        <w:t xml:space="preserve">utline strategies for addressing </w:t>
      </w:r>
      <w:r w:rsidR="0081392B">
        <w:t xml:space="preserve">each instance of perceived or actual </w:t>
      </w:r>
      <w:r w:rsidR="008D4B88">
        <w:t>overlap.</w:t>
      </w:r>
    </w:p>
    <w:tbl>
      <w:tblPr>
        <w:tblStyle w:val="TableGrid"/>
        <w:tblW w:w="0" w:type="auto"/>
        <w:tblInd w:w="720" w:type="dxa"/>
        <w:tblLook w:val="04A0" w:firstRow="1" w:lastRow="0" w:firstColumn="1" w:lastColumn="0" w:noHBand="0" w:noVBand="1"/>
      </w:tblPr>
      <w:tblGrid>
        <w:gridCol w:w="8630"/>
      </w:tblGrid>
      <w:tr w:rsidR="000568DB" w14:paraId="2F3EAC1B" w14:textId="77777777" w:rsidTr="000568DB">
        <w:tc>
          <w:tcPr>
            <w:tcW w:w="9350" w:type="dxa"/>
          </w:tcPr>
          <w:p w14:paraId="0E27FDC2" w14:textId="77777777" w:rsidR="000568DB" w:rsidRDefault="000568DB" w:rsidP="008D4B88">
            <w:pPr>
              <w:pStyle w:val="ListParagraph"/>
              <w:ind w:left="0"/>
            </w:pPr>
          </w:p>
        </w:tc>
      </w:tr>
    </w:tbl>
    <w:p w14:paraId="5BB5C064" w14:textId="62F09074" w:rsidR="002E4F8E" w:rsidRDefault="003D300B" w:rsidP="008D4B88">
      <w:pPr>
        <w:pStyle w:val="ListParagraph"/>
      </w:pPr>
      <w:r>
        <w:t xml:space="preserve"> </w:t>
      </w:r>
    </w:p>
    <w:p w14:paraId="11BCF946" w14:textId="58398E06" w:rsidR="000568DB" w:rsidRDefault="0048585B" w:rsidP="000568DB">
      <w:pPr>
        <w:pStyle w:val="ListParagraph"/>
        <w:numPr>
          <w:ilvl w:val="0"/>
          <w:numId w:val="2"/>
        </w:numPr>
      </w:pPr>
      <w:r>
        <w:t>Explain how this course</w:t>
      </w:r>
      <w:r w:rsidR="0081392B">
        <w:t xml:space="preserve"> may impact degree requirements or enrollments in </w:t>
      </w:r>
      <w:r w:rsidR="00C87807">
        <w:t xml:space="preserve">its respective department and other departments. </w:t>
      </w:r>
      <w:r w:rsidR="004C5B84">
        <w:t xml:space="preserve">Include comments from the department chairs in other departments that </w:t>
      </w:r>
      <w:r w:rsidR="003F4B4C">
        <w:t>address potential impact.</w:t>
      </w:r>
    </w:p>
    <w:tbl>
      <w:tblPr>
        <w:tblStyle w:val="TableGrid"/>
        <w:tblW w:w="0" w:type="auto"/>
        <w:tblInd w:w="720" w:type="dxa"/>
        <w:tblLook w:val="04A0" w:firstRow="1" w:lastRow="0" w:firstColumn="1" w:lastColumn="0" w:noHBand="0" w:noVBand="1"/>
      </w:tblPr>
      <w:tblGrid>
        <w:gridCol w:w="8630"/>
      </w:tblGrid>
      <w:tr w:rsidR="003F4B4C" w14:paraId="3FE00D94" w14:textId="77777777" w:rsidTr="003F4B4C">
        <w:tc>
          <w:tcPr>
            <w:tcW w:w="9350" w:type="dxa"/>
          </w:tcPr>
          <w:p w14:paraId="290BAC5C" w14:textId="77777777" w:rsidR="003F4B4C" w:rsidRDefault="003F4B4C" w:rsidP="003F4B4C">
            <w:pPr>
              <w:pStyle w:val="ListParagraph"/>
              <w:ind w:left="0"/>
            </w:pPr>
          </w:p>
        </w:tc>
      </w:tr>
    </w:tbl>
    <w:p w14:paraId="2F3987FD" w14:textId="77777777" w:rsidR="003F4B4C" w:rsidRDefault="003F4B4C" w:rsidP="003F4B4C">
      <w:pPr>
        <w:pStyle w:val="ListParagraph"/>
      </w:pPr>
    </w:p>
    <w:p w14:paraId="3CB9D802" w14:textId="61FA42B6" w:rsidR="003F4B4C" w:rsidRDefault="00F06195" w:rsidP="003F4B4C">
      <w:pPr>
        <w:pStyle w:val="ListParagraph"/>
        <w:numPr>
          <w:ilvl w:val="0"/>
          <w:numId w:val="2"/>
        </w:numPr>
      </w:pPr>
      <w:r>
        <w:lastRenderedPageBreak/>
        <w:t xml:space="preserve">Explain how this </w:t>
      </w:r>
      <w:r w:rsidR="00857928">
        <w:t xml:space="preserve">course proposal has been </w:t>
      </w:r>
      <w:r w:rsidR="005E2656">
        <w:t>discussed with and approved by department faculty.</w:t>
      </w:r>
    </w:p>
    <w:tbl>
      <w:tblPr>
        <w:tblStyle w:val="TableGrid"/>
        <w:tblW w:w="0" w:type="auto"/>
        <w:tblInd w:w="720" w:type="dxa"/>
        <w:tblLook w:val="04A0" w:firstRow="1" w:lastRow="0" w:firstColumn="1" w:lastColumn="0" w:noHBand="0" w:noVBand="1"/>
      </w:tblPr>
      <w:tblGrid>
        <w:gridCol w:w="8630"/>
      </w:tblGrid>
      <w:tr w:rsidR="005E2656" w14:paraId="0CB388E1" w14:textId="77777777" w:rsidTr="005E2656">
        <w:tc>
          <w:tcPr>
            <w:tcW w:w="9350" w:type="dxa"/>
          </w:tcPr>
          <w:p w14:paraId="1B43A23C" w14:textId="77777777" w:rsidR="005E2656" w:rsidRDefault="005E2656" w:rsidP="005E2656">
            <w:pPr>
              <w:pStyle w:val="ListParagraph"/>
              <w:ind w:left="0"/>
            </w:pPr>
          </w:p>
        </w:tc>
      </w:tr>
    </w:tbl>
    <w:p w14:paraId="5B9F3D49" w14:textId="77777777" w:rsidR="005E2656" w:rsidRDefault="005E2656" w:rsidP="005E2656">
      <w:pPr>
        <w:pStyle w:val="ListParagraph"/>
      </w:pPr>
    </w:p>
    <w:p w14:paraId="69F66F88" w14:textId="7373C97C" w:rsidR="005E2656" w:rsidRDefault="005B5676" w:rsidP="005E2656">
      <w:pPr>
        <w:pStyle w:val="ListParagraph"/>
        <w:numPr>
          <w:ilvl w:val="0"/>
          <w:numId w:val="2"/>
        </w:numPr>
      </w:pPr>
      <w:r>
        <w:t>Describe</w:t>
      </w:r>
      <w:r w:rsidR="005E2656">
        <w:t xml:space="preserve"> </w:t>
      </w:r>
      <w:r>
        <w:t>faculty expertise.</w:t>
      </w:r>
    </w:p>
    <w:tbl>
      <w:tblPr>
        <w:tblStyle w:val="TableGrid"/>
        <w:tblW w:w="0" w:type="auto"/>
        <w:tblInd w:w="720" w:type="dxa"/>
        <w:tblLook w:val="04A0" w:firstRow="1" w:lastRow="0" w:firstColumn="1" w:lastColumn="0" w:noHBand="0" w:noVBand="1"/>
      </w:tblPr>
      <w:tblGrid>
        <w:gridCol w:w="8630"/>
      </w:tblGrid>
      <w:tr w:rsidR="005B5676" w14:paraId="04FA83B1" w14:textId="77777777" w:rsidTr="005B5676">
        <w:tc>
          <w:tcPr>
            <w:tcW w:w="9350" w:type="dxa"/>
          </w:tcPr>
          <w:p w14:paraId="07633BD1" w14:textId="77777777" w:rsidR="005B5676" w:rsidRDefault="005B5676" w:rsidP="005B5676">
            <w:pPr>
              <w:pStyle w:val="ListParagraph"/>
              <w:ind w:left="0"/>
            </w:pPr>
          </w:p>
        </w:tc>
      </w:tr>
    </w:tbl>
    <w:p w14:paraId="1979300F" w14:textId="77777777" w:rsidR="005B5676" w:rsidRDefault="005B5676" w:rsidP="005B5676">
      <w:pPr>
        <w:pStyle w:val="ListParagraph"/>
      </w:pPr>
    </w:p>
    <w:p w14:paraId="54318259" w14:textId="62F597A9" w:rsidR="005B5676" w:rsidRDefault="005B5676" w:rsidP="005B5676">
      <w:pPr>
        <w:pStyle w:val="ListParagraph"/>
        <w:numPr>
          <w:ilvl w:val="0"/>
          <w:numId w:val="2"/>
        </w:numPr>
      </w:pPr>
      <w:r>
        <w:t>Describe availability of full-time faculty.</w:t>
      </w:r>
    </w:p>
    <w:tbl>
      <w:tblPr>
        <w:tblStyle w:val="TableGrid"/>
        <w:tblW w:w="0" w:type="auto"/>
        <w:tblInd w:w="720" w:type="dxa"/>
        <w:tblLook w:val="04A0" w:firstRow="1" w:lastRow="0" w:firstColumn="1" w:lastColumn="0" w:noHBand="0" w:noVBand="1"/>
      </w:tblPr>
      <w:tblGrid>
        <w:gridCol w:w="8630"/>
      </w:tblGrid>
      <w:tr w:rsidR="005B5676" w14:paraId="00EC5E1C" w14:textId="77777777" w:rsidTr="005B5676">
        <w:tc>
          <w:tcPr>
            <w:tcW w:w="9350" w:type="dxa"/>
          </w:tcPr>
          <w:p w14:paraId="304FD007" w14:textId="77777777" w:rsidR="005B5676" w:rsidRDefault="005B5676" w:rsidP="005B5676">
            <w:pPr>
              <w:pStyle w:val="ListParagraph"/>
              <w:ind w:left="0"/>
            </w:pPr>
          </w:p>
        </w:tc>
      </w:tr>
    </w:tbl>
    <w:p w14:paraId="5374437B" w14:textId="77777777" w:rsidR="005B5676" w:rsidRDefault="005B5676" w:rsidP="005B5676">
      <w:pPr>
        <w:pStyle w:val="ListParagraph"/>
      </w:pPr>
    </w:p>
    <w:p w14:paraId="3BE3A3E8" w14:textId="10196A4B" w:rsidR="005B5676" w:rsidRDefault="005B5676" w:rsidP="005B5676">
      <w:pPr>
        <w:pStyle w:val="ListParagraph"/>
        <w:numPr>
          <w:ilvl w:val="0"/>
          <w:numId w:val="2"/>
        </w:numPr>
      </w:pPr>
      <w:r>
        <w:t>Describe faculty workload implications.</w:t>
      </w:r>
    </w:p>
    <w:tbl>
      <w:tblPr>
        <w:tblStyle w:val="TableGrid"/>
        <w:tblW w:w="0" w:type="auto"/>
        <w:tblInd w:w="720" w:type="dxa"/>
        <w:tblLook w:val="04A0" w:firstRow="1" w:lastRow="0" w:firstColumn="1" w:lastColumn="0" w:noHBand="0" w:noVBand="1"/>
      </w:tblPr>
      <w:tblGrid>
        <w:gridCol w:w="8630"/>
      </w:tblGrid>
      <w:tr w:rsidR="005B5676" w14:paraId="11B941E3" w14:textId="77777777" w:rsidTr="005B5676">
        <w:tc>
          <w:tcPr>
            <w:tcW w:w="9350" w:type="dxa"/>
          </w:tcPr>
          <w:p w14:paraId="65CA01F0" w14:textId="77777777" w:rsidR="005B5676" w:rsidRDefault="005B5676" w:rsidP="005B5676">
            <w:pPr>
              <w:pStyle w:val="ListParagraph"/>
              <w:ind w:left="0"/>
            </w:pPr>
          </w:p>
        </w:tc>
      </w:tr>
    </w:tbl>
    <w:p w14:paraId="7E4F0DC3" w14:textId="77777777" w:rsidR="005B5676" w:rsidRDefault="005B5676" w:rsidP="005B5676">
      <w:pPr>
        <w:pStyle w:val="ListParagraph"/>
      </w:pPr>
    </w:p>
    <w:p w14:paraId="597E09B7" w14:textId="77777777" w:rsidR="00EB6CD7" w:rsidRDefault="00CF7A93" w:rsidP="005B5676">
      <w:pPr>
        <w:pStyle w:val="ListParagraph"/>
        <w:numPr>
          <w:ilvl w:val="0"/>
          <w:numId w:val="2"/>
        </w:numPr>
      </w:pPr>
      <w:r>
        <w:t xml:space="preserve">Will this course be </w:t>
      </w:r>
      <w:r w:rsidR="00AD76FF">
        <w:t xml:space="preserve">offered </w:t>
      </w:r>
      <w:r w:rsidR="00EB6CD7">
        <w:t xml:space="preserve">to high school students </w:t>
      </w:r>
      <w:r w:rsidR="00AD76FF">
        <w:t xml:space="preserve">as </w:t>
      </w:r>
      <w:r w:rsidR="00EB6CD7">
        <w:t>a C</w:t>
      </w:r>
      <w:r w:rsidR="00375ED4">
        <w:t>oncurrent</w:t>
      </w:r>
      <w:r w:rsidR="00EB6CD7">
        <w:t xml:space="preserve"> Enrollment offering?</w:t>
      </w:r>
    </w:p>
    <w:tbl>
      <w:tblPr>
        <w:tblStyle w:val="TableGrid"/>
        <w:tblW w:w="0" w:type="auto"/>
        <w:tblInd w:w="720" w:type="dxa"/>
        <w:tblLook w:val="04A0" w:firstRow="1" w:lastRow="0" w:firstColumn="1" w:lastColumn="0" w:noHBand="0" w:noVBand="1"/>
      </w:tblPr>
      <w:tblGrid>
        <w:gridCol w:w="8630"/>
      </w:tblGrid>
      <w:tr w:rsidR="00EB6CD7" w14:paraId="5F2B708E" w14:textId="77777777" w:rsidTr="00EB6CD7">
        <w:tc>
          <w:tcPr>
            <w:tcW w:w="9350" w:type="dxa"/>
          </w:tcPr>
          <w:p w14:paraId="4A19E9CE" w14:textId="77777777" w:rsidR="00EB6CD7" w:rsidRDefault="00EB6CD7" w:rsidP="00EB6CD7">
            <w:pPr>
              <w:pStyle w:val="ListParagraph"/>
              <w:ind w:left="0"/>
            </w:pPr>
          </w:p>
        </w:tc>
      </w:tr>
    </w:tbl>
    <w:p w14:paraId="7D0E7F8F" w14:textId="77777777" w:rsidR="00EB6CD7" w:rsidRDefault="00EB6CD7" w:rsidP="00EB6CD7">
      <w:pPr>
        <w:pStyle w:val="ListParagraph"/>
      </w:pPr>
    </w:p>
    <w:p w14:paraId="4E836253" w14:textId="312EB624" w:rsidR="005B5676" w:rsidRDefault="00375ED4" w:rsidP="005B5676">
      <w:pPr>
        <w:pStyle w:val="ListParagraph"/>
        <w:numPr>
          <w:ilvl w:val="0"/>
          <w:numId w:val="2"/>
        </w:numPr>
      </w:pPr>
      <w:r>
        <w:t xml:space="preserve"> </w:t>
      </w:r>
      <w:r w:rsidR="0035636B">
        <w:t>Indicate the number of sections that will be offered each fall and spring semester</w:t>
      </w:r>
      <w:r w:rsidR="00EB6CD7">
        <w:t xml:space="preserve"> </w:t>
      </w:r>
      <w:r w:rsidR="00B90724">
        <w:t>to UVU degree-seeking students and high school Concurrent Enrollment students</w:t>
      </w:r>
      <w:r w:rsidR="0035636B">
        <w:t>.</w:t>
      </w:r>
    </w:p>
    <w:tbl>
      <w:tblPr>
        <w:tblStyle w:val="TableGrid"/>
        <w:tblW w:w="0" w:type="auto"/>
        <w:tblInd w:w="720" w:type="dxa"/>
        <w:tblLook w:val="04A0" w:firstRow="1" w:lastRow="0" w:firstColumn="1" w:lastColumn="0" w:noHBand="0" w:noVBand="1"/>
      </w:tblPr>
      <w:tblGrid>
        <w:gridCol w:w="2157"/>
        <w:gridCol w:w="2158"/>
        <w:gridCol w:w="2157"/>
        <w:gridCol w:w="2158"/>
      </w:tblGrid>
      <w:tr w:rsidR="00B90724" w14:paraId="65D48E69" w14:textId="77777777" w:rsidTr="00BC2E5E">
        <w:tc>
          <w:tcPr>
            <w:tcW w:w="4315" w:type="dxa"/>
            <w:gridSpan w:val="2"/>
          </w:tcPr>
          <w:p w14:paraId="1A6A8FD1" w14:textId="7BEFA475" w:rsidR="00B90724" w:rsidRPr="00B90724" w:rsidRDefault="00C72E9E" w:rsidP="00B90724">
            <w:pPr>
              <w:pStyle w:val="ListParagraph"/>
              <w:ind w:left="0"/>
              <w:jc w:val="center"/>
              <w:rPr>
                <w:b/>
                <w:bCs/>
              </w:rPr>
            </w:pPr>
            <w:r>
              <w:rPr>
                <w:b/>
                <w:bCs/>
              </w:rPr>
              <w:t># of Sections for UVU Degree-Seeking Students</w:t>
            </w:r>
            <w:r w:rsidR="00B90724">
              <w:rPr>
                <w:b/>
                <w:bCs/>
              </w:rPr>
              <w:t xml:space="preserve"> </w:t>
            </w:r>
          </w:p>
        </w:tc>
        <w:tc>
          <w:tcPr>
            <w:tcW w:w="4315" w:type="dxa"/>
            <w:gridSpan w:val="2"/>
          </w:tcPr>
          <w:p w14:paraId="72814F85" w14:textId="37D6930C" w:rsidR="00B90724" w:rsidRPr="00C72E9E" w:rsidRDefault="00C72E9E" w:rsidP="00C72E9E">
            <w:pPr>
              <w:pStyle w:val="ListParagraph"/>
              <w:ind w:left="0"/>
              <w:jc w:val="center"/>
              <w:rPr>
                <w:b/>
                <w:bCs/>
              </w:rPr>
            </w:pPr>
            <w:r>
              <w:rPr>
                <w:b/>
                <w:bCs/>
              </w:rPr>
              <w:t># of Sections for High School Concurrent Enrollment Students</w:t>
            </w:r>
          </w:p>
        </w:tc>
      </w:tr>
      <w:tr w:rsidR="00366282" w14:paraId="0E8674D1" w14:textId="77777777" w:rsidTr="00801E09">
        <w:tc>
          <w:tcPr>
            <w:tcW w:w="2157" w:type="dxa"/>
          </w:tcPr>
          <w:p w14:paraId="528F7BC7" w14:textId="2525B866" w:rsidR="00366282" w:rsidRPr="00366282" w:rsidRDefault="00366282" w:rsidP="00366282">
            <w:pPr>
              <w:pStyle w:val="ListParagraph"/>
              <w:ind w:left="0"/>
              <w:jc w:val="center"/>
              <w:rPr>
                <w:b/>
                <w:bCs/>
                <w:i/>
                <w:iCs/>
              </w:rPr>
            </w:pPr>
            <w:r>
              <w:rPr>
                <w:b/>
                <w:bCs/>
                <w:i/>
                <w:iCs/>
              </w:rPr>
              <w:t>Fall</w:t>
            </w:r>
          </w:p>
        </w:tc>
        <w:tc>
          <w:tcPr>
            <w:tcW w:w="2158" w:type="dxa"/>
          </w:tcPr>
          <w:p w14:paraId="14C1579D" w14:textId="7AFEAD76" w:rsidR="00366282" w:rsidRPr="00366282" w:rsidRDefault="00366282" w:rsidP="00366282">
            <w:pPr>
              <w:pStyle w:val="ListParagraph"/>
              <w:ind w:left="0"/>
              <w:jc w:val="center"/>
              <w:rPr>
                <w:b/>
                <w:bCs/>
                <w:i/>
                <w:iCs/>
              </w:rPr>
            </w:pPr>
            <w:r>
              <w:rPr>
                <w:b/>
                <w:bCs/>
                <w:i/>
                <w:iCs/>
              </w:rPr>
              <w:t>Spring</w:t>
            </w:r>
          </w:p>
        </w:tc>
        <w:tc>
          <w:tcPr>
            <w:tcW w:w="2157" w:type="dxa"/>
          </w:tcPr>
          <w:p w14:paraId="46E28A97" w14:textId="540775EB" w:rsidR="00366282" w:rsidRPr="00366282" w:rsidRDefault="00366282" w:rsidP="00366282">
            <w:pPr>
              <w:pStyle w:val="ListParagraph"/>
              <w:ind w:left="0"/>
              <w:jc w:val="center"/>
              <w:rPr>
                <w:b/>
                <w:bCs/>
                <w:i/>
                <w:iCs/>
              </w:rPr>
            </w:pPr>
            <w:r>
              <w:rPr>
                <w:b/>
                <w:bCs/>
                <w:i/>
                <w:iCs/>
              </w:rPr>
              <w:t>Fall</w:t>
            </w:r>
          </w:p>
        </w:tc>
        <w:tc>
          <w:tcPr>
            <w:tcW w:w="2158" w:type="dxa"/>
          </w:tcPr>
          <w:p w14:paraId="072416AC" w14:textId="6172CABA" w:rsidR="00366282" w:rsidRPr="00366282" w:rsidRDefault="00366282" w:rsidP="00366282">
            <w:pPr>
              <w:pStyle w:val="ListParagraph"/>
              <w:ind w:left="0"/>
              <w:jc w:val="center"/>
              <w:rPr>
                <w:b/>
                <w:bCs/>
                <w:i/>
                <w:iCs/>
              </w:rPr>
            </w:pPr>
            <w:r>
              <w:rPr>
                <w:b/>
                <w:bCs/>
                <w:i/>
                <w:iCs/>
              </w:rPr>
              <w:t>Spring</w:t>
            </w:r>
          </w:p>
        </w:tc>
      </w:tr>
      <w:tr w:rsidR="00366282" w14:paraId="5B3B7F84" w14:textId="77777777" w:rsidTr="007A5577">
        <w:tc>
          <w:tcPr>
            <w:tcW w:w="2157" w:type="dxa"/>
          </w:tcPr>
          <w:p w14:paraId="1F6042B0" w14:textId="77777777" w:rsidR="00366282" w:rsidRDefault="00366282" w:rsidP="0035636B">
            <w:pPr>
              <w:pStyle w:val="ListParagraph"/>
              <w:ind w:left="0"/>
            </w:pPr>
          </w:p>
        </w:tc>
        <w:tc>
          <w:tcPr>
            <w:tcW w:w="2158" w:type="dxa"/>
          </w:tcPr>
          <w:p w14:paraId="3BB347EF" w14:textId="461143BB" w:rsidR="00366282" w:rsidRDefault="00366282" w:rsidP="0035636B">
            <w:pPr>
              <w:pStyle w:val="ListParagraph"/>
              <w:ind w:left="0"/>
            </w:pPr>
          </w:p>
        </w:tc>
        <w:tc>
          <w:tcPr>
            <w:tcW w:w="2157" w:type="dxa"/>
          </w:tcPr>
          <w:p w14:paraId="6B24A2F2" w14:textId="77777777" w:rsidR="00366282" w:rsidRDefault="00366282" w:rsidP="0035636B">
            <w:pPr>
              <w:pStyle w:val="ListParagraph"/>
              <w:ind w:left="0"/>
            </w:pPr>
          </w:p>
        </w:tc>
        <w:tc>
          <w:tcPr>
            <w:tcW w:w="2158" w:type="dxa"/>
          </w:tcPr>
          <w:p w14:paraId="08846C4D" w14:textId="7E4D00CD" w:rsidR="00366282" w:rsidRDefault="00366282" w:rsidP="0035636B">
            <w:pPr>
              <w:pStyle w:val="ListParagraph"/>
              <w:ind w:left="0"/>
            </w:pPr>
          </w:p>
        </w:tc>
      </w:tr>
    </w:tbl>
    <w:p w14:paraId="2820E9B7" w14:textId="77777777" w:rsidR="004916E7" w:rsidRDefault="004916E7" w:rsidP="004916E7"/>
    <w:p w14:paraId="6B73EEA6" w14:textId="38D318E3" w:rsidR="003E18CB" w:rsidRDefault="003E18CB" w:rsidP="003E18CB">
      <w:pPr>
        <w:pStyle w:val="ListParagraph"/>
        <w:numPr>
          <w:ilvl w:val="0"/>
          <w:numId w:val="2"/>
        </w:numPr>
      </w:pPr>
      <w:r>
        <w:t xml:space="preserve">If this course will be offered as a Concurrent Enrollment course, </w:t>
      </w:r>
      <w:r w:rsidR="00D52E79">
        <w:t xml:space="preserve">outline </w:t>
      </w:r>
      <w:r w:rsidR="003C356B">
        <w:t>strategies t</w:t>
      </w:r>
      <w:r w:rsidR="00D52E79">
        <w:t>hat</w:t>
      </w:r>
      <w:r w:rsidR="003C356B">
        <w:t xml:space="preserve"> </w:t>
      </w:r>
      <w:r w:rsidR="0018662A">
        <w:t xml:space="preserve">will be implemented to </w:t>
      </w:r>
      <w:r w:rsidR="003C356B">
        <w:t>e</w:t>
      </w:r>
      <w:r w:rsidR="0018662A">
        <w:t>nsure</w:t>
      </w:r>
      <w:r w:rsidR="003C356B">
        <w:t xml:space="preserve"> and maintain quality control</w:t>
      </w:r>
      <w:r w:rsidR="0018662A">
        <w:t xml:space="preserve"> </w:t>
      </w:r>
      <w:r w:rsidR="00EF1751">
        <w:t>of the course</w:t>
      </w:r>
      <w:r w:rsidR="001F2A9D">
        <w:t xml:space="preserve"> </w:t>
      </w:r>
      <w:r w:rsidR="001F2A9D" w:rsidRPr="001F2A9D">
        <w:t xml:space="preserve">in relation to its inclusion in </w:t>
      </w:r>
      <w:r w:rsidR="001F2A9D">
        <w:t>UVU’s</w:t>
      </w:r>
      <w:r w:rsidR="001F2A9D" w:rsidRPr="001F2A9D">
        <w:t xml:space="preserve"> General Education program</w:t>
      </w:r>
      <w:r w:rsidR="003C356B">
        <w:t>.</w:t>
      </w:r>
    </w:p>
    <w:tbl>
      <w:tblPr>
        <w:tblStyle w:val="TableGrid"/>
        <w:tblW w:w="0" w:type="auto"/>
        <w:tblInd w:w="720" w:type="dxa"/>
        <w:tblLook w:val="04A0" w:firstRow="1" w:lastRow="0" w:firstColumn="1" w:lastColumn="0" w:noHBand="0" w:noVBand="1"/>
      </w:tblPr>
      <w:tblGrid>
        <w:gridCol w:w="8630"/>
      </w:tblGrid>
      <w:tr w:rsidR="0018662A" w14:paraId="5F6772DF" w14:textId="77777777" w:rsidTr="0018662A">
        <w:tc>
          <w:tcPr>
            <w:tcW w:w="9350" w:type="dxa"/>
          </w:tcPr>
          <w:p w14:paraId="016D767E" w14:textId="77777777" w:rsidR="0018662A" w:rsidRDefault="0018662A" w:rsidP="0018662A">
            <w:pPr>
              <w:pStyle w:val="ListParagraph"/>
              <w:ind w:left="0"/>
            </w:pPr>
          </w:p>
        </w:tc>
      </w:tr>
    </w:tbl>
    <w:p w14:paraId="6E7FC8C3" w14:textId="77777777" w:rsidR="003E18CB" w:rsidRDefault="003E18CB" w:rsidP="001F2A9D"/>
    <w:p w14:paraId="295256E6" w14:textId="013D27E6" w:rsidR="004916E7" w:rsidRDefault="004916E7" w:rsidP="004916E7">
      <w:pPr>
        <w:rPr>
          <w:b/>
          <w:bCs/>
        </w:rPr>
      </w:pPr>
      <w:r>
        <w:rPr>
          <w:b/>
          <w:bCs/>
        </w:rPr>
        <w:t>Required Application Materials</w:t>
      </w:r>
    </w:p>
    <w:p w14:paraId="3480B5A6" w14:textId="67462129" w:rsidR="004916E7" w:rsidRDefault="004916E7" w:rsidP="004916E7">
      <w:pPr>
        <w:rPr>
          <w:i/>
          <w:iCs/>
        </w:rPr>
      </w:pPr>
      <w:r>
        <w:rPr>
          <w:i/>
          <w:iCs/>
        </w:rPr>
        <w:t>Please attach a syllabus for this course that includes the following information:</w:t>
      </w:r>
    </w:p>
    <w:p w14:paraId="420D007B" w14:textId="68DA2D81" w:rsidR="004916E7" w:rsidRDefault="004916E7" w:rsidP="004916E7">
      <w:pPr>
        <w:pStyle w:val="ListParagraph"/>
        <w:numPr>
          <w:ilvl w:val="0"/>
          <w:numId w:val="6"/>
        </w:numPr>
        <w:rPr>
          <w:i/>
          <w:iCs/>
        </w:rPr>
      </w:pPr>
      <w:r>
        <w:rPr>
          <w:i/>
          <w:iCs/>
        </w:rPr>
        <w:t xml:space="preserve">A statement about the purpose of the course in terms of fulfilling </w:t>
      </w:r>
      <w:r w:rsidR="00B41452">
        <w:rPr>
          <w:i/>
          <w:iCs/>
        </w:rPr>
        <w:t xml:space="preserve">the </w:t>
      </w:r>
      <w:r w:rsidR="004C4DF9">
        <w:rPr>
          <w:i/>
          <w:iCs/>
        </w:rPr>
        <w:t>general education</w:t>
      </w:r>
      <w:r w:rsidR="00B41452" w:rsidRPr="00B41452">
        <w:rPr>
          <w:i/>
          <w:iCs/>
        </w:rPr>
        <w:t xml:space="preserve"> core requirement, breadth area requirement, or unique institutional requirement indicated in Question #5</w:t>
      </w:r>
      <w:r>
        <w:rPr>
          <w:i/>
          <w:iCs/>
        </w:rPr>
        <w:t>.</w:t>
      </w:r>
    </w:p>
    <w:p w14:paraId="187A8EBB" w14:textId="77777777" w:rsidR="003876C7" w:rsidRDefault="00D73A62" w:rsidP="003876C7">
      <w:pPr>
        <w:pStyle w:val="ListParagraph"/>
        <w:numPr>
          <w:ilvl w:val="0"/>
          <w:numId w:val="6"/>
        </w:numPr>
        <w:rPr>
          <w:i/>
          <w:iCs/>
        </w:rPr>
      </w:pPr>
      <w:r>
        <w:rPr>
          <w:i/>
          <w:iCs/>
        </w:rPr>
        <w:t>Course learning outcomes (CLOs)</w:t>
      </w:r>
      <w:r w:rsidR="00FB6EEB">
        <w:rPr>
          <w:i/>
          <w:iCs/>
        </w:rPr>
        <w:t xml:space="preserve"> and related assignments. </w:t>
      </w:r>
    </w:p>
    <w:p w14:paraId="41CF1808" w14:textId="11DDD0ED" w:rsidR="003876C7" w:rsidRPr="003876C7" w:rsidRDefault="00FB6EEB" w:rsidP="003876C7">
      <w:pPr>
        <w:pStyle w:val="ListParagraph"/>
        <w:numPr>
          <w:ilvl w:val="0"/>
          <w:numId w:val="6"/>
        </w:numPr>
        <w:rPr>
          <w:i/>
          <w:iCs/>
        </w:rPr>
      </w:pPr>
      <w:r>
        <w:rPr>
          <w:i/>
          <w:iCs/>
        </w:rPr>
        <w:t xml:space="preserve">Indicate how </w:t>
      </w:r>
      <w:r w:rsidR="0058482E">
        <w:rPr>
          <w:i/>
          <w:iCs/>
        </w:rPr>
        <w:t>the</w:t>
      </w:r>
      <w:r w:rsidR="00BB280C">
        <w:rPr>
          <w:i/>
          <w:iCs/>
        </w:rPr>
        <w:t xml:space="preserve"> CLO</w:t>
      </w:r>
      <w:r w:rsidR="0058482E">
        <w:rPr>
          <w:i/>
          <w:iCs/>
        </w:rPr>
        <w:t>s</w:t>
      </w:r>
      <w:r>
        <w:rPr>
          <w:i/>
          <w:iCs/>
        </w:rPr>
        <w:t xml:space="preserve"> </w:t>
      </w:r>
      <w:r w:rsidR="0058482E">
        <w:rPr>
          <w:i/>
          <w:iCs/>
        </w:rPr>
        <w:t>are</w:t>
      </w:r>
      <w:r>
        <w:rPr>
          <w:i/>
          <w:iCs/>
        </w:rPr>
        <w:t xml:space="preserve"> linked to one or more </w:t>
      </w:r>
      <w:r w:rsidR="003876C7">
        <w:rPr>
          <w:i/>
          <w:iCs/>
        </w:rPr>
        <w:t xml:space="preserve">of </w:t>
      </w:r>
      <w:r w:rsidR="003876C7" w:rsidRPr="003876C7">
        <w:rPr>
          <w:i/>
          <w:iCs/>
        </w:rPr>
        <w:t xml:space="preserve">USHE’s shared </w:t>
      </w:r>
      <w:r w:rsidR="004C4DF9">
        <w:rPr>
          <w:i/>
          <w:iCs/>
        </w:rPr>
        <w:t>general education</w:t>
      </w:r>
      <w:r w:rsidR="003876C7" w:rsidRPr="003876C7">
        <w:rPr>
          <w:i/>
          <w:iCs/>
        </w:rPr>
        <w:t xml:space="preserve"> essential learning</w:t>
      </w:r>
      <w:r w:rsidR="003876C7">
        <w:rPr>
          <w:i/>
          <w:iCs/>
        </w:rPr>
        <w:t xml:space="preserve"> o</w:t>
      </w:r>
      <w:r w:rsidR="003876C7" w:rsidRPr="003876C7">
        <w:rPr>
          <w:i/>
          <w:iCs/>
        </w:rPr>
        <w:t>utcomes (ELOs).</w:t>
      </w:r>
      <w:r w:rsidR="003A0D74">
        <w:rPr>
          <w:i/>
          <w:iCs/>
        </w:rPr>
        <w:t xml:space="preserve"> A list of USHE’s shared </w:t>
      </w:r>
      <w:r w:rsidR="004C4DF9">
        <w:rPr>
          <w:i/>
          <w:iCs/>
        </w:rPr>
        <w:t>general education</w:t>
      </w:r>
      <w:r w:rsidR="003A0D74">
        <w:rPr>
          <w:i/>
          <w:iCs/>
        </w:rPr>
        <w:t xml:space="preserve"> ELOs is provided in this application.</w:t>
      </w:r>
    </w:p>
    <w:p w14:paraId="7F1041B9" w14:textId="5250DADA" w:rsidR="004916E7" w:rsidRDefault="003876C7" w:rsidP="003876C7">
      <w:pPr>
        <w:pStyle w:val="ListParagraph"/>
        <w:numPr>
          <w:ilvl w:val="0"/>
          <w:numId w:val="6"/>
        </w:numPr>
        <w:rPr>
          <w:i/>
          <w:iCs/>
        </w:rPr>
      </w:pPr>
      <w:r>
        <w:rPr>
          <w:i/>
          <w:iCs/>
        </w:rPr>
        <w:t>Indicate how the CLOs are linked to one or more of</w:t>
      </w:r>
      <w:r w:rsidR="00FB6EEB">
        <w:rPr>
          <w:i/>
          <w:iCs/>
        </w:rPr>
        <w:t xml:space="preserve"> the university’s </w:t>
      </w:r>
      <w:r w:rsidR="00D73A62">
        <w:rPr>
          <w:i/>
          <w:iCs/>
        </w:rPr>
        <w:t>ELOs. A</w:t>
      </w:r>
      <w:r w:rsidR="003F5E25">
        <w:rPr>
          <w:i/>
          <w:iCs/>
        </w:rPr>
        <w:t xml:space="preserve"> list of </w:t>
      </w:r>
      <w:r w:rsidR="003A0D74">
        <w:rPr>
          <w:i/>
          <w:iCs/>
        </w:rPr>
        <w:t xml:space="preserve">the university’s </w:t>
      </w:r>
      <w:r w:rsidR="00BB280C">
        <w:rPr>
          <w:i/>
          <w:iCs/>
        </w:rPr>
        <w:t>ELOs</w:t>
      </w:r>
      <w:r w:rsidR="003F5E25">
        <w:rPr>
          <w:i/>
          <w:iCs/>
        </w:rPr>
        <w:t xml:space="preserve"> is provided in this application. </w:t>
      </w:r>
    </w:p>
    <w:p w14:paraId="5FBC45DD" w14:textId="45B73F32" w:rsidR="00C27016" w:rsidRDefault="00C27016" w:rsidP="004916E7">
      <w:pPr>
        <w:pStyle w:val="ListParagraph"/>
        <w:numPr>
          <w:ilvl w:val="0"/>
          <w:numId w:val="6"/>
        </w:numPr>
        <w:rPr>
          <w:i/>
          <w:iCs/>
        </w:rPr>
      </w:pPr>
      <w:r>
        <w:rPr>
          <w:i/>
          <w:iCs/>
        </w:rPr>
        <w:t>Course outline or schedule.</w:t>
      </w:r>
    </w:p>
    <w:p w14:paraId="7ECA5CAF" w14:textId="1D36BBAB" w:rsidR="00C27016" w:rsidRDefault="00C27016" w:rsidP="004916E7">
      <w:pPr>
        <w:pStyle w:val="ListParagraph"/>
        <w:numPr>
          <w:ilvl w:val="0"/>
          <w:numId w:val="6"/>
        </w:numPr>
        <w:rPr>
          <w:i/>
          <w:iCs/>
        </w:rPr>
      </w:pPr>
      <w:r>
        <w:rPr>
          <w:i/>
          <w:iCs/>
        </w:rPr>
        <w:t xml:space="preserve">Attach sample materials that provide evidence of instructional practices and measures of learning </w:t>
      </w:r>
      <w:r w:rsidR="00BE783D">
        <w:rPr>
          <w:i/>
          <w:iCs/>
        </w:rPr>
        <w:t>outcomes (e.g., assignments, exams, grading rubrics).</w:t>
      </w:r>
    </w:p>
    <w:p w14:paraId="099FA8C3" w14:textId="77777777" w:rsidR="00BE783D" w:rsidRPr="00021911" w:rsidRDefault="00BE783D" w:rsidP="00BE783D">
      <w:pPr>
        <w:rPr>
          <w:sz w:val="10"/>
          <w:szCs w:val="10"/>
        </w:rPr>
      </w:pPr>
    </w:p>
    <w:p w14:paraId="14075557" w14:textId="3E626227" w:rsidR="00BE783D" w:rsidRDefault="00E4252E" w:rsidP="00BE783D">
      <w:r>
        <w:rPr>
          <w:b/>
          <w:bCs/>
        </w:rPr>
        <w:t xml:space="preserve">Academic Leadership </w:t>
      </w:r>
      <w:r w:rsidR="00BE783D">
        <w:rPr>
          <w:b/>
          <w:bCs/>
        </w:rPr>
        <w:t>Signatures</w:t>
      </w:r>
    </w:p>
    <w:p w14:paraId="1844DBE7" w14:textId="7436A7B7" w:rsidR="00DD44EA" w:rsidRDefault="00DD44EA" w:rsidP="00DD44EA">
      <w:pPr>
        <w:rPr>
          <w:i/>
          <w:iCs/>
        </w:rPr>
      </w:pPr>
      <w:r>
        <w:rPr>
          <w:i/>
          <w:iCs/>
        </w:rPr>
        <w:t xml:space="preserve">Please </w:t>
      </w:r>
      <w:r w:rsidR="00825829">
        <w:rPr>
          <w:i/>
          <w:iCs/>
        </w:rPr>
        <w:t>enter</w:t>
      </w:r>
      <w:r>
        <w:rPr>
          <w:i/>
          <w:iCs/>
        </w:rPr>
        <w:t xml:space="preserve"> the following information and obtain signatures.</w:t>
      </w:r>
    </w:p>
    <w:p w14:paraId="2DEA8032" w14:textId="77777777" w:rsidR="00DD44EA" w:rsidRPr="00DD44EA" w:rsidRDefault="00DD44EA" w:rsidP="00BE783D">
      <w:pPr>
        <w:rPr>
          <w:sz w:val="10"/>
          <w:szCs w:val="10"/>
        </w:rPr>
      </w:pPr>
    </w:p>
    <w:p w14:paraId="4FB4D539" w14:textId="3B184A63" w:rsidR="00907D44" w:rsidRDefault="00907D44" w:rsidP="00BE783D">
      <w:r>
        <w:t>Department Name:</w:t>
      </w:r>
    </w:p>
    <w:tbl>
      <w:tblPr>
        <w:tblStyle w:val="TableGrid"/>
        <w:tblW w:w="0" w:type="auto"/>
        <w:tblLook w:val="04A0" w:firstRow="1" w:lastRow="0" w:firstColumn="1" w:lastColumn="0" w:noHBand="0" w:noVBand="1"/>
      </w:tblPr>
      <w:tblGrid>
        <w:gridCol w:w="4675"/>
        <w:gridCol w:w="4675"/>
      </w:tblGrid>
      <w:tr w:rsidR="00907D44" w14:paraId="0B03D5DC" w14:textId="77777777" w:rsidTr="00907D44">
        <w:tc>
          <w:tcPr>
            <w:tcW w:w="4675" w:type="dxa"/>
          </w:tcPr>
          <w:p w14:paraId="794A5028" w14:textId="77777777" w:rsidR="00907D44" w:rsidRDefault="00907D44" w:rsidP="00BE783D"/>
        </w:tc>
        <w:tc>
          <w:tcPr>
            <w:tcW w:w="4675" w:type="dxa"/>
          </w:tcPr>
          <w:p w14:paraId="32F20DB0" w14:textId="77777777" w:rsidR="00907D44" w:rsidRDefault="00907D44" w:rsidP="00BE783D"/>
        </w:tc>
      </w:tr>
      <w:tr w:rsidR="00907D44" w14:paraId="17E08339" w14:textId="77777777" w:rsidTr="00907D44">
        <w:tc>
          <w:tcPr>
            <w:tcW w:w="4675" w:type="dxa"/>
          </w:tcPr>
          <w:p w14:paraId="2D2FFFE3" w14:textId="53DA3BDE" w:rsidR="00907D44" w:rsidRDefault="00907D44" w:rsidP="00907D44">
            <w:pPr>
              <w:jc w:val="center"/>
            </w:pPr>
            <w:r>
              <w:t>Signature</w:t>
            </w:r>
            <w:r w:rsidR="00966A5D">
              <w:t xml:space="preserve"> of Department Chair</w:t>
            </w:r>
          </w:p>
        </w:tc>
        <w:tc>
          <w:tcPr>
            <w:tcW w:w="4675" w:type="dxa"/>
          </w:tcPr>
          <w:p w14:paraId="25786C53" w14:textId="274F187E" w:rsidR="00907D44" w:rsidRDefault="00907D44" w:rsidP="00907D44">
            <w:pPr>
              <w:jc w:val="center"/>
            </w:pPr>
            <w:r>
              <w:t>Date</w:t>
            </w:r>
          </w:p>
        </w:tc>
      </w:tr>
    </w:tbl>
    <w:p w14:paraId="22FDBAE0" w14:textId="125AD9EC" w:rsidR="00907D44" w:rsidRDefault="00907D44" w:rsidP="00BE783D"/>
    <w:p w14:paraId="5DCE7614" w14:textId="34134395" w:rsidR="007654EB" w:rsidRDefault="007654EB" w:rsidP="00BE783D">
      <w:r>
        <w:lastRenderedPageBreak/>
        <w:t>School or College Name:</w:t>
      </w:r>
    </w:p>
    <w:tbl>
      <w:tblPr>
        <w:tblStyle w:val="TableGrid"/>
        <w:tblW w:w="0" w:type="auto"/>
        <w:tblLook w:val="04A0" w:firstRow="1" w:lastRow="0" w:firstColumn="1" w:lastColumn="0" w:noHBand="0" w:noVBand="1"/>
      </w:tblPr>
      <w:tblGrid>
        <w:gridCol w:w="4675"/>
        <w:gridCol w:w="4675"/>
      </w:tblGrid>
      <w:tr w:rsidR="007654EB" w14:paraId="15FCEF96" w14:textId="77777777" w:rsidTr="004E1148">
        <w:tc>
          <w:tcPr>
            <w:tcW w:w="4675" w:type="dxa"/>
          </w:tcPr>
          <w:p w14:paraId="2D043A2D" w14:textId="77777777" w:rsidR="007654EB" w:rsidRDefault="007654EB" w:rsidP="004E1148"/>
        </w:tc>
        <w:tc>
          <w:tcPr>
            <w:tcW w:w="4675" w:type="dxa"/>
          </w:tcPr>
          <w:p w14:paraId="1638A41F" w14:textId="77777777" w:rsidR="007654EB" w:rsidRDefault="007654EB" w:rsidP="004E1148"/>
        </w:tc>
      </w:tr>
      <w:tr w:rsidR="007654EB" w14:paraId="562C6AFF" w14:textId="77777777" w:rsidTr="004E1148">
        <w:tc>
          <w:tcPr>
            <w:tcW w:w="4675" w:type="dxa"/>
          </w:tcPr>
          <w:p w14:paraId="23801B6B" w14:textId="490B8105" w:rsidR="007654EB" w:rsidRDefault="007654EB" w:rsidP="00966A5D">
            <w:pPr>
              <w:jc w:val="center"/>
            </w:pPr>
            <w:r>
              <w:t>Signature</w:t>
            </w:r>
            <w:r w:rsidR="00966A5D">
              <w:t xml:space="preserve"> of Dean or Designee</w:t>
            </w:r>
          </w:p>
        </w:tc>
        <w:tc>
          <w:tcPr>
            <w:tcW w:w="4675" w:type="dxa"/>
          </w:tcPr>
          <w:p w14:paraId="04A8AE1E" w14:textId="77777777" w:rsidR="007654EB" w:rsidRDefault="007654EB" w:rsidP="004E1148">
            <w:pPr>
              <w:jc w:val="center"/>
            </w:pPr>
            <w:r>
              <w:t>Date</w:t>
            </w:r>
          </w:p>
        </w:tc>
      </w:tr>
    </w:tbl>
    <w:p w14:paraId="2615CA72" w14:textId="77777777" w:rsidR="007654EB" w:rsidRDefault="007654EB" w:rsidP="00BE783D"/>
    <w:p w14:paraId="6B327698" w14:textId="3289240E" w:rsidR="007654EB" w:rsidRDefault="0006575D" w:rsidP="00BE783D">
      <w:r>
        <w:rPr>
          <w:b/>
          <w:bCs/>
        </w:rPr>
        <w:t>General Education Committee Action</w:t>
      </w:r>
      <w:r w:rsidR="00E4252E">
        <w:rPr>
          <w:b/>
          <w:bCs/>
        </w:rPr>
        <w:t xml:space="preserve"> and Signature</w:t>
      </w:r>
    </w:p>
    <w:p w14:paraId="0EDFA5B6" w14:textId="0B42D0E0" w:rsidR="00966A5D" w:rsidRPr="00966A5D" w:rsidRDefault="00966A5D" w:rsidP="00BE783D">
      <w:r>
        <w:t>Date of G</w:t>
      </w:r>
      <w:r w:rsidR="004C4DF9">
        <w:t xml:space="preserve">eneral </w:t>
      </w:r>
      <w:r>
        <w:t>E</w:t>
      </w:r>
      <w:r w:rsidR="004C4DF9">
        <w:t>ducation</w:t>
      </w:r>
      <w:r>
        <w:t xml:space="preserve"> Committee Discussion:</w:t>
      </w:r>
    </w:p>
    <w:tbl>
      <w:tblPr>
        <w:tblStyle w:val="TableGrid"/>
        <w:tblW w:w="0" w:type="auto"/>
        <w:tblLook w:val="04A0" w:firstRow="1" w:lastRow="0" w:firstColumn="1" w:lastColumn="0" w:noHBand="0" w:noVBand="1"/>
      </w:tblPr>
      <w:tblGrid>
        <w:gridCol w:w="895"/>
        <w:gridCol w:w="8455"/>
      </w:tblGrid>
      <w:tr w:rsidR="00966A5D" w14:paraId="7836C5C4" w14:textId="77777777" w:rsidTr="00966A5D">
        <w:tc>
          <w:tcPr>
            <w:tcW w:w="895" w:type="dxa"/>
          </w:tcPr>
          <w:p w14:paraId="2468B484" w14:textId="77777777" w:rsidR="00966A5D" w:rsidRDefault="00966A5D" w:rsidP="00BE783D"/>
        </w:tc>
        <w:tc>
          <w:tcPr>
            <w:tcW w:w="8455" w:type="dxa"/>
          </w:tcPr>
          <w:p w14:paraId="5FE1E5B9" w14:textId="16824DE1" w:rsidR="00966A5D" w:rsidRDefault="00966A5D" w:rsidP="00BE783D">
            <w:r>
              <w:t>Approved</w:t>
            </w:r>
          </w:p>
        </w:tc>
      </w:tr>
      <w:tr w:rsidR="00966A5D" w14:paraId="6A2A845E" w14:textId="77777777" w:rsidTr="00966A5D">
        <w:tc>
          <w:tcPr>
            <w:tcW w:w="895" w:type="dxa"/>
          </w:tcPr>
          <w:p w14:paraId="684DEF0E" w14:textId="77777777" w:rsidR="00966A5D" w:rsidRDefault="00966A5D" w:rsidP="00BE783D"/>
        </w:tc>
        <w:tc>
          <w:tcPr>
            <w:tcW w:w="8455" w:type="dxa"/>
          </w:tcPr>
          <w:p w14:paraId="22BF2E2C" w14:textId="77777777" w:rsidR="00966A5D" w:rsidRDefault="00966A5D" w:rsidP="00BE783D">
            <w:r>
              <w:t>Approved Provisionally</w:t>
            </w:r>
          </w:p>
          <w:p w14:paraId="10D8D9DC" w14:textId="338F7325" w:rsidR="009F51FB" w:rsidRPr="009F51FB" w:rsidRDefault="00D21723" w:rsidP="00BE783D">
            <w:pPr>
              <w:rPr>
                <w:i/>
                <w:iCs/>
              </w:rPr>
            </w:pPr>
            <w:r>
              <w:rPr>
                <w:i/>
                <w:iCs/>
              </w:rPr>
              <w:t xml:space="preserve">General Education Committee </w:t>
            </w:r>
            <w:r w:rsidR="009F51FB">
              <w:rPr>
                <w:i/>
                <w:iCs/>
              </w:rPr>
              <w:t xml:space="preserve">Comments: </w:t>
            </w:r>
          </w:p>
        </w:tc>
      </w:tr>
      <w:tr w:rsidR="00966A5D" w14:paraId="6830087D" w14:textId="77777777" w:rsidTr="00966A5D">
        <w:tc>
          <w:tcPr>
            <w:tcW w:w="895" w:type="dxa"/>
          </w:tcPr>
          <w:p w14:paraId="7C24F3DE" w14:textId="77777777" w:rsidR="00966A5D" w:rsidRDefault="00966A5D" w:rsidP="00BE783D"/>
        </w:tc>
        <w:tc>
          <w:tcPr>
            <w:tcW w:w="8455" w:type="dxa"/>
          </w:tcPr>
          <w:p w14:paraId="3123C068" w14:textId="77777777" w:rsidR="00966A5D" w:rsidRDefault="00966A5D" w:rsidP="00BE783D">
            <w:r>
              <w:t>Not Approved</w:t>
            </w:r>
          </w:p>
          <w:p w14:paraId="30AC972B" w14:textId="5E844700" w:rsidR="009F51FB" w:rsidRPr="009F51FB" w:rsidRDefault="00D21723" w:rsidP="00BE783D">
            <w:pPr>
              <w:rPr>
                <w:i/>
                <w:iCs/>
              </w:rPr>
            </w:pPr>
            <w:r>
              <w:rPr>
                <w:i/>
                <w:iCs/>
              </w:rPr>
              <w:t xml:space="preserve">General Education Committee </w:t>
            </w:r>
            <w:r w:rsidR="009F51FB">
              <w:rPr>
                <w:i/>
                <w:iCs/>
              </w:rPr>
              <w:t xml:space="preserve">Comments: </w:t>
            </w:r>
          </w:p>
        </w:tc>
      </w:tr>
    </w:tbl>
    <w:p w14:paraId="676B34DD" w14:textId="77777777" w:rsidR="0006575D" w:rsidRDefault="0006575D" w:rsidP="00BE783D"/>
    <w:tbl>
      <w:tblPr>
        <w:tblStyle w:val="TableGrid"/>
        <w:tblW w:w="0" w:type="auto"/>
        <w:tblLook w:val="04A0" w:firstRow="1" w:lastRow="0" w:firstColumn="1" w:lastColumn="0" w:noHBand="0" w:noVBand="1"/>
      </w:tblPr>
      <w:tblGrid>
        <w:gridCol w:w="4675"/>
        <w:gridCol w:w="4675"/>
      </w:tblGrid>
      <w:tr w:rsidR="00966A5D" w14:paraId="3D48E62E" w14:textId="77777777" w:rsidTr="004E1148">
        <w:tc>
          <w:tcPr>
            <w:tcW w:w="4675" w:type="dxa"/>
          </w:tcPr>
          <w:p w14:paraId="1E304EAC" w14:textId="77777777" w:rsidR="00966A5D" w:rsidRDefault="00966A5D" w:rsidP="004E1148"/>
        </w:tc>
        <w:tc>
          <w:tcPr>
            <w:tcW w:w="4675" w:type="dxa"/>
          </w:tcPr>
          <w:p w14:paraId="3E46CD90" w14:textId="77777777" w:rsidR="00966A5D" w:rsidRDefault="00966A5D" w:rsidP="004E1148"/>
        </w:tc>
      </w:tr>
      <w:tr w:rsidR="00966A5D" w14:paraId="2B7524BA" w14:textId="77777777" w:rsidTr="004E1148">
        <w:tc>
          <w:tcPr>
            <w:tcW w:w="4675" w:type="dxa"/>
          </w:tcPr>
          <w:p w14:paraId="30B33686" w14:textId="7DCB1754" w:rsidR="00966A5D" w:rsidRDefault="00966A5D" w:rsidP="004E1148">
            <w:pPr>
              <w:jc w:val="center"/>
            </w:pPr>
            <w:r>
              <w:t>Signature of G</w:t>
            </w:r>
            <w:r w:rsidR="00D21723">
              <w:t>eneral Education</w:t>
            </w:r>
            <w:r>
              <w:t xml:space="preserve"> Committee Chair</w:t>
            </w:r>
          </w:p>
        </w:tc>
        <w:tc>
          <w:tcPr>
            <w:tcW w:w="4675" w:type="dxa"/>
          </w:tcPr>
          <w:p w14:paraId="663F74EA" w14:textId="77777777" w:rsidR="00966A5D" w:rsidRDefault="00966A5D" w:rsidP="004E1148">
            <w:pPr>
              <w:jc w:val="center"/>
            </w:pPr>
            <w:r>
              <w:t>Date</w:t>
            </w:r>
          </w:p>
        </w:tc>
      </w:tr>
    </w:tbl>
    <w:p w14:paraId="779159D6" w14:textId="77777777" w:rsidR="00966A5D" w:rsidRDefault="00966A5D" w:rsidP="00BE783D"/>
    <w:p w14:paraId="3DE64EBE" w14:textId="1C2FB8ED" w:rsidR="00DD4F28" w:rsidRDefault="00DD4F28">
      <w:pPr>
        <w:spacing w:after="160" w:line="259" w:lineRule="auto"/>
      </w:pPr>
      <w:r>
        <w:br w:type="page"/>
      </w:r>
    </w:p>
    <w:p w14:paraId="6DD6284C" w14:textId="170E2AA0" w:rsidR="00DD4F28" w:rsidRPr="00EE79A7" w:rsidRDefault="00EE79A7" w:rsidP="00EE79A7">
      <w:pPr>
        <w:jc w:val="center"/>
        <w:rPr>
          <w:rFonts w:cs="Times New Roman"/>
          <w:szCs w:val="24"/>
        </w:rPr>
      </w:pPr>
      <w:r>
        <w:rPr>
          <w:noProof/>
        </w:rPr>
        <w:lastRenderedPageBreak/>
        <w:drawing>
          <wp:inline distT="0" distB="0" distL="0" distR="0" wp14:anchorId="15860A0E" wp14:editId="523C6AF7">
            <wp:extent cx="2203704" cy="914400"/>
            <wp:effectExtent l="0" t="0" r="6350" b="0"/>
            <wp:docPr id="1055853483"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96436" name="Picture 1" descr="A 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4" cy="914400"/>
                    </a:xfrm>
                    <a:prstGeom prst="rect">
                      <a:avLst/>
                    </a:prstGeom>
                  </pic:spPr>
                </pic:pic>
              </a:graphicData>
            </a:graphic>
          </wp:inline>
        </w:drawing>
      </w:r>
    </w:p>
    <w:p w14:paraId="48723302" w14:textId="77777777" w:rsidR="00EE79A7" w:rsidRDefault="00EE79A7" w:rsidP="00EE79A7">
      <w:pPr>
        <w:pStyle w:val="Title"/>
        <w:spacing w:before="0"/>
        <w:rPr>
          <w:rFonts w:ascii="Times New Roman" w:hAnsi="Times New Roman" w:cs="Times New Roman"/>
          <w:spacing w:val="-12"/>
          <w:sz w:val="24"/>
          <w:szCs w:val="24"/>
        </w:rPr>
      </w:pPr>
    </w:p>
    <w:p w14:paraId="5F6E1660" w14:textId="6A11D055" w:rsidR="00EE79A7" w:rsidRDefault="00EE79A7" w:rsidP="00EE79A7">
      <w:pPr>
        <w:pStyle w:val="Title"/>
        <w:spacing w:before="0"/>
        <w:jc w:val="center"/>
        <w:rPr>
          <w:rFonts w:ascii="Times New Roman" w:hAnsi="Times New Roman" w:cs="Times New Roman"/>
          <w:b/>
          <w:bCs/>
          <w:spacing w:val="-12"/>
          <w:sz w:val="28"/>
          <w:szCs w:val="28"/>
        </w:rPr>
      </w:pPr>
      <w:r w:rsidRPr="00B81953">
        <w:rPr>
          <w:rFonts w:ascii="Times New Roman" w:hAnsi="Times New Roman" w:cs="Times New Roman"/>
          <w:b/>
          <w:bCs/>
          <w:spacing w:val="-12"/>
          <w:sz w:val="28"/>
          <w:szCs w:val="28"/>
        </w:rPr>
        <w:t>Criteria</w:t>
      </w:r>
      <w:r w:rsidRPr="00B81953">
        <w:rPr>
          <w:rFonts w:ascii="Times New Roman" w:hAnsi="Times New Roman" w:cs="Times New Roman"/>
          <w:b/>
          <w:bCs/>
          <w:spacing w:val="-20"/>
          <w:sz w:val="28"/>
          <w:szCs w:val="28"/>
        </w:rPr>
        <w:t xml:space="preserve"> </w:t>
      </w:r>
      <w:r w:rsidRPr="00B81953">
        <w:rPr>
          <w:rFonts w:ascii="Times New Roman" w:hAnsi="Times New Roman" w:cs="Times New Roman"/>
          <w:b/>
          <w:bCs/>
          <w:spacing w:val="-12"/>
          <w:sz w:val="28"/>
          <w:szCs w:val="28"/>
        </w:rPr>
        <w:t>for</w:t>
      </w:r>
      <w:r w:rsidRPr="00B81953">
        <w:rPr>
          <w:rFonts w:ascii="Times New Roman" w:hAnsi="Times New Roman" w:cs="Times New Roman"/>
          <w:b/>
          <w:bCs/>
          <w:spacing w:val="-21"/>
          <w:sz w:val="28"/>
          <w:szCs w:val="28"/>
        </w:rPr>
        <w:t xml:space="preserve"> </w:t>
      </w:r>
      <w:r w:rsidRPr="00B81953">
        <w:rPr>
          <w:rFonts w:ascii="Times New Roman" w:hAnsi="Times New Roman" w:cs="Times New Roman"/>
          <w:b/>
          <w:bCs/>
          <w:spacing w:val="-12"/>
          <w:sz w:val="28"/>
          <w:szCs w:val="28"/>
        </w:rPr>
        <w:t>General</w:t>
      </w:r>
      <w:r w:rsidRPr="00B81953">
        <w:rPr>
          <w:rFonts w:ascii="Times New Roman" w:hAnsi="Times New Roman" w:cs="Times New Roman"/>
          <w:b/>
          <w:bCs/>
          <w:spacing w:val="-18"/>
          <w:sz w:val="28"/>
          <w:szCs w:val="28"/>
        </w:rPr>
        <w:t xml:space="preserve"> </w:t>
      </w:r>
      <w:r w:rsidRPr="00B81953">
        <w:rPr>
          <w:rFonts w:ascii="Times New Roman" w:hAnsi="Times New Roman" w:cs="Times New Roman"/>
          <w:b/>
          <w:bCs/>
          <w:spacing w:val="-12"/>
          <w:sz w:val="28"/>
          <w:szCs w:val="28"/>
        </w:rPr>
        <w:t>Education</w:t>
      </w:r>
      <w:r w:rsidRPr="00B81953">
        <w:rPr>
          <w:rFonts w:ascii="Times New Roman" w:hAnsi="Times New Roman" w:cs="Times New Roman"/>
          <w:b/>
          <w:bCs/>
          <w:spacing w:val="-21"/>
          <w:sz w:val="28"/>
          <w:szCs w:val="28"/>
        </w:rPr>
        <w:t xml:space="preserve"> </w:t>
      </w:r>
      <w:r w:rsidRPr="00B81953">
        <w:rPr>
          <w:rFonts w:ascii="Times New Roman" w:hAnsi="Times New Roman" w:cs="Times New Roman"/>
          <w:b/>
          <w:bCs/>
          <w:spacing w:val="-12"/>
          <w:sz w:val="28"/>
          <w:szCs w:val="28"/>
        </w:rPr>
        <w:t>Course</w:t>
      </w:r>
      <w:r w:rsidRPr="00B81953">
        <w:rPr>
          <w:rFonts w:ascii="Times New Roman" w:hAnsi="Times New Roman" w:cs="Times New Roman"/>
          <w:b/>
          <w:bCs/>
          <w:spacing w:val="-19"/>
          <w:sz w:val="28"/>
          <w:szCs w:val="28"/>
        </w:rPr>
        <w:t xml:space="preserve"> </w:t>
      </w:r>
      <w:r w:rsidRPr="00B81953">
        <w:rPr>
          <w:rFonts w:ascii="Times New Roman" w:hAnsi="Times New Roman" w:cs="Times New Roman"/>
          <w:b/>
          <w:bCs/>
          <w:spacing w:val="-12"/>
          <w:sz w:val="28"/>
          <w:szCs w:val="28"/>
        </w:rPr>
        <w:t>Certification</w:t>
      </w:r>
    </w:p>
    <w:p w14:paraId="1C0FA8DE" w14:textId="3AB996A9" w:rsidR="00826018" w:rsidRPr="00826018" w:rsidRDefault="00A95D37" w:rsidP="00EE79A7">
      <w:pPr>
        <w:pStyle w:val="Title"/>
        <w:spacing w:before="0"/>
        <w:jc w:val="center"/>
        <w:rPr>
          <w:rFonts w:ascii="Times New Roman" w:hAnsi="Times New Roman" w:cs="Times New Roman"/>
          <w:sz w:val="24"/>
          <w:szCs w:val="24"/>
        </w:rPr>
      </w:pPr>
      <w:r>
        <w:rPr>
          <w:rFonts w:ascii="Times New Roman" w:hAnsi="Times New Roman" w:cs="Times New Roman"/>
          <w:spacing w:val="-12"/>
          <w:sz w:val="24"/>
          <w:szCs w:val="24"/>
        </w:rPr>
        <w:t xml:space="preserve">Information drawn from the USHE R470 Policy </w:t>
      </w:r>
      <w:r w:rsidR="005D2F8B">
        <w:rPr>
          <w:rFonts w:ascii="Times New Roman" w:hAnsi="Times New Roman" w:cs="Times New Roman"/>
          <w:spacing w:val="-12"/>
          <w:sz w:val="24"/>
          <w:szCs w:val="24"/>
        </w:rPr>
        <w:t>(December 1, 2023)</w:t>
      </w:r>
    </w:p>
    <w:p w14:paraId="1E6EA16A" w14:textId="77777777" w:rsidR="00EE79A7" w:rsidRDefault="00EE79A7" w:rsidP="00EE79A7">
      <w:pPr>
        <w:pStyle w:val="BodyText"/>
        <w:ind w:left="259" w:right="221"/>
        <w:rPr>
          <w:rFonts w:ascii="Times New Roman" w:hAnsi="Times New Roman" w:cs="Times New Roman"/>
          <w:b/>
          <w:sz w:val="24"/>
          <w:szCs w:val="24"/>
        </w:rPr>
      </w:pPr>
    </w:p>
    <w:p w14:paraId="7A211E0B" w14:textId="1EB9B41B" w:rsidR="007474C4" w:rsidRPr="005F7993" w:rsidRDefault="005F7993" w:rsidP="00EE79A7">
      <w:pPr>
        <w:pStyle w:val="BodyText"/>
        <w:ind w:left="259" w:right="221"/>
        <w:rPr>
          <w:rFonts w:ascii="Times New Roman" w:hAnsi="Times New Roman" w:cs="Times New Roman"/>
          <w:b/>
          <w:sz w:val="24"/>
          <w:szCs w:val="24"/>
        </w:rPr>
      </w:pPr>
      <w:r>
        <w:rPr>
          <w:rFonts w:ascii="Times New Roman" w:hAnsi="Times New Roman" w:cs="Times New Roman"/>
          <w:b/>
          <w:sz w:val="24"/>
          <w:szCs w:val="24"/>
        </w:rPr>
        <w:t>G</w:t>
      </w:r>
      <w:r w:rsidR="00847DFE">
        <w:rPr>
          <w:rFonts w:ascii="Times New Roman" w:hAnsi="Times New Roman" w:cs="Times New Roman"/>
          <w:b/>
          <w:sz w:val="24"/>
          <w:szCs w:val="24"/>
        </w:rPr>
        <w:t xml:space="preserve">eneral </w:t>
      </w:r>
      <w:r>
        <w:rPr>
          <w:rFonts w:ascii="Times New Roman" w:hAnsi="Times New Roman" w:cs="Times New Roman"/>
          <w:b/>
          <w:sz w:val="24"/>
          <w:szCs w:val="24"/>
        </w:rPr>
        <w:t>E</w:t>
      </w:r>
      <w:r w:rsidR="00847DFE">
        <w:rPr>
          <w:rFonts w:ascii="Times New Roman" w:hAnsi="Times New Roman" w:cs="Times New Roman"/>
          <w:b/>
          <w:sz w:val="24"/>
          <w:szCs w:val="24"/>
        </w:rPr>
        <w:t>ducation</w:t>
      </w:r>
      <w:r>
        <w:rPr>
          <w:rFonts w:ascii="Times New Roman" w:hAnsi="Times New Roman" w:cs="Times New Roman"/>
          <w:b/>
          <w:sz w:val="24"/>
          <w:szCs w:val="24"/>
        </w:rPr>
        <w:t xml:space="preserve"> Core Requirements</w:t>
      </w:r>
    </w:p>
    <w:p w14:paraId="1AE05E3F" w14:textId="00FE1990" w:rsidR="005F7993" w:rsidRPr="00E932CA" w:rsidRDefault="00BC1881" w:rsidP="00BC1881">
      <w:pPr>
        <w:pStyle w:val="BodyText"/>
        <w:ind w:left="259" w:right="221"/>
        <w:rPr>
          <w:rFonts w:ascii="Times New Roman" w:hAnsi="Times New Roman" w:cs="Times New Roman"/>
          <w:bCs/>
          <w:sz w:val="24"/>
          <w:szCs w:val="24"/>
        </w:rPr>
      </w:pPr>
      <w:r>
        <w:rPr>
          <w:rFonts w:ascii="Times New Roman" w:hAnsi="Times New Roman" w:cs="Times New Roman"/>
          <w:bCs/>
          <w:sz w:val="24"/>
          <w:szCs w:val="24"/>
        </w:rPr>
        <w:t>G</w:t>
      </w:r>
      <w:r w:rsidR="00847DFE">
        <w:rPr>
          <w:rFonts w:ascii="Times New Roman" w:hAnsi="Times New Roman" w:cs="Times New Roman"/>
          <w:bCs/>
          <w:sz w:val="24"/>
          <w:szCs w:val="24"/>
        </w:rPr>
        <w:t>eneral education</w:t>
      </w:r>
      <w:r w:rsidR="00E932CA" w:rsidRPr="00E932CA">
        <w:rPr>
          <w:rFonts w:ascii="Times New Roman" w:hAnsi="Times New Roman" w:cs="Times New Roman"/>
          <w:bCs/>
          <w:sz w:val="24"/>
          <w:szCs w:val="24"/>
        </w:rPr>
        <w:t xml:space="preserve"> core essential learning</w:t>
      </w:r>
      <w:r w:rsidR="00E932CA">
        <w:rPr>
          <w:rFonts w:ascii="Times New Roman" w:hAnsi="Times New Roman" w:cs="Times New Roman"/>
          <w:bCs/>
          <w:sz w:val="24"/>
          <w:szCs w:val="24"/>
        </w:rPr>
        <w:t xml:space="preserve"> </w:t>
      </w:r>
      <w:r w:rsidR="00E932CA" w:rsidRPr="00E932CA">
        <w:rPr>
          <w:rFonts w:ascii="Times New Roman" w:hAnsi="Times New Roman" w:cs="Times New Roman"/>
          <w:bCs/>
          <w:sz w:val="24"/>
          <w:szCs w:val="24"/>
        </w:rPr>
        <w:t>outcomes address foundational competencies to promote student success across the curriculum</w:t>
      </w:r>
      <w:r w:rsidR="00E932CA">
        <w:rPr>
          <w:rFonts w:ascii="Times New Roman" w:hAnsi="Times New Roman" w:cs="Times New Roman"/>
          <w:bCs/>
          <w:sz w:val="24"/>
          <w:szCs w:val="24"/>
        </w:rPr>
        <w:t xml:space="preserve"> </w:t>
      </w:r>
      <w:r w:rsidR="00E932CA" w:rsidRPr="00E932CA">
        <w:rPr>
          <w:rFonts w:ascii="Times New Roman" w:hAnsi="Times New Roman" w:cs="Times New Roman"/>
          <w:bCs/>
          <w:sz w:val="24"/>
          <w:szCs w:val="24"/>
        </w:rPr>
        <w:t>and prepare students for subsequent coursework. The essential learning outcomes for the core</w:t>
      </w:r>
      <w:r>
        <w:rPr>
          <w:rFonts w:ascii="Times New Roman" w:hAnsi="Times New Roman" w:cs="Times New Roman"/>
          <w:bCs/>
          <w:sz w:val="24"/>
          <w:szCs w:val="24"/>
        </w:rPr>
        <w:t xml:space="preserve"> </w:t>
      </w:r>
      <w:r w:rsidR="00E932CA" w:rsidRPr="00E932CA">
        <w:rPr>
          <w:rFonts w:ascii="Times New Roman" w:hAnsi="Times New Roman" w:cs="Times New Roman"/>
          <w:bCs/>
          <w:sz w:val="24"/>
          <w:szCs w:val="24"/>
        </w:rPr>
        <w:t>areas are not exhaustive, and other outcomes may also be addressed at each institution’s</w:t>
      </w:r>
      <w:r>
        <w:rPr>
          <w:rFonts w:ascii="Times New Roman" w:hAnsi="Times New Roman" w:cs="Times New Roman"/>
          <w:bCs/>
          <w:sz w:val="24"/>
          <w:szCs w:val="24"/>
        </w:rPr>
        <w:t xml:space="preserve"> </w:t>
      </w:r>
      <w:r w:rsidR="00E932CA" w:rsidRPr="00E932CA">
        <w:rPr>
          <w:rFonts w:ascii="Times New Roman" w:hAnsi="Times New Roman" w:cs="Times New Roman"/>
          <w:bCs/>
          <w:sz w:val="24"/>
          <w:szCs w:val="24"/>
        </w:rPr>
        <w:t>discretion.</w:t>
      </w:r>
    </w:p>
    <w:p w14:paraId="7233BBF6" w14:textId="77777777" w:rsidR="00E932CA" w:rsidRDefault="00E932CA" w:rsidP="00EE79A7">
      <w:pPr>
        <w:pStyle w:val="BodyText"/>
        <w:ind w:left="259" w:right="221"/>
        <w:rPr>
          <w:rFonts w:ascii="Times New Roman" w:hAnsi="Times New Roman" w:cs="Times New Roman"/>
          <w:b/>
          <w:sz w:val="24"/>
          <w:szCs w:val="24"/>
        </w:rPr>
      </w:pPr>
    </w:p>
    <w:p w14:paraId="034210EC" w14:textId="77777777" w:rsidR="0057676F" w:rsidRDefault="00EE79A7" w:rsidP="00EE79A7">
      <w:pPr>
        <w:pStyle w:val="BodyText"/>
        <w:ind w:left="259" w:right="221"/>
        <w:rPr>
          <w:rFonts w:ascii="Times New Roman" w:hAnsi="Times New Roman" w:cs="Times New Roman"/>
          <w:spacing w:val="-2"/>
          <w:sz w:val="24"/>
          <w:szCs w:val="24"/>
        </w:rPr>
      </w:pPr>
      <w:r w:rsidRPr="00A63EDB">
        <w:rPr>
          <w:rFonts w:ascii="Times New Roman" w:hAnsi="Times New Roman" w:cs="Times New Roman"/>
          <w:b/>
          <w:i/>
          <w:iCs/>
          <w:sz w:val="24"/>
          <w:szCs w:val="24"/>
        </w:rPr>
        <w:t>American</w:t>
      </w:r>
      <w:r w:rsidRPr="00A63EDB">
        <w:rPr>
          <w:rFonts w:ascii="Times New Roman" w:hAnsi="Times New Roman" w:cs="Times New Roman"/>
          <w:b/>
          <w:i/>
          <w:iCs/>
          <w:spacing w:val="-6"/>
          <w:sz w:val="24"/>
          <w:szCs w:val="24"/>
        </w:rPr>
        <w:t xml:space="preserve"> </w:t>
      </w:r>
      <w:r w:rsidRPr="00A63EDB">
        <w:rPr>
          <w:rFonts w:ascii="Times New Roman" w:hAnsi="Times New Roman" w:cs="Times New Roman"/>
          <w:b/>
          <w:i/>
          <w:iCs/>
          <w:sz w:val="24"/>
          <w:szCs w:val="24"/>
        </w:rPr>
        <w:t>Institutions</w:t>
      </w:r>
      <w:r w:rsidRPr="00EE79A7">
        <w:rPr>
          <w:rFonts w:ascii="Times New Roman" w:hAnsi="Times New Roman" w:cs="Times New Roman"/>
          <w:sz w:val="24"/>
          <w:szCs w:val="24"/>
        </w:rPr>
        <w:t>:</w:t>
      </w:r>
      <w:r w:rsidRPr="00EE79A7">
        <w:rPr>
          <w:rFonts w:ascii="Times New Roman" w:hAnsi="Times New Roman" w:cs="Times New Roman"/>
          <w:spacing w:val="-2"/>
          <w:sz w:val="24"/>
          <w:szCs w:val="24"/>
        </w:rPr>
        <w:t xml:space="preserve"> </w:t>
      </w:r>
    </w:p>
    <w:p w14:paraId="2B4983BC" w14:textId="791E592A" w:rsidR="00D52888" w:rsidRDefault="008B1529" w:rsidP="008B1529">
      <w:pPr>
        <w:pStyle w:val="BodyText"/>
        <w:numPr>
          <w:ilvl w:val="0"/>
          <w:numId w:val="7"/>
        </w:numPr>
        <w:ind w:right="221"/>
        <w:rPr>
          <w:rFonts w:ascii="Times New Roman" w:hAnsi="Times New Roman" w:cs="Times New Roman"/>
          <w:sz w:val="24"/>
          <w:szCs w:val="24"/>
        </w:rPr>
      </w:pPr>
      <w:r w:rsidRPr="008B1529">
        <w:rPr>
          <w:rFonts w:ascii="Times New Roman" w:hAnsi="Times New Roman" w:cs="Times New Roman"/>
          <w:sz w:val="24"/>
          <w:szCs w:val="24"/>
        </w:rPr>
        <w:t>Consistent with Utah Code section</w:t>
      </w:r>
      <w:r>
        <w:rPr>
          <w:rFonts w:ascii="Times New Roman" w:hAnsi="Times New Roman" w:cs="Times New Roman"/>
          <w:sz w:val="24"/>
          <w:szCs w:val="24"/>
        </w:rPr>
        <w:t xml:space="preserve"> </w:t>
      </w:r>
      <w:r w:rsidRPr="008B1529">
        <w:rPr>
          <w:rFonts w:ascii="Times New Roman" w:hAnsi="Times New Roman" w:cs="Times New Roman"/>
          <w:sz w:val="24"/>
          <w:szCs w:val="24"/>
        </w:rPr>
        <w:t>53B-16-103(1)(b),</w:t>
      </w:r>
      <w:r>
        <w:rPr>
          <w:rFonts w:ascii="Times New Roman" w:hAnsi="Times New Roman" w:cs="Times New Roman"/>
          <w:sz w:val="24"/>
          <w:szCs w:val="24"/>
        </w:rPr>
        <w:t xml:space="preserve"> t</w:t>
      </w:r>
      <w:r w:rsidR="00D52888" w:rsidRPr="008B1529">
        <w:rPr>
          <w:rFonts w:ascii="Times New Roman" w:hAnsi="Times New Roman" w:cs="Times New Roman"/>
          <w:sz w:val="24"/>
          <w:szCs w:val="24"/>
        </w:rPr>
        <w:t>o satisfy this requirement students must “demonstrate a reasonable understanding of the history, principles, form of government, and economic system of the United States.” Approved courses should include the use of disciplinary methods from history, political science, or economics to come to an understanding of the history,</w:t>
      </w:r>
      <w:r>
        <w:rPr>
          <w:rFonts w:ascii="Times New Roman" w:hAnsi="Times New Roman" w:cs="Times New Roman"/>
          <w:sz w:val="24"/>
          <w:szCs w:val="24"/>
        </w:rPr>
        <w:t xml:space="preserve"> </w:t>
      </w:r>
      <w:r w:rsidR="00D52888" w:rsidRPr="008B1529">
        <w:rPr>
          <w:rFonts w:ascii="Times New Roman" w:hAnsi="Times New Roman" w:cs="Times New Roman"/>
          <w:sz w:val="24"/>
          <w:szCs w:val="24"/>
        </w:rPr>
        <w:t>principles, multi-cultural populations, form of government, and economic system of the</w:t>
      </w:r>
      <w:r>
        <w:rPr>
          <w:rFonts w:ascii="Times New Roman" w:hAnsi="Times New Roman" w:cs="Times New Roman"/>
          <w:sz w:val="24"/>
          <w:szCs w:val="24"/>
        </w:rPr>
        <w:t xml:space="preserve"> </w:t>
      </w:r>
      <w:r w:rsidR="00D52888" w:rsidRPr="008B1529">
        <w:rPr>
          <w:rFonts w:ascii="Times New Roman" w:hAnsi="Times New Roman" w:cs="Times New Roman"/>
          <w:sz w:val="24"/>
          <w:szCs w:val="24"/>
        </w:rPr>
        <w:t>United States.</w:t>
      </w:r>
    </w:p>
    <w:p w14:paraId="4F405869" w14:textId="77777777" w:rsidR="00826018" w:rsidRPr="00826018" w:rsidRDefault="00826018" w:rsidP="00826018">
      <w:pPr>
        <w:pStyle w:val="BodyText"/>
        <w:numPr>
          <w:ilvl w:val="0"/>
          <w:numId w:val="7"/>
        </w:numPr>
        <w:ind w:right="221"/>
        <w:rPr>
          <w:rFonts w:ascii="Times New Roman" w:hAnsi="Times New Roman" w:cs="Times New Roman"/>
          <w:sz w:val="24"/>
          <w:szCs w:val="24"/>
        </w:rPr>
      </w:pPr>
      <w:r w:rsidRPr="00826018">
        <w:rPr>
          <w:rFonts w:ascii="Times New Roman" w:hAnsi="Times New Roman" w:cs="Times New Roman"/>
          <w:sz w:val="24"/>
          <w:szCs w:val="24"/>
        </w:rPr>
        <w:t>Approved courses will address the following:</w:t>
      </w:r>
    </w:p>
    <w:p w14:paraId="2757DD2A" w14:textId="1341F7ED" w:rsidR="00826018" w:rsidRPr="005D2F8B" w:rsidRDefault="00826018" w:rsidP="005D2F8B">
      <w:pPr>
        <w:pStyle w:val="BodyText"/>
        <w:numPr>
          <w:ilvl w:val="1"/>
          <w:numId w:val="7"/>
        </w:numPr>
        <w:ind w:right="221"/>
        <w:rPr>
          <w:rFonts w:ascii="Times New Roman" w:hAnsi="Times New Roman" w:cs="Times New Roman"/>
          <w:sz w:val="24"/>
          <w:szCs w:val="24"/>
        </w:rPr>
      </w:pPr>
      <w:r w:rsidRPr="00826018">
        <w:rPr>
          <w:rFonts w:ascii="Times New Roman" w:hAnsi="Times New Roman" w:cs="Times New Roman"/>
          <w:sz w:val="24"/>
          <w:szCs w:val="24"/>
        </w:rPr>
        <w:t>Use of Primary Documents: Analyze, contextualize, and use primary source</w:t>
      </w:r>
      <w:r w:rsidR="005D2F8B">
        <w:rPr>
          <w:rFonts w:ascii="Times New Roman" w:hAnsi="Times New Roman" w:cs="Times New Roman"/>
          <w:sz w:val="24"/>
          <w:szCs w:val="24"/>
        </w:rPr>
        <w:t xml:space="preserve"> </w:t>
      </w:r>
      <w:r w:rsidRPr="005D2F8B">
        <w:rPr>
          <w:rFonts w:ascii="Times New Roman" w:hAnsi="Times New Roman" w:cs="Times New Roman"/>
          <w:sz w:val="24"/>
          <w:szCs w:val="24"/>
        </w:rPr>
        <w:t>documents to understand the history, principles, form of government, and economic</w:t>
      </w:r>
      <w:r w:rsidR="005D2F8B">
        <w:rPr>
          <w:rFonts w:ascii="Times New Roman" w:hAnsi="Times New Roman" w:cs="Times New Roman"/>
          <w:sz w:val="24"/>
          <w:szCs w:val="24"/>
        </w:rPr>
        <w:t xml:space="preserve"> s</w:t>
      </w:r>
      <w:r w:rsidRPr="005D2F8B">
        <w:rPr>
          <w:rFonts w:ascii="Times New Roman" w:hAnsi="Times New Roman" w:cs="Times New Roman"/>
          <w:sz w:val="24"/>
          <w:szCs w:val="24"/>
        </w:rPr>
        <w:t>ystem of the United States;</w:t>
      </w:r>
    </w:p>
    <w:p w14:paraId="68C61F02" w14:textId="6AA2E98D" w:rsidR="00826018" w:rsidRPr="005D2F8B" w:rsidRDefault="00826018" w:rsidP="005D2F8B">
      <w:pPr>
        <w:pStyle w:val="BodyText"/>
        <w:numPr>
          <w:ilvl w:val="1"/>
          <w:numId w:val="7"/>
        </w:numPr>
        <w:ind w:right="221"/>
        <w:rPr>
          <w:rFonts w:ascii="Times New Roman" w:hAnsi="Times New Roman" w:cs="Times New Roman"/>
          <w:sz w:val="24"/>
          <w:szCs w:val="24"/>
        </w:rPr>
      </w:pPr>
      <w:r w:rsidRPr="00826018">
        <w:rPr>
          <w:rFonts w:ascii="Times New Roman" w:hAnsi="Times New Roman" w:cs="Times New Roman"/>
          <w:sz w:val="24"/>
          <w:szCs w:val="24"/>
        </w:rPr>
        <w:t>Interpretation: Explain and use historically, politically, and economically</w:t>
      </w:r>
      <w:r w:rsidR="005D2F8B">
        <w:rPr>
          <w:rFonts w:ascii="Times New Roman" w:hAnsi="Times New Roman" w:cs="Times New Roman"/>
          <w:sz w:val="24"/>
          <w:szCs w:val="24"/>
        </w:rPr>
        <w:t xml:space="preserve"> </w:t>
      </w:r>
      <w:r w:rsidRPr="005D2F8B">
        <w:rPr>
          <w:rFonts w:ascii="Times New Roman" w:hAnsi="Times New Roman" w:cs="Times New Roman"/>
          <w:sz w:val="24"/>
          <w:szCs w:val="24"/>
        </w:rPr>
        <w:t>relevant information;</w:t>
      </w:r>
    </w:p>
    <w:p w14:paraId="102081C2" w14:textId="58B3F84D" w:rsidR="00826018" w:rsidRPr="005D2F8B" w:rsidRDefault="00826018" w:rsidP="005D2F8B">
      <w:pPr>
        <w:pStyle w:val="BodyText"/>
        <w:numPr>
          <w:ilvl w:val="1"/>
          <w:numId w:val="7"/>
        </w:numPr>
        <w:ind w:right="221"/>
        <w:rPr>
          <w:rFonts w:ascii="Times New Roman" w:hAnsi="Times New Roman" w:cs="Times New Roman"/>
          <w:sz w:val="24"/>
          <w:szCs w:val="24"/>
        </w:rPr>
      </w:pPr>
      <w:r w:rsidRPr="00826018">
        <w:rPr>
          <w:rFonts w:ascii="Times New Roman" w:hAnsi="Times New Roman" w:cs="Times New Roman"/>
          <w:sz w:val="24"/>
          <w:szCs w:val="24"/>
        </w:rPr>
        <w:t>Communication: Communicate effectively about the history, principles, form of</w:t>
      </w:r>
      <w:r w:rsidR="005D2F8B">
        <w:rPr>
          <w:rFonts w:ascii="Times New Roman" w:hAnsi="Times New Roman" w:cs="Times New Roman"/>
          <w:sz w:val="24"/>
          <w:szCs w:val="24"/>
        </w:rPr>
        <w:t xml:space="preserve"> </w:t>
      </w:r>
      <w:r w:rsidRPr="005D2F8B">
        <w:rPr>
          <w:rFonts w:ascii="Times New Roman" w:hAnsi="Times New Roman" w:cs="Times New Roman"/>
          <w:sz w:val="24"/>
          <w:szCs w:val="24"/>
        </w:rPr>
        <w:t>government, and economic system of the United States;</w:t>
      </w:r>
    </w:p>
    <w:p w14:paraId="1D629755" w14:textId="77777777" w:rsidR="00A63EDB" w:rsidRDefault="00826018" w:rsidP="00A63EDB">
      <w:pPr>
        <w:pStyle w:val="BodyText"/>
        <w:numPr>
          <w:ilvl w:val="1"/>
          <w:numId w:val="7"/>
        </w:numPr>
        <w:ind w:right="221"/>
        <w:rPr>
          <w:rFonts w:ascii="Times New Roman" w:hAnsi="Times New Roman" w:cs="Times New Roman"/>
          <w:sz w:val="24"/>
          <w:szCs w:val="24"/>
        </w:rPr>
      </w:pPr>
      <w:r w:rsidRPr="00826018">
        <w:rPr>
          <w:rFonts w:ascii="Times New Roman" w:hAnsi="Times New Roman" w:cs="Times New Roman"/>
          <w:sz w:val="24"/>
          <w:szCs w:val="24"/>
        </w:rPr>
        <w:t>Diversity: Engage a diversity of viewpoints in a constructive manner that</w:t>
      </w:r>
      <w:r w:rsidR="005D2F8B">
        <w:rPr>
          <w:rFonts w:ascii="Times New Roman" w:hAnsi="Times New Roman" w:cs="Times New Roman"/>
          <w:sz w:val="24"/>
          <w:szCs w:val="24"/>
        </w:rPr>
        <w:t xml:space="preserve"> </w:t>
      </w:r>
      <w:r w:rsidRPr="005D2F8B">
        <w:rPr>
          <w:rFonts w:ascii="Times New Roman" w:hAnsi="Times New Roman" w:cs="Times New Roman"/>
          <w:sz w:val="24"/>
          <w:szCs w:val="24"/>
        </w:rPr>
        <w:t>contributes to a dialogue about the history, principles, form of government, and</w:t>
      </w:r>
      <w:r w:rsidR="005D2F8B">
        <w:rPr>
          <w:rFonts w:ascii="Times New Roman" w:hAnsi="Times New Roman" w:cs="Times New Roman"/>
          <w:sz w:val="24"/>
          <w:szCs w:val="24"/>
        </w:rPr>
        <w:t xml:space="preserve"> </w:t>
      </w:r>
      <w:r w:rsidRPr="005D2F8B">
        <w:rPr>
          <w:rFonts w:ascii="Times New Roman" w:hAnsi="Times New Roman" w:cs="Times New Roman"/>
          <w:sz w:val="24"/>
          <w:szCs w:val="24"/>
        </w:rPr>
        <w:t>economic system of the United States; and</w:t>
      </w:r>
      <w:r w:rsidR="00A63EDB">
        <w:rPr>
          <w:rFonts w:ascii="Times New Roman" w:hAnsi="Times New Roman" w:cs="Times New Roman"/>
          <w:sz w:val="24"/>
          <w:szCs w:val="24"/>
        </w:rPr>
        <w:t xml:space="preserve"> </w:t>
      </w:r>
    </w:p>
    <w:p w14:paraId="7DA53FFA" w14:textId="1B5B6C9E" w:rsidR="00A63EDB" w:rsidRPr="00A63EDB" w:rsidRDefault="00A63EDB" w:rsidP="00A63EDB">
      <w:pPr>
        <w:pStyle w:val="BodyText"/>
        <w:numPr>
          <w:ilvl w:val="1"/>
          <w:numId w:val="7"/>
        </w:numPr>
        <w:ind w:right="221"/>
        <w:rPr>
          <w:rFonts w:ascii="Times New Roman" w:hAnsi="Times New Roman" w:cs="Times New Roman"/>
          <w:sz w:val="24"/>
          <w:szCs w:val="24"/>
        </w:rPr>
      </w:pPr>
      <w:r w:rsidRPr="00A63EDB">
        <w:rPr>
          <w:rFonts w:ascii="Times New Roman" w:hAnsi="Times New Roman" w:cs="Times New Roman"/>
          <w:sz w:val="24"/>
          <w:szCs w:val="24"/>
        </w:rPr>
        <w:t>Integration: Use historical, political, and economic methods to come to an</w:t>
      </w:r>
    </w:p>
    <w:p w14:paraId="371A3ABB" w14:textId="3BD3346C" w:rsidR="00113829" w:rsidRDefault="00A63EDB" w:rsidP="00113829">
      <w:pPr>
        <w:pStyle w:val="BodyText"/>
        <w:ind w:left="1699" w:right="221"/>
        <w:rPr>
          <w:rFonts w:ascii="Times New Roman" w:hAnsi="Times New Roman" w:cs="Times New Roman"/>
          <w:sz w:val="24"/>
          <w:szCs w:val="24"/>
        </w:rPr>
      </w:pPr>
      <w:r w:rsidRPr="00A63EDB">
        <w:rPr>
          <w:rFonts w:ascii="Times New Roman" w:hAnsi="Times New Roman" w:cs="Times New Roman"/>
          <w:sz w:val="24"/>
          <w:szCs w:val="24"/>
        </w:rPr>
        <w:t>understanding of the United States that integrates those viewpoints. This requirement</w:t>
      </w:r>
      <w:r>
        <w:rPr>
          <w:rFonts w:ascii="Times New Roman" w:hAnsi="Times New Roman" w:cs="Times New Roman"/>
          <w:sz w:val="24"/>
          <w:szCs w:val="24"/>
        </w:rPr>
        <w:t xml:space="preserve"> </w:t>
      </w:r>
      <w:r w:rsidRPr="00A63EDB">
        <w:rPr>
          <w:rFonts w:ascii="Times New Roman" w:hAnsi="Times New Roman" w:cs="Times New Roman"/>
          <w:sz w:val="24"/>
          <w:szCs w:val="24"/>
        </w:rPr>
        <w:t>may be fulfilled by a discrete course, a multidisciplinary integrated course, or multiple</w:t>
      </w:r>
      <w:r>
        <w:rPr>
          <w:rFonts w:ascii="Times New Roman" w:hAnsi="Times New Roman" w:cs="Times New Roman"/>
          <w:sz w:val="24"/>
          <w:szCs w:val="24"/>
        </w:rPr>
        <w:t xml:space="preserve"> </w:t>
      </w:r>
      <w:r w:rsidRPr="00A63EDB">
        <w:rPr>
          <w:rFonts w:ascii="Times New Roman" w:hAnsi="Times New Roman" w:cs="Times New Roman"/>
          <w:sz w:val="24"/>
          <w:szCs w:val="24"/>
        </w:rPr>
        <w:t>courses.</w:t>
      </w:r>
    </w:p>
    <w:p w14:paraId="43605EDB" w14:textId="77777777" w:rsidR="008B1529" w:rsidRDefault="008B1529" w:rsidP="00E25FCA">
      <w:pPr>
        <w:pStyle w:val="BodyText"/>
        <w:ind w:right="110"/>
        <w:rPr>
          <w:rFonts w:ascii="Times New Roman" w:hAnsi="Times New Roman" w:cs="Times New Roman"/>
          <w:sz w:val="24"/>
          <w:szCs w:val="24"/>
        </w:rPr>
      </w:pPr>
    </w:p>
    <w:p w14:paraId="71CF4FEB" w14:textId="6B7E4952" w:rsidR="00255CD4" w:rsidRPr="00255CD4" w:rsidRDefault="0065317E" w:rsidP="0065317E">
      <w:pPr>
        <w:pStyle w:val="BodyText"/>
        <w:ind w:left="259" w:right="110"/>
        <w:rPr>
          <w:rFonts w:ascii="Times New Roman" w:hAnsi="Times New Roman" w:cs="Times New Roman"/>
          <w:i/>
          <w:iCs/>
          <w:spacing w:val="-2"/>
          <w:sz w:val="24"/>
          <w:szCs w:val="24"/>
        </w:rPr>
      </w:pPr>
      <w:r w:rsidRPr="00255CD4">
        <w:rPr>
          <w:rFonts w:ascii="Times New Roman" w:hAnsi="Times New Roman" w:cs="Times New Roman"/>
          <w:b/>
          <w:i/>
          <w:iCs/>
          <w:sz w:val="24"/>
          <w:szCs w:val="24"/>
        </w:rPr>
        <w:t>Quantitative</w:t>
      </w:r>
      <w:r w:rsidRPr="00255CD4">
        <w:rPr>
          <w:rFonts w:ascii="Times New Roman" w:hAnsi="Times New Roman" w:cs="Times New Roman"/>
          <w:b/>
          <w:i/>
          <w:iCs/>
          <w:spacing w:val="-5"/>
          <w:sz w:val="24"/>
          <w:szCs w:val="24"/>
        </w:rPr>
        <w:t xml:space="preserve"> </w:t>
      </w:r>
      <w:r w:rsidR="00255CD4">
        <w:rPr>
          <w:rFonts w:ascii="Times New Roman" w:hAnsi="Times New Roman" w:cs="Times New Roman"/>
          <w:b/>
          <w:i/>
          <w:iCs/>
          <w:sz w:val="24"/>
          <w:szCs w:val="24"/>
        </w:rPr>
        <w:t>Literacy</w:t>
      </w:r>
      <w:r w:rsidRPr="00255CD4">
        <w:rPr>
          <w:rFonts w:ascii="Times New Roman" w:hAnsi="Times New Roman" w:cs="Times New Roman"/>
          <w:i/>
          <w:iCs/>
          <w:sz w:val="24"/>
          <w:szCs w:val="24"/>
        </w:rPr>
        <w:t>:</w:t>
      </w:r>
      <w:r w:rsidRPr="00255CD4">
        <w:rPr>
          <w:rFonts w:ascii="Times New Roman" w:hAnsi="Times New Roman" w:cs="Times New Roman"/>
          <w:i/>
          <w:iCs/>
          <w:spacing w:val="-2"/>
          <w:sz w:val="24"/>
          <w:szCs w:val="24"/>
        </w:rPr>
        <w:t xml:space="preserve"> </w:t>
      </w:r>
    </w:p>
    <w:p w14:paraId="0E8A8061" w14:textId="449A09E5" w:rsidR="0065317E" w:rsidRDefault="00FF0E10" w:rsidP="00FF0E10">
      <w:pPr>
        <w:pStyle w:val="BodyText"/>
        <w:numPr>
          <w:ilvl w:val="0"/>
          <w:numId w:val="8"/>
        </w:numPr>
        <w:ind w:right="110"/>
        <w:rPr>
          <w:rFonts w:ascii="Times New Roman" w:hAnsi="Times New Roman" w:cs="Times New Roman"/>
          <w:sz w:val="24"/>
          <w:szCs w:val="24"/>
        </w:rPr>
      </w:pPr>
      <w:r w:rsidRPr="00FF0E10">
        <w:rPr>
          <w:rFonts w:ascii="Times New Roman" w:hAnsi="Times New Roman" w:cs="Times New Roman"/>
          <w:sz w:val="24"/>
          <w:szCs w:val="24"/>
        </w:rPr>
        <w:t>Students satisfy this requirement by</w:t>
      </w:r>
      <w:r>
        <w:rPr>
          <w:rFonts w:ascii="Times New Roman" w:hAnsi="Times New Roman" w:cs="Times New Roman"/>
          <w:sz w:val="24"/>
          <w:szCs w:val="24"/>
        </w:rPr>
        <w:t xml:space="preserve"> </w:t>
      </w:r>
      <w:r w:rsidRPr="00FF0E10">
        <w:rPr>
          <w:rFonts w:ascii="Times New Roman" w:hAnsi="Times New Roman" w:cs="Times New Roman"/>
          <w:sz w:val="24"/>
          <w:szCs w:val="24"/>
        </w:rPr>
        <w:t>demonstrating familiarity with fundamental</w:t>
      </w:r>
      <w:r>
        <w:rPr>
          <w:rFonts w:ascii="Times New Roman" w:hAnsi="Times New Roman" w:cs="Times New Roman"/>
          <w:sz w:val="24"/>
          <w:szCs w:val="24"/>
        </w:rPr>
        <w:t xml:space="preserve"> </w:t>
      </w:r>
      <w:r w:rsidRPr="00FF0E10">
        <w:rPr>
          <w:rFonts w:ascii="Times New Roman" w:hAnsi="Times New Roman" w:cs="Times New Roman"/>
          <w:sz w:val="24"/>
          <w:szCs w:val="24"/>
        </w:rPr>
        <w:t>quantitative methods and concepts, formal</w:t>
      </w:r>
      <w:r>
        <w:rPr>
          <w:rFonts w:ascii="Times New Roman" w:hAnsi="Times New Roman" w:cs="Times New Roman"/>
          <w:sz w:val="24"/>
          <w:szCs w:val="24"/>
        </w:rPr>
        <w:t xml:space="preserve"> </w:t>
      </w:r>
      <w:r w:rsidRPr="00FF0E10">
        <w:rPr>
          <w:rFonts w:ascii="Times New Roman" w:hAnsi="Times New Roman" w:cs="Times New Roman"/>
          <w:sz w:val="24"/>
          <w:szCs w:val="24"/>
        </w:rPr>
        <w:t>reasoning, the ability to apply quantitative skills in an appropriate context, and the ability</w:t>
      </w:r>
      <w:r>
        <w:rPr>
          <w:rFonts w:ascii="Times New Roman" w:hAnsi="Times New Roman" w:cs="Times New Roman"/>
          <w:sz w:val="24"/>
          <w:szCs w:val="24"/>
        </w:rPr>
        <w:t xml:space="preserve"> </w:t>
      </w:r>
      <w:r w:rsidRPr="00FF0E10">
        <w:rPr>
          <w:rFonts w:ascii="Times New Roman" w:hAnsi="Times New Roman" w:cs="Times New Roman"/>
          <w:sz w:val="24"/>
          <w:szCs w:val="24"/>
        </w:rPr>
        <w:t>to evaluate arguments based on quantitative reasoning.</w:t>
      </w:r>
    </w:p>
    <w:p w14:paraId="119E7E4F" w14:textId="0DC2DC70" w:rsidR="00E25FCA" w:rsidRDefault="00E25FCA" w:rsidP="00FF0E10">
      <w:pPr>
        <w:pStyle w:val="BodyText"/>
        <w:numPr>
          <w:ilvl w:val="0"/>
          <w:numId w:val="8"/>
        </w:numPr>
        <w:ind w:right="110"/>
        <w:rPr>
          <w:rFonts w:ascii="Times New Roman" w:hAnsi="Times New Roman" w:cs="Times New Roman"/>
          <w:sz w:val="24"/>
          <w:szCs w:val="24"/>
        </w:rPr>
      </w:pPr>
      <w:r w:rsidRPr="00E25FCA">
        <w:rPr>
          <w:rFonts w:ascii="Times New Roman" w:hAnsi="Times New Roman" w:cs="Times New Roman"/>
          <w:sz w:val="24"/>
          <w:szCs w:val="24"/>
        </w:rPr>
        <w:t>Approved courses will significantly focus on the following:</w:t>
      </w:r>
    </w:p>
    <w:p w14:paraId="5F9295D8" w14:textId="624E985C" w:rsidR="000C55EB" w:rsidRPr="000C55EB" w:rsidRDefault="000C55EB" w:rsidP="000C55EB">
      <w:pPr>
        <w:pStyle w:val="BodyText"/>
        <w:numPr>
          <w:ilvl w:val="1"/>
          <w:numId w:val="8"/>
        </w:numPr>
        <w:ind w:right="110"/>
        <w:rPr>
          <w:rFonts w:ascii="Times New Roman" w:hAnsi="Times New Roman" w:cs="Times New Roman"/>
          <w:sz w:val="24"/>
          <w:szCs w:val="24"/>
        </w:rPr>
      </w:pPr>
      <w:r w:rsidRPr="000C55EB">
        <w:rPr>
          <w:rFonts w:ascii="Times New Roman" w:hAnsi="Times New Roman" w:cs="Times New Roman"/>
          <w:sz w:val="24"/>
          <w:szCs w:val="24"/>
        </w:rPr>
        <w:t>Interpretation: Explain information presented in mathematical forms</w:t>
      </w:r>
      <w:r>
        <w:rPr>
          <w:rFonts w:ascii="Times New Roman" w:hAnsi="Times New Roman" w:cs="Times New Roman"/>
          <w:sz w:val="24"/>
          <w:szCs w:val="24"/>
        </w:rPr>
        <w:t xml:space="preserve"> (</w:t>
      </w:r>
      <w:r w:rsidRPr="000C55EB">
        <w:rPr>
          <w:rFonts w:ascii="Times New Roman" w:hAnsi="Times New Roman" w:cs="Times New Roman"/>
          <w:sz w:val="24"/>
          <w:szCs w:val="24"/>
        </w:rPr>
        <w:t>e.g.,</w:t>
      </w:r>
      <w:r>
        <w:rPr>
          <w:rFonts w:ascii="Times New Roman" w:hAnsi="Times New Roman" w:cs="Times New Roman"/>
          <w:sz w:val="24"/>
          <w:szCs w:val="24"/>
        </w:rPr>
        <w:t xml:space="preserve"> </w:t>
      </w:r>
      <w:r w:rsidRPr="000C55EB">
        <w:rPr>
          <w:rFonts w:ascii="Times New Roman" w:hAnsi="Times New Roman" w:cs="Times New Roman"/>
          <w:sz w:val="24"/>
          <w:szCs w:val="24"/>
        </w:rPr>
        <w:t>equations, graphs, diagrams, and tables</w:t>
      </w:r>
      <w:r>
        <w:rPr>
          <w:rFonts w:ascii="Times New Roman" w:hAnsi="Times New Roman" w:cs="Times New Roman"/>
          <w:sz w:val="24"/>
          <w:szCs w:val="24"/>
        </w:rPr>
        <w:t>)</w:t>
      </w:r>
      <w:r w:rsidRPr="000C55EB">
        <w:rPr>
          <w:rFonts w:ascii="Times New Roman" w:hAnsi="Times New Roman" w:cs="Times New Roman"/>
          <w:sz w:val="24"/>
          <w:szCs w:val="24"/>
        </w:rPr>
        <w:t>;</w:t>
      </w:r>
    </w:p>
    <w:p w14:paraId="22186D65" w14:textId="52CB17E2" w:rsidR="000C55EB" w:rsidRPr="00D151B9" w:rsidRDefault="000C55EB" w:rsidP="00D151B9">
      <w:pPr>
        <w:pStyle w:val="BodyText"/>
        <w:numPr>
          <w:ilvl w:val="1"/>
          <w:numId w:val="8"/>
        </w:numPr>
        <w:ind w:right="110"/>
        <w:rPr>
          <w:rFonts w:ascii="Times New Roman" w:hAnsi="Times New Roman" w:cs="Times New Roman"/>
          <w:sz w:val="24"/>
          <w:szCs w:val="24"/>
        </w:rPr>
      </w:pPr>
      <w:r w:rsidRPr="000C55EB">
        <w:rPr>
          <w:rFonts w:ascii="Times New Roman" w:hAnsi="Times New Roman" w:cs="Times New Roman"/>
          <w:sz w:val="24"/>
          <w:szCs w:val="24"/>
        </w:rPr>
        <w:t>Representation: Convert relevant information into various mathematical forms</w:t>
      </w:r>
      <w:r w:rsidR="00D151B9">
        <w:rPr>
          <w:rFonts w:ascii="Times New Roman" w:hAnsi="Times New Roman" w:cs="Times New Roman"/>
          <w:sz w:val="24"/>
          <w:szCs w:val="24"/>
        </w:rPr>
        <w:t xml:space="preserve"> (</w:t>
      </w:r>
      <w:r w:rsidRPr="00D151B9">
        <w:rPr>
          <w:rFonts w:ascii="Times New Roman" w:hAnsi="Times New Roman" w:cs="Times New Roman"/>
          <w:sz w:val="24"/>
          <w:szCs w:val="24"/>
        </w:rPr>
        <w:t>e.g., equations, graphs, diagrams, and tables</w:t>
      </w:r>
      <w:r w:rsidR="00D151B9">
        <w:rPr>
          <w:rFonts w:ascii="Times New Roman" w:hAnsi="Times New Roman" w:cs="Times New Roman"/>
          <w:sz w:val="24"/>
          <w:szCs w:val="24"/>
        </w:rPr>
        <w:t>)</w:t>
      </w:r>
      <w:r w:rsidRPr="00D151B9">
        <w:rPr>
          <w:rFonts w:ascii="Times New Roman" w:hAnsi="Times New Roman" w:cs="Times New Roman"/>
          <w:sz w:val="24"/>
          <w:szCs w:val="24"/>
        </w:rPr>
        <w:t>;</w:t>
      </w:r>
    </w:p>
    <w:p w14:paraId="3760ED5F" w14:textId="5F5F06B9" w:rsidR="000C55EB" w:rsidRPr="00112B46" w:rsidRDefault="000C55EB" w:rsidP="00112B46">
      <w:pPr>
        <w:pStyle w:val="BodyText"/>
        <w:numPr>
          <w:ilvl w:val="1"/>
          <w:numId w:val="8"/>
        </w:numPr>
        <w:ind w:right="110"/>
        <w:rPr>
          <w:rFonts w:ascii="Times New Roman" w:hAnsi="Times New Roman" w:cs="Times New Roman"/>
          <w:sz w:val="24"/>
          <w:szCs w:val="24"/>
        </w:rPr>
      </w:pPr>
      <w:r w:rsidRPr="000C55EB">
        <w:rPr>
          <w:rFonts w:ascii="Times New Roman" w:hAnsi="Times New Roman" w:cs="Times New Roman"/>
          <w:sz w:val="24"/>
          <w:szCs w:val="24"/>
        </w:rPr>
        <w:t>Calculation: Demonstrate the ability to successfully complete bas</w:t>
      </w:r>
      <w:r w:rsidR="00563B16">
        <w:rPr>
          <w:rFonts w:ascii="Times New Roman" w:hAnsi="Times New Roman" w:cs="Times New Roman"/>
          <w:sz w:val="24"/>
          <w:szCs w:val="24"/>
        </w:rPr>
        <w:t xml:space="preserve">ic </w:t>
      </w:r>
      <w:r w:rsidRPr="000C55EB">
        <w:rPr>
          <w:rFonts w:ascii="Times New Roman" w:hAnsi="Times New Roman" w:cs="Times New Roman"/>
          <w:sz w:val="24"/>
          <w:szCs w:val="24"/>
        </w:rPr>
        <w:lastRenderedPageBreak/>
        <w:t>calculations</w:t>
      </w:r>
      <w:r w:rsidR="00112B46">
        <w:rPr>
          <w:rFonts w:ascii="Times New Roman" w:hAnsi="Times New Roman" w:cs="Times New Roman"/>
          <w:sz w:val="24"/>
          <w:szCs w:val="24"/>
        </w:rPr>
        <w:t xml:space="preserve"> </w:t>
      </w:r>
      <w:r w:rsidRPr="00112B46">
        <w:rPr>
          <w:rFonts w:ascii="Times New Roman" w:hAnsi="Times New Roman" w:cs="Times New Roman"/>
          <w:sz w:val="24"/>
          <w:szCs w:val="24"/>
        </w:rPr>
        <w:t>to solve problems;</w:t>
      </w:r>
    </w:p>
    <w:p w14:paraId="53D89D6E" w14:textId="411A487D" w:rsidR="000C55EB" w:rsidRPr="00112B46" w:rsidRDefault="000C55EB" w:rsidP="00112B46">
      <w:pPr>
        <w:pStyle w:val="BodyText"/>
        <w:numPr>
          <w:ilvl w:val="1"/>
          <w:numId w:val="8"/>
        </w:numPr>
        <w:ind w:right="110"/>
        <w:rPr>
          <w:rFonts w:ascii="Times New Roman" w:hAnsi="Times New Roman" w:cs="Times New Roman"/>
          <w:sz w:val="24"/>
          <w:szCs w:val="24"/>
        </w:rPr>
      </w:pPr>
      <w:r w:rsidRPr="000C55EB">
        <w:rPr>
          <w:rFonts w:ascii="Times New Roman" w:hAnsi="Times New Roman" w:cs="Times New Roman"/>
          <w:sz w:val="24"/>
          <w:szCs w:val="24"/>
        </w:rPr>
        <w:t>Application/Analysis: Make judgments and draw appropriate conclusions</w:t>
      </w:r>
      <w:r w:rsidR="00112B46">
        <w:rPr>
          <w:rFonts w:ascii="Times New Roman" w:hAnsi="Times New Roman" w:cs="Times New Roman"/>
          <w:sz w:val="24"/>
          <w:szCs w:val="24"/>
        </w:rPr>
        <w:t xml:space="preserve"> </w:t>
      </w:r>
      <w:r w:rsidRPr="00112B46">
        <w:rPr>
          <w:rFonts w:ascii="Times New Roman" w:hAnsi="Times New Roman" w:cs="Times New Roman"/>
          <w:sz w:val="24"/>
          <w:szCs w:val="24"/>
        </w:rPr>
        <w:t>based on quantitative analysis of data, recognizing the limits of this analysis;</w:t>
      </w:r>
    </w:p>
    <w:p w14:paraId="35257C5C" w14:textId="5160411A" w:rsidR="000C55EB" w:rsidRPr="00112B46" w:rsidRDefault="000C55EB" w:rsidP="00112B46">
      <w:pPr>
        <w:pStyle w:val="BodyText"/>
        <w:numPr>
          <w:ilvl w:val="1"/>
          <w:numId w:val="8"/>
        </w:numPr>
        <w:ind w:right="110"/>
        <w:rPr>
          <w:rFonts w:ascii="Times New Roman" w:hAnsi="Times New Roman" w:cs="Times New Roman"/>
          <w:sz w:val="24"/>
          <w:szCs w:val="24"/>
        </w:rPr>
      </w:pPr>
      <w:r w:rsidRPr="000C55EB">
        <w:rPr>
          <w:rFonts w:ascii="Times New Roman" w:hAnsi="Times New Roman" w:cs="Times New Roman"/>
          <w:sz w:val="24"/>
          <w:szCs w:val="24"/>
        </w:rPr>
        <w:t>Assumption: Make and evaluate important assumptions in estimation,</w:t>
      </w:r>
      <w:r w:rsidR="00112B46">
        <w:rPr>
          <w:rFonts w:ascii="Times New Roman" w:hAnsi="Times New Roman" w:cs="Times New Roman"/>
          <w:sz w:val="24"/>
          <w:szCs w:val="24"/>
        </w:rPr>
        <w:t xml:space="preserve"> </w:t>
      </w:r>
      <w:r w:rsidRPr="00112B46">
        <w:rPr>
          <w:rFonts w:ascii="Times New Roman" w:hAnsi="Times New Roman" w:cs="Times New Roman"/>
          <w:sz w:val="24"/>
          <w:szCs w:val="24"/>
        </w:rPr>
        <w:t>modeling, and data analysis;</w:t>
      </w:r>
    </w:p>
    <w:p w14:paraId="47E2E698" w14:textId="7ABFFFCC" w:rsidR="000C55EB" w:rsidRPr="00112B46" w:rsidRDefault="000C55EB" w:rsidP="00112B46">
      <w:pPr>
        <w:pStyle w:val="BodyText"/>
        <w:numPr>
          <w:ilvl w:val="1"/>
          <w:numId w:val="8"/>
        </w:numPr>
        <w:ind w:right="110"/>
        <w:rPr>
          <w:rFonts w:ascii="Times New Roman" w:hAnsi="Times New Roman" w:cs="Times New Roman"/>
          <w:sz w:val="24"/>
          <w:szCs w:val="24"/>
        </w:rPr>
      </w:pPr>
      <w:r w:rsidRPr="000C55EB">
        <w:rPr>
          <w:rFonts w:ascii="Times New Roman" w:hAnsi="Times New Roman" w:cs="Times New Roman"/>
          <w:sz w:val="24"/>
          <w:szCs w:val="24"/>
        </w:rPr>
        <w:t>Communication: Express quantitative evidence in support of the argument or</w:t>
      </w:r>
      <w:r w:rsidR="00112B46">
        <w:rPr>
          <w:rFonts w:ascii="Times New Roman" w:hAnsi="Times New Roman" w:cs="Times New Roman"/>
          <w:sz w:val="24"/>
          <w:szCs w:val="24"/>
        </w:rPr>
        <w:t xml:space="preserve"> </w:t>
      </w:r>
      <w:r w:rsidRPr="00112B46">
        <w:rPr>
          <w:rFonts w:ascii="Times New Roman" w:hAnsi="Times New Roman" w:cs="Times New Roman"/>
          <w:sz w:val="24"/>
          <w:szCs w:val="24"/>
        </w:rPr>
        <w:t>purpose of the work (in terms of what evidence is used and how it is formatted,</w:t>
      </w:r>
      <w:r w:rsidR="00112B46">
        <w:rPr>
          <w:rFonts w:ascii="Times New Roman" w:hAnsi="Times New Roman" w:cs="Times New Roman"/>
          <w:sz w:val="24"/>
          <w:szCs w:val="24"/>
        </w:rPr>
        <w:t xml:space="preserve"> </w:t>
      </w:r>
      <w:r w:rsidRPr="00112B46">
        <w:rPr>
          <w:rFonts w:ascii="Times New Roman" w:hAnsi="Times New Roman" w:cs="Times New Roman"/>
          <w:sz w:val="24"/>
          <w:szCs w:val="24"/>
        </w:rPr>
        <w:t>presented, and contextualized); and</w:t>
      </w:r>
    </w:p>
    <w:p w14:paraId="66B52158" w14:textId="2DDF303F" w:rsidR="000C55EB" w:rsidRPr="000C55EB" w:rsidRDefault="000C55EB" w:rsidP="000C55EB">
      <w:pPr>
        <w:pStyle w:val="BodyText"/>
        <w:numPr>
          <w:ilvl w:val="1"/>
          <w:numId w:val="8"/>
        </w:numPr>
        <w:ind w:right="110"/>
        <w:rPr>
          <w:rFonts w:ascii="Times New Roman" w:hAnsi="Times New Roman" w:cs="Times New Roman"/>
          <w:sz w:val="24"/>
          <w:szCs w:val="24"/>
        </w:rPr>
      </w:pPr>
      <w:r w:rsidRPr="000C55EB">
        <w:rPr>
          <w:rFonts w:ascii="Times New Roman" w:hAnsi="Times New Roman" w:cs="Times New Roman"/>
          <w:sz w:val="24"/>
          <w:szCs w:val="24"/>
        </w:rPr>
        <w:t>Creation: Demonstrate the ability to problem solve using quantitative literacy</w:t>
      </w:r>
    </w:p>
    <w:p w14:paraId="079499EB" w14:textId="34D3BF2C" w:rsidR="00EE79A7" w:rsidRPr="00EE79A7" w:rsidRDefault="000C55EB" w:rsidP="00572F1F">
      <w:pPr>
        <w:pStyle w:val="BodyText"/>
        <w:ind w:left="1699" w:right="110"/>
        <w:rPr>
          <w:rFonts w:ascii="Times New Roman" w:hAnsi="Times New Roman" w:cs="Times New Roman"/>
          <w:sz w:val="24"/>
          <w:szCs w:val="24"/>
        </w:rPr>
      </w:pPr>
      <w:r w:rsidRPr="000C55EB">
        <w:rPr>
          <w:rFonts w:ascii="Times New Roman" w:hAnsi="Times New Roman" w:cs="Times New Roman"/>
          <w:sz w:val="24"/>
          <w:szCs w:val="24"/>
        </w:rPr>
        <w:t xml:space="preserve">across multiple disciplines. </w:t>
      </w:r>
    </w:p>
    <w:p w14:paraId="444D49F1" w14:textId="77777777" w:rsidR="00136B4B" w:rsidRDefault="00136B4B" w:rsidP="00136B4B">
      <w:pPr>
        <w:pStyle w:val="BodyText"/>
        <w:ind w:right="145"/>
        <w:rPr>
          <w:rFonts w:ascii="Times New Roman" w:hAnsi="Times New Roman" w:cs="Times New Roman"/>
          <w:b/>
          <w:sz w:val="24"/>
          <w:szCs w:val="24"/>
        </w:rPr>
      </w:pPr>
    </w:p>
    <w:p w14:paraId="40EE4053" w14:textId="77777777" w:rsidR="00563B16" w:rsidRDefault="00136B4B" w:rsidP="00563B16">
      <w:pPr>
        <w:pStyle w:val="BodyText"/>
        <w:ind w:left="259" w:right="140"/>
        <w:rPr>
          <w:rFonts w:ascii="Times New Roman" w:hAnsi="Times New Roman" w:cs="Times New Roman"/>
          <w:spacing w:val="-3"/>
          <w:sz w:val="24"/>
          <w:szCs w:val="24"/>
        </w:rPr>
      </w:pPr>
      <w:r w:rsidRPr="00563B16">
        <w:rPr>
          <w:rFonts w:ascii="Times New Roman" w:hAnsi="Times New Roman" w:cs="Times New Roman"/>
          <w:b/>
          <w:i/>
          <w:iCs/>
          <w:sz w:val="24"/>
          <w:szCs w:val="24"/>
        </w:rPr>
        <w:t>Writing</w:t>
      </w:r>
      <w:r w:rsidRPr="00EE79A7">
        <w:rPr>
          <w:rFonts w:ascii="Times New Roman" w:hAnsi="Times New Roman" w:cs="Times New Roman"/>
          <w:sz w:val="24"/>
          <w:szCs w:val="24"/>
        </w:rPr>
        <w:t>:</w:t>
      </w:r>
      <w:r w:rsidRPr="00EE79A7">
        <w:rPr>
          <w:rFonts w:ascii="Times New Roman" w:hAnsi="Times New Roman" w:cs="Times New Roman"/>
          <w:spacing w:val="-3"/>
          <w:sz w:val="24"/>
          <w:szCs w:val="24"/>
        </w:rPr>
        <w:t xml:space="preserve"> </w:t>
      </w:r>
    </w:p>
    <w:p w14:paraId="5B009834" w14:textId="477A7BDA" w:rsidR="00136B4B" w:rsidRDefault="00136B4B" w:rsidP="00563B16">
      <w:pPr>
        <w:pStyle w:val="BodyText"/>
        <w:numPr>
          <w:ilvl w:val="0"/>
          <w:numId w:val="9"/>
        </w:numPr>
        <w:ind w:right="140"/>
        <w:rPr>
          <w:rFonts w:ascii="Times New Roman" w:hAnsi="Times New Roman" w:cs="Times New Roman"/>
          <w:sz w:val="24"/>
          <w:szCs w:val="24"/>
        </w:rPr>
      </w:pPr>
      <w:r w:rsidRPr="00136B4B">
        <w:rPr>
          <w:rFonts w:ascii="Times New Roman" w:hAnsi="Times New Roman" w:cs="Times New Roman"/>
          <w:sz w:val="24"/>
          <w:szCs w:val="24"/>
        </w:rPr>
        <w:t>Students may satisfy this</w:t>
      </w:r>
      <w:r>
        <w:rPr>
          <w:rFonts w:ascii="Times New Roman" w:hAnsi="Times New Roman" w:cs="Times New Roman"/>
          <w:sz w:val="24"/>
          <w:szCs w:val="24"/>
        </w:rPr>
        <w:t xml:space="preserve"> </w:t>
      </w:r>
      <w:r w:rsidRPr="00136B4B">
        <w:rPr>
          <w:rFonts w:ascii="Times New Roman" w:hAnsi="Times New Roman" w:cs="Times New Roman"/>
          <w:sz w:val="24"/>
          <w:szCs w:val="24"/>
        </w:rPr>
        <w:t>requirement by completing at least two institutionally approved courses focused on the</w:t>
      </w:r>
      <w:r w:rsidR="00563B16">
        <w:rPr>
          <w:rFonts w:ascii="Times New Roman" w:hAnsi="Times New Roman" w:cs="Times New Roman"/>
          <w:sz w:val="24"/>
          <w:szCs w:val="24"/>
        </w:rPr>
        <w:t xml:space="preserve"> </w:t>
      </w:r>
      <w:r w:rsidRPr="00136B4B">
        <w:rPr>
          <w:rFonts w:ascii="Times New Roman" w:hAnsi="Times New Roman" w:cs="Times New Roman"/>
          <w:sz w:val="24"/>
          <w:szCs w:val="24"/>
        </w:rPr>
        <w:t>development of academic composition and communication skills to serve as a</w:t>
      </w:r>
      <w:r w:rsidR="00563B16">
        <w:rPr>
          <w:rFonts w:ascii="Times New Roman" w:hAnsi="Times New Roman" w:cs="Times New Roman"/>
          <w:sz w:val="24"/>
          <w:szCs w:val="24"/>
        </w:rPr>
        <w:t xml:space="preserve"> </w:t>
      </w:r>
      <w:r w:rsidRPr="00136B4B">
        <w:rPr>
          <w:rFonts w:ascii="Times New Roman" w:hAnsi="Times New Roman" w:cs="Times New Roman"/>
          <w:sz w:val="24"/>
          <w:szCs w:val="24"/>
        </w:rPr>
        <w:t>foundation for continued writing experiences across the curriculum, in professional</w:t>
      </w:r>
      <w:r w:rsidR="00563B16">
        <w:rPr>
          <w:rFonts w:ascii="Times New Roman" w:hAnsi="Times New Roman" w:cs="Times New Roman"/>
          <w:sz w:val="24"/>
          <w:szCs w:val="24"/>
        </w:rPr>
        <w:t xml:space="preserve"> </w:t>
      </w:r>
      <w:r w:rsidRPr="00136B4B">
        <w:rPr>
          <w:rFonts w:ascii="Times New Roman" w:hAnsi="Times New Roman" w:cs="Times New Roman"/>
          <w:sz w:val="24"/>
          <w:szCs w:val="24"/>
        </w:rPr>
        <w:t>settings, and as a tool for democratic and civic engagement. Students must demonstrate</w:t>
      </w:r>
      <w:r w:rsidR="00563B16">
        <w:rPr>
          <w:rFonts w:ascii="Times New Roman" w:hAnsi="Times New Roman" w:cs="Times New Roman"/>
          <w:sz w:val="24"/>
          <w:szCs w:val="24"/>
        </w:rPr>
        <w:t xml:space="preserve"> </w:t>
      </w:r>
      <w:r w:rsidRPr="00136B4B">
        <w:rPr>
          <w:rFonts w:ascii="Times New Roman" w:hAnsi="Times New Roman" w:cs="Times New Roman"/>
          <w:sz w:val="24"/>
          <w:szCs w:val="24"/>
        </w:rPr>
        <w:t>an ability to evaluate and synthesize credible information and effectively organize and</w:t>
      </w:r>
      <w:r w:rsidR="00563B16">
        <w:rPr>
          <w:rFonts w:ascii="Times New Roman" w:hAnsi="Times New Roman" w:cs="Times New Roman"/>
          <w:sz w:val="24"/>
          <w:szCs w:val="24"/>
        </w:rPr>
        <w:t xml:space="preserve"> </w:t>
      </w:r>
      <w:r w:rsidRPr="00136B4B">
        <w:rPr>
          <w:rFonts w:ascii="Times New Roman" w:hAnsi="Times New Roman" w:cs="Times New Roman"/>
          <w:sz w:val="24"/>
          <w:szCs w:val="24"/>
        </w:rPr>
        <w:t>deliver well-reasoned arguments appropriate to an intended audience.</w:t>
      </w:r>
    </w:p>
    <w:p w14:paraId="6FBF8CFC" w14:textId="77777777" w:rsidR="00572F1F" w:rsidRPr="00572F1F" w:rsidRDefault="00572F1F" w:rsidP="00572F1F">
      <w:pPr>
        <w:pStyle w:val="BodyText"/>
        <w:numPr>
          <w:ilvl w:val="0"/>
          <w:numId w:val="9"/>
        </w:numPr>
        <w:ind w:right="140"/>
        <w:rPr>
          <w:rFonts w:ascii="Times New Roman" w:hAnsi="Times New Roman" w:cs="Times New Roman"/>
          <w:sz w:val="24"/>
          <w:szCs w:val="24"/>
        </w:rPr>
      </w:pPr>
      <w:r w:rsidRPr="00572F1F">
        <w:rPr>
          <w:rFonts w:ascii="Times New Roman" w:hAnsi="Times New Roman" w:cs="Times New Roman"/>
          <w:sz w:val="24"/>
          <w:szCs w:val="24"/>
        </w:rPr>
        <w:t>Over the course of six credit hours, students will demonstrate skill with the following:</w:t>
      </w:r>
    </w:p>
    <w:p w14:paraId="1F285320" w14:textId="22A78116" w:rsidR="00572F1F" w:rsidRPr="00572F1F" w:rsidRDefault="00572F1F" w:rsidP="00572F1F">
      <w:pPr>
        <w:pStyle w:val="BodyText"/>
        <w:numPr>
          <w:ilvl w:val="1"/>
          <w:numId w:val="9"/>
        </w:numPr>
        <w:ind w:right="140"/>
        <w:rPr>
          <w:rFonts w:ascii="Times New Roman" w:hAnsi="Times New Roman" w:cs="Times New Roman"/>
          <w:sz w:val="24"/>
          <w:szCs w:val="24"/>
        </w:rPr>
      </w:pPr>
      <w:r w:rsidRPr="00572F1F">
        <w:rPr>
          <w:rFonts w:ascii="Times New Roman" w:hAnsi="Times New Roman" w:cs="Times New Roman"/>
          <w:sz w:val="24"/>
          <w:szCs w:val="24"/>
        </w:rPr>
        <w:t>Context and Purpose for Writing: Includes consideration of audience,</w:t>
      </w:r>
      <w:r>
        <w:rPr>
          <w:rFonts w:ascii="Times New Roman" w:hAnsi="Times New Roman" w:cs="Times New Roman"/>
          <w:sz w:val="24"/>
          <w:szCs w:val="24"/>
        </w:rPr>
        <w:t xml:space="preserve"> </w:t>
      </w:r>
      <w:r w:rsidRPr="00572F1F">
        <w:rPr>
          <w:rFonts w:ascii="Times New Roman" w:hAnsi="Times New Roman" w:cs="Times New Roman"/>
          <w:sz w:val="24"/>
          <w:szCs w:val="24"/>
        </w:rPr>
        <w:t>purpose, and the circumstances surrounding the writing task(s);</w:t>
      </w:r>
    </w:p>
    <w:p w14:paraId="351E839F" w14:textId="7C947C74" w:rsidR="00572F1F" w:rsidRPr="00572F1F" w:rsidRDefault="00572F1F" w:rsidP="00572F1F">
      <w:pPr>
        <w:pStyle w:val="BodyText"/>
        <w:numPr>
          <w:ilvl w:val="1"/>
          <w:numId w:val="9"/>
        </w:numPr>
        <w:ind w:right="140"/>
        <w:rPr>
          <w:rFonts w:ascii="Times New Roman" w:hAnsi="Times New Roman" w:cs="Times New Roman"/>
          <w:sz w:val="24"/>
          <w:szCs w:val="24"/>
        </w:rPr>
      </w:pPr>
      <w:r w:rsidRPr="00572F1F">
        <w:rPr>
          <w:rFonts w:ascii="Times New Roman" w:hAnsi="Times New Roman" w:cs="Times New Roman"/>
          <w:sz w:val="24"/>
          <w:szCs w:val="24"/>
        </w:rPr>
        <w:t>Content Development: Uses appropriate, relevant, and compelling content to</w:t>
      </w:r>
      <w:r>
        <w:rPr>
          <w:rFonts w:ascii="Times New Roman" w:hAnsi="Times New Roman" w:cs="Times New Roman"/>
          <w:sz w:val="24"/>
          <w:szCs w:val="24"/>
        </w:rPr>
        <w:t xml:space="preserve"> </w:t>
      </w:r>
      <w:r w:rsidRPr="00572F1F">
        <w:rPr>
          <w:rFonts w:ascii="Times New Roman" w:hAnsi="Times New Roman" w:cs="Times New Roman"/>
          <w:sz w:val="24"/>
          <w:szCs w:val="24"/>
        </w:rPr>
        <w:t>illustrate mastery of the subject, conveying the writer’s understanding, and shaping the whole work;</w:t>
      </w:r>
    </w:p>
    <w:p w14:paraId="62C4EE9F" w14:textId="2BE36ABB" w:rsidR="00572F1F" w:rsidRPr="00572F1F" w:rsidRDefault="00572F1F" w:rsidP="00572F1F">
      <w:pPr>
        <w:pStyle w:val="BodyText"/>
        <w:numPr>
          <w:ilvl w:val="1"/>
          <w:numId w:val="9"/>
        </w:numPr>
        <w:ind w:right="140"/>
        <w:rPr>
          <w:rFonts w:ascii="Times New Roman" w:hAnsi="Times New Roman" w:cs="Times New Roman"/>
          <w:sz w:val="24"/>
          <w:szCs w:val="24"/>
        </w:rPr>
      </w:pPr>
      <w:r w:rsidRPr="00572F1F">
        <w:rPr>
          <w:rFonts w:ascii="Times New Roman" w:hAnsi="Times New Roman" w:cs="Times New Roman"/>
          <w:sz w:val="24"/>
          <w:szCs w:val="24"/>
        </w:rPr>
        <w:t>Genre and Disciplinary Conventions: Demonstrates detailed attention to and</w:t>
      </w:r>
      <w:r>
        <w:rPr>
          <w:rFonts w:ascii="Times New Roman" w:hAnsi="Times New Roman" w:cs="Times New Roman"/>
          <w:sz w:val="24"/>
          <w:szCs w:val="24"/>
        </w:rPr>
        <w:t xml:space="preserve"> </w:t>
      </w:r>
      <w:r w:rsidRPr="00572F1F">
        <w:rPr>
          <w:rFonts w:ascii="Times New Roman" w:hAnsi="Times New Roman" w:cs="Times New Roman"/>
          <w:sz w:val="24"/>
          <w:szCs w:val="24"/>
        </w:rPr>
        <w:t>successful execution of a wide range of conventions particular to a specific discipline and/or writing task(s), including organization, content, presentation, formatting, and stylistic choices;</w:t>
      </w:r>
    </w:p>
    <w:p w14:paraId="706A63B6" w14:textId="0246AB41" w:rsidR="00572F1F" w:rsidRPr="00572F1F" w:rsidRDefault="00572F1F" w:rsidP="00572F1F">
      <w:pPr>
        <w:pStyle w:val="BodyText"/>
        <w:numPr>
          <w:ilvl w:val="1"/>
          <w:numId w:val="9"/>
        </w:numPr>
        <w:ind w:right="140"/>
        <w:rPr>
          <w:rFonts w:ascii="Times New Roman" w:hAnsi="Times New Roman" w:cs="Times New Roman"/>
          <w:sz w:val="24"/>
          <w:szCs w:val="24"/>
        </w:rPr>
      </w:pPr>
      <w:r w:rsidRPr="00572F1F">
        <w:rPr>
          <w:rFonts w:ascii="Times New Roman" w:hAnsi="Times New Roman" w:cs="Times New Roman"/>
          <w:sz w:val="24"/>
          <w:szCs w:val="24"/>
        </w:rPr>
        <w:t>Sources and Evidence: Demonstrates skillful use of high-quality, credible,</w:t>
      </w:r>
      <w:r>
        <w:rPr>
          <w:rFonts w:ascii="Times New Roman" w:hAnsi="Times New Roman" w:cs="Times New Roman"/>
          <w:sz w:val="24"/>
          <w:szCs w:val="24"/>
        </w:rPr>
        <w:t xml:space="preserve"> </w:t>
      </w:r>
      <w:r w:rsidRPr="00572F1F">
        <w:rPr>
          <w:rFonts w:ascii="Times New Roman" w:hAnsi="Times New Roman" w:cs="Times New Roman"/>
          <w:sz w:val="24"/>
          <w:szCs w:val="24"/>
        </w:rPr>
        <w:t>relevant sources to develop ideas that are appropriate for the discipline and genre of the writing;</w:t>
      </w:r>
    </w:p>
    <w:p w14:paraId="3C8032AE" w14:textId="3234D903" w:rsidR="00572F1F" w:rsidRPr="00572F1F" w:rsidRDefault="00572F1F" w:rsidP="00572F1F">
      <w:pPr>
        <w:pStyle w:val="BodyText"/>
        <w:numPr>
          <w:ilvl w:val="1"/>
          <w:numId w:val="9"/>
        </w:numPr>
        <w:ind w:right="140"/>
        <w:rPr>
          <w:rFonts w:ascii="Times New Roman" w:hAnsi="Times New Roman" w:cs="Times New Roman"/>
          <w:sz w:val="24"/>
          <w:szCs w:val="24"/>
        </w:rPr>
      </w:pPr>
      <w:r w:rsidRPr="00572F1F">
        <w:rPr>
          <w:rFonts w:ascii="Times New Roman" w:hAnsi="Times New Roman" w:cs="Times New Roman"/>
          <w:sz w:val="24"/>
          <w:szCs w:val="24"/>
        </w:rPr>
        <w:t>Control of Syntax and Usage: Uses language that skillfully communicates meaning to readers with clarity and fluency; and</w:t>
      </w:r>
    </w:p>
    <w:p w14:paraId="15DE8938" w14:textId="024106DA" w:rsidR="00563B16" w:rsidRPr="00572F1F" w:rsidRDefault="00572F1F" w:rsidP="00572F1F">
      <w:pPr>
        <w:pStyle w:val="BodyText"/>
        <w:numPr>
          <w:ilvl w:val="1"/>
          <w:numId w:val="9"/>
        </w:numPr>
        <w:ind w:right="140"/>
        <w:rPr>
          <w:rFonts w:ascii="Times New Roman" w:hAnsi="Times New Roman" w:cs="Times New Roman"/>
          <w:sz w:val="24"/>
          <w:szCs w:val="24"/>
        </w:rPr>
      </w:pPr>
      <w:r w:rsidRPr="00572F1F">
        <w:rPr>
          <w:rFonts w:ascii="Times New Roman" w:hAnsi="Times New Roman" w:cs="Times New Roman"/>
          <w:sz w:val="24"/>
          <w:szCs w:val="24"/>
        </w:rPr>
        <w:t>Revision and Feedback: Shapes texts through the process of revision and</w:t>
      </w:r>
      <w:r>
        <w:rPr>
          <w:rFonts w:ascii="Times New Roman" w:hAnsi="Times New Roman" w:cs="Times New Roman"/>
          <w:sz w:val="24"/>
          <w:szCs w:val="24"/>
        </w:rPr>
        <w:t xml:space="preserve"> </w:t>
      </w:r>
      <w:r w:rsidRPr="00572F1F">
        <w:rPr>
          <w:rFonts w:ascii="Times New Roman" w:hAnsi="Times New Roman" w:cs="Times New Roman"/>
          <w:sz w:val="24"/>
          <w:szCs w:val="24"/>
        </w:rPr>
        <w:t>feedback.</w:t>
      </w:r>
    </w:p>
    <w:p w14:paraId="6442FB1B" w14:textId="77777777" w:rsidR="00136B4B" w:rsidRDefault="00136B4B" w:rsidP="00EE79A7">
      <w:pPr>
        <w:pStyle w:val="BodyText"/>
        <w:ind w:left="259" w:right="145"/>
        <w:rPr>
          <w:rFonts w:ascii="Times New Roman" w:hAnsi="Times New Roman" w:cs="Times New Roman"/>
          <w:b/>
          <w:sz w:val="24"/>
          <w:szCs w:val="24"/>
        </w:rPr>
      </w:pPr>
    </w:p>
    <w:p w14:paraId="4986BA06" w14:textId="54A331C7" w:rsidR="00572F1F" w:rsidRPr="005F7993" w:rsidRDefault="00572F1F" w:rsidP="00572F1F">
      <w:pPr>
        <w:pStyle w:val="BodyText"/>
        <w:ind w:left="259" w:right="221"/>
        <w:rPr>
          <w:rFonts w:ascii="Times New Roman" w:hAnsi="Times New Roman" w:cs="Times New Roman"/>
          <w:b/>
          <w:sz w:val="24"/>
          <w:szCs w:val="24"/>
        </w:rPr>
      </w:pPr>
      <w:r>
        <w:rPr>
          <w:rFonts w:ascii="Times New Roman" w:hAnsi="Times New Roman" w:cs="Times New Roman"/>
          <w:b/>
          <w:sz w:val="24"/>
          <w:szCs w:val="24"/>
        </w:rPr>
        <w:t>G</w:t>
      </w:r>
      <w:r w:rsidR="00DC7976">
        <w:rPr>
          <w:rFonts w:ascii="Times New Roman" w:hAnsi="Times New Roman" w:cs="Times New Roman"/>
          <w:b/>
          <w:sz w:val="24"/>
          <w:szCs w:val="24"/>
        </w:rPr>
        <w:t xml:space="preserve">eneral </w:t>
      </w:r>
      <w:r>
        <w:rPr>
          <w:rFonts w:ascii="Times New Roman" w:hAnsi="Times New Roman" w:cs="Times New Roman"/>
          <w:b/>
          <w:sz w:val="24"/>
          <w:szCs w:val="24"/>
        </w:rPr>
        <w:t>E</w:t>
      </w:r>
      <w:r w:rsidR="00DC7976">
        <w:rPr>
          <w:rFonts w:ascii="Times New Roman" w:hAnsi="Times New Roman" w:cs="Times New Roman"/>
          <w:b/>
          <w:sz w:val="24"/>
          <w:szCs w:val="24"/>
        </w:rPr>
        <w:t>ducation</w:t>
      </w:r>
      <w:r>
        <w:rPr>
          <w:rFonts w:ascii="Times New Roman" w:hAnsi="Times New Roman" w:cs="Times New Roman"/>
          <w:b/>
          <w:sz w:val="24"/>
          <w:szCs w:val="24"/>
        </w:rPr>
        <w:t xml:space="preserve"> Breadth Area Requirements</w:t>
      </w:r>
    </w:p>
    <w:p w14:paraId="65FB95A5" w14:textId="7C8B45E6" w:rsidR="00136B4B" w:rsidRPr="00DA5226" w:rsidRDefault="00DA5226" w:rsidP="00DA5226">
      <w:pPr>
        <w:pStyle w:val="BodyText"/>
        <w:ind w:left="259" w:right="145"/>
        <w:rPr>
          <w:rFonts w:ascii="Times New Roman" w:hAnsi="Times New Roman" w:cs="Times New Roman"/>
          <w:bCs/>
          <w:sz w:val="24"/>
          <w:szCs w:val="24"/>
        </w:rPr>
      </w:pPr>
      <w:r w:rsidRPr="00DA5226">
        <w:rPr>
          <w:rFonts w:ascii="Times New Roman" w:hAnsi="Times New Roman" w:cs="Times New Roman"/>
          <w:bCs/>
          <w:sz w:val="24"/>
          <w:szCs w:val="24"/>
        </w:rPr>
        <w:t>Students are required to complete requirements</w:t>
      </w:r>
      <w:r>
        <w:rPr>
          <w:rFonts w:ascii="Times New Roman" w:hAnsi="Times New Roman" w:cs="Times New Roman"/>
          <w:bCs/>
          <w:sz w:val="24"/>
          <w:szCs w:val="24"/>
        </w:rPr>
        <w:t xml:space="preserve"> </w:t>
      </w:r>
      <w:r w:rsidRPr="00DA5226">
        <w:rPr>
          <w:rFonts w:ascii="Times New Roman" w:hAnsi="Times New Roman" w:cs="Times New Roman"/>
          <w:bCs/>
          <w:sz w:val="24"/>
          <w:szCs w:val="24"/>
        </w:rPr>
        <w:t>within five different breadth areas to cultivate the exposure to a range of subjects, analytical skills,</w:t>
      </w:r>
      <w:r>
        <w:rPr>
          <w:rFonts w:ascii="Times New Roman" w:hAnsi="Times New Roman" w:cs="Times New Roman"/>
          <w:bCs/>
          <w:sz w:val="24"/>
          <w:szCs w:val="24"/>
        </w:rPr>
        <w:t xml:space="preserve"> </w:t>
      </w:r>
      <w:r w:rsidRPr="00DA5226">
        <w:rPr>
          <w:rFonts w:ascii="Times New Roman" w:hAnsi="Times New Roman" w:cs="Times New Roman"/>
          <w:bCs/>
          <w:sz w:val="24"/>
          <w:szCs w:val="24"/>
        </w:rPr>
        <w:t>and to develop the intellectual agility required to navigate a variety of perspectives and participate</w:t>
      </w:r>
      <w:r>
        <w:rPr>
          <w:rFonts w:ascii="Times New Roman" w:hAnsi="Times New Roman" w:cs="Times New Roman"/>
          <w:bCs/>
          <w:sz w:val="24"/>
          <w:szCs w:val="24"/>
        </w:rPr>
        <w:t xml:space="preserve"> </w:t>
      </w:r>
      <w:r w:rsidRPr="00DA5226">
        <w:rPr>
          <w:rFonts w:ascii="Times New Roman" w:hAnsi="Times New Roman" w:cs="Times New Roman"/>
          <w:bCs/>
          <w:sz w:val="24"/>
          <w:szCs w:val="24"/>
        </w:rPr>
        <w:t>effectively in professional life and a diverse democracy.</w:t>
      </w:r>
    </w:p>
    <w:p w14:paraId="1BE0DD4C" w14:textId="77777777" w:rsidR="00DA5226" w:rsidRDefault="00DA5226" w:rsidP="00EE79A7">
      <w:pPr>
        <w:pStyle w:val="BodyText"/>
        <w:ind w:left="259" w:right="145"/>
        <w:rPr>
          <w:rFonts w:ascii="Times New Roman" w:hAnsi="Times New Roman" w:cs="Times New Roman"/>
          <w:b/>
          <w:sz w:val="24"/>
          <w:szCs w:val="24"/>
        </w:rPr>
      </w:pPr>
    </w:p>
    <w:p w14:paraId="746C53AB" w14:textId="77777777" w:rsidR="002667B5" w:rsidRDefault="00EE79A7" w:rsidP="002667B5">
      <w:pPr>
        <w:pStyle w:val="BodyText"/>
        <w:ind w:left="259" w:right="145"/>
        <w:rPr>
          <w:rFonts w:ascii="Times New Roman" w:hAnsi="Times New Roman" w:cs="Times New Roman"/>
          <w:sz w:val="24"/>
          <w:szCs w:val="24"/>
        </w:rPr>
      </w:pPr>
      <w:r w:rsidRPr="00DA5226">
        <w:rPr>
          <w:rFonts w:ascii="Times New Roman" w:hAnsi="Times New Roman" w:cs="Times New Roman"/>
          <w:b/>
          <w:i/>
          <w:iCs/>
          <w:sz w:val="24"/>
          <w:szCs w:val="24"/>
        </w:rPr>
        <w:t>Arts</w:t>
      </w:r>
      <w:r w:rsidRPr="00EE79A7">
        <w:rPr>
          <w:rFonts w:ascii="Times New Roman" w:hAnsi="Times New Roman" w:cs="Times New Roman"/>
          <w:sz w:val="24"/>
          <w:szCs w:val="24"/>
        </w:rPr>
        <w:t xml:space="preserve">: </w:t>
      </w:r>
    </w:p>
    <w:p w14:paraId="1564E800" w14:textId="5B465874" w:rsidR="00EE79A7" w:rsidRDefault="002667B5" w:rsidP="002667B5">
      <w:pPr>
        <w:pStyle w:val="BodyText"/>
        <w:numPr>
          <w:ilvl w:val="0"/>
          <w:numId w:val="10"/>
        </w:numPr>
        <w:ind w:right="145"/>
        <w:rPr>
          <w:rFonts w:ascii="Times New Roman" w:hAnsi="Times New Roman" w:cs="Times New Roman"/>
          <w:sz w:val="24"/>
          <w:szCs w:val="24"/>
        </w:rPr>
      </w:pPr>
      <w:r w:rsidRPr="002667B5">
        <w:rPr>
          <w:rFonts w:ascii="Times New Roman" w:hAnsi="Times New Roman" w:cs="Times New Roman"/>
          <w:sz w:val="24"/>
          <w:szCs w:val="24"/>
        </w:rPr>
        <w:t>Students shall demonstrate an understanding of the scop</w:t>
      </w:r>
      <w:r>
        <w:rPr>
          <w:rFonts w:ascii="Times New Roman" w:hAnsi="Times New Roman" w:cs="Times New Roman"/>
          <w:sz w:val="24"/>
          <w:szCs w:val="24"/>
        </w:rPr>
        <w:t xml:space="preserve">e </w:t>
      </w:r>
      <w:r w:rsidRPr="002667B5">
        <w:rPr>
          <w:rFonts w:ascii="Times New Roman" w:hAnsi="Times New Roman" w:cs="Times New Roman"/>
          <w:sz w:val="24"/>
          <w:szCs w:val="24"/>
        </w:rPr>
        <w:t>and variety of the fine arts, explain the aesthetic standards used in making critical</w:t>
      </w:r>
      <w:r>
        <w:rPr>
          <w:rFonts w:ascii="Times New Roman" w:hAnsi="Times New Roman" w:cs="Times New Roman"/>
          <w:sz w:val="24"/>
          <w:szCs w:val="24"/>
        </w:rPr>
        <w:t xml:space="preserve"> </w:t>
      </w:r>
      <w:r w:rsidRPr="002667B5">
        <w:rPr>
          <w:rFonts w:ascii="Times New Roman" w:hAnsi="Times New Roman" w:cs="Times New Roman"/>
          <w:sz w:val="24"/>
          <w:szCs w:val="24"/>
        </w:rPr>
        <w:t>judgments in various artistic fields, and demonstrate knowledge of the diversity of values,</w:t>
      </w:r>
      <w:r>
        <w:rPr>
          <w:rFonts w:ascii="Times New Roman" w:hAnsi="Times New Roman" w:cs="Times New Roman"/>
          <w:sz w:val="24"/>
          <w:szCs w:val="24"/>
        </w:rPr>
        <w:t xml:space="preserve"> </w:t>
      </w:r>
      <w:r w:rsidRPr="002667B5">
        <w:rPr>
          <w:rFonts w:ascii="Times New Roman" w:hAnsi="Times New Roman" w:cs="Times New Roman"/>
          <w:sz w:val="24"/>
          <w:szCs w:val="24"/>
        </w:rPr>
        <w:t>beliefs, ideas, and practices embodied in artistic expression.</w:t>
      </w:r>
    </w:p>
    <w:p w14:paraId="678692F9" w14:textId="6ECB6500" w:rsidR="007D3AC2" w:rsidRPr="007D3AC2" w:rsidRDefault="007D3AC2" w:rsidP="007D3AC2">
      <w:pPr>
        <w:pStyle w:val="BodyText"/>
        <w:numPr>
          <w:ilvl w:val="0"/>
          <w:numId w:val="10"/>
        </w:numPr>
        <w:ind w:right="145"/>
        <w:rPr>
          <w:rFonts w:ascii="Times New Roman" w:hAnsi="Times New Roman" w:cs="Times New Roman"/>
          <w:sz w:val="24"/>
          <w:szCs w:val="24"/>
        </w:rPr>
      </w:pPr>
      <w:r w:rsidRPr="007D3AC2">
        <w:rPr>
          <w:rFonts w:ascii="Times New Roman" w:hAnsi="Times New Roman" w:cs="Times New Roman"/>
          <w:sz w:val="24"/>
          <w:szCs w:val="24"/>
        </w:rPr>
        <w:t>Courses with the G</w:t>
      </w:r>
      <w:r w:rsidR="00DC7976">
        <w:rPr>
          <w:rFonts w:ascii="Times New Roman" w:hAnsi="Times New Roman" w:cs="Times New Roman"/>
          <w:sz w:val="24"/>
          <w:szCs w:val="24"/>
        </w:rPr>
        <w:t xml:space="preserve">eneral </w:t>
      </w:r>
      <w:r w:rsidRPr="007D3AC2">
        <w:rPr>
          <w:rFonts w:ascii="Times New Roman" w:hAnsi="Times New Roman" w:cs="Times New Roman"/>
          <w:sz w:val="24"/>
          <w:szCs w:val="24"/>
        </w:rPr>
        <w:t>E</w:t>
      </w:r>
      <w:r w:rsidR="00DC7976">
        <w:rPr>
          <w:rFonts w:ascii="Times New Roman" w:hAnsi="Times New Roman" w:cs="Times New Roman"/>
          <w:sz w:val="24"/>
          <w:szCs w:val="24"/>
        </w:rPr>
        <w:t>ducation</w:t>
      </w:r>
      <w:r w:rsidRPr="007D3AC2">
        <w:rPr>
          <w:rFonts w:ascii="Times New Roman" w:hAnsi="Times New Roman" w:cs="Times New Roman"/>
          <w:sz w:val="24"/>
          <w:szCs w:val="24"/>
        </w:rPr>
        <w:t xml:space="preserve"> Arts designation will generally reflect criteria </w:t>
      </w:r>
      <w:r w:rsidRPr="007D3AC2">
        <w:rPr>
          <w:rFonts w:ascii="Times New Roman" w:hAnsi="Times New Roman" w:cs="Times New Roman"/>
          <w:sz w:val="24"/>
          <w:szCs w:val="24"/>
        </w:rPr>
        <w:lastRenderedPageBreak/>
        <w:t>such as:</w:t>
      </w:r>
    </w:p>
    <w:p w14:paraId="2787A848" w14:textId="77777777" w:rsidR="007D3AC2" w:rsidRDefault="007D3AC2" w:rsidP="007D3AC2">
      <w:pPr>
        <w:pStyle w:val="BodyText"/>
        <w:numPr>
          <w:ilvl w:val="1"/>
          <w:numId w:val="10"/>
        </w:numPr>
        <w:ind w:right="145"/>
        <w:rPr>
          <w:rFonts w:ascii="Times New Roman" w:hAnsi="Times New Roman" w:cs="Times New Roman"/>
          <w:sz w:val="24"/>
          <w:szCs w:val="24"/>
        </w:rPr>
      </w:pPr>
      <w:r w:rsidRPr="007D3AC2">
        <w:rPr>
          <w:rFonts w:ascii="Times New Roman" w:hAnsi="Times New Roman" w:cs="Times New Roman"/>
          <w:sz w:val="24"/>
          <w:szCs w:val="24"/>
        </w:rPr>
        <w:t>Discuss the scope and variety of the fine arts, e.g., art, music, theatre, or</w:t>
      </w:r>
      <w:r>
        <w:rPr>
          <w:rFonts w:ascii="Times New Roman" w:hAnsi="Times New Roman" w:cs="Times New Roman"/>
          <w:sz w:val="24"/>
          <w:szCs w:val="24"/>
        </w:rPr>
        <w:t xml:space="preserve"> </w:t>
      </w:r>
      <w:r w:rsidRPr="007D3AC2">
        <w:rPr>
          <w:rFonts w:ascii="Times New Roman" w:hAnsi="Times New Roman" w:cs="Times New Roman"/>
          <w:sz w:val="24"/>
          <w:szCs w:val="24"/>
        </w:rPr>
        <w:t>dance;</w:t>
      </w:r>
    </w:p>
    <w:p w14:paraId="06492FE9" w14:textId="77777777" w:rsidR="007D3AC2" w:rsidRDefault="007D3AC2" w:rsidP="007D3AC2">
      <w:pPr>
        <w:pStyle w:val="BodyText"/>
        <w:numPr>
          <w:ilvl w:val="1"/>
          <w:numId w:val="10"/>
        </w:numPr>
        <w:ind w:right="145"/>
        <w:rPr>
          <w:rFonts w:ascii="Times New Roman" w:hAnsi="Times New Roman" w:cs="Times New Roman"/>
          <w:sz w:val="24"/>
          <w:szCs w:val="24"/>
        </w:rPr>
      </w:pPr>
      <w:r w:rsidRPr="007D3AC2">
        <w:rPr>
          <w:rFonts w:ascii="Times New Roman" w:hAnsi="Times New Roman" w:cs="Times New Roman"/>
          <w:sz w:val="24"/>
          <w:szCs w:val="24"/>
        </w:rPr>
        <w:t>Recognize the aesthetic standards used in making critical judgments in</w:t>
      </w:r>
      <w:r>
        <w:rPr>
          <w:rFonts w:ascii="Times New Roman" w:hAnsi="Times New Roman" w:cs="Times New Roman"/>
          <w:sz w:val="24"/>
          <w:szCs w:val="24"/>
        </w:rPr>
        <w:t xml:space="preserve"> </w:t>
      </w:r>
      <w:r w:rsidRPr="007D3AC2">
        <w:rPr>
          <w:rFonts w:ascii="Times New Roman" w:hAnsi="Times New Roman" w:cs="Times New Roman"/>
          <w:sz w:val="24"/>
          <w:szCs w:val="24"/>
        </w:rPr>
        <w:t>various artistic fields;</w:t>
      </w:r>
    </w:p>
    <w:p w14:paraId="4924077B" w14:textId="77777777" w:rsidR="007D3AC2" w:rsidRDefault="007D3AC2" w:rsidP="007D3AC2">
      <w:pPr>
        <w:pStyle w:val="BodyText"/>
        <w:numPr>
          <w:ilvl w:val="1"/>
          <w:numId w:val="10"/>
        </w:numPr>
        <w:ind w:right="145"/>
        <w:rPr>
          <w:rFonts w:ascii="Times New Roman" w:hAnsi="Times New Roman" w:cs="Times New Roman"/>
          <w:sz w:val="24"/>
          <w:szCs w:val="24"/>
        </w:rPr>
      </w:pPr>
      <w:r w:rsidRPr="007D3AC2">
        <w:rPr>
          <w:rFonts w:ascii="Times New Roman" w:hAnsi="Times New Roman" w:cs="Times New Roman"/>
          <w:sz w:val="24"/>
          <w:szCs w:val="24"/>
        </w:rPr>
        <w:t>Analyze and articulate understanding of a range of artistic processes;</w:t>
      </w:r>
    </w:p>
    <w:p w14:paraId="7FF14DCF" w14:textId="77777777" w:rsidR="007D3AC2" w:rsidRDefault="007D3AC2" w:rsidP="007D3AC2">
      <w:pPr>
        <w:pStyle w:val="BodyText"/>
        <w:numPr>
          <w:ilvl w:val="1"/>
          <w:numId w:val="10"/>
        </w:numPr>
        <w:ind w:right="145"/>
        <w:rPr>
          <w:rFonts w:ascii="Times New Roman" w:hAnsi="Times New Roman" w:cs="Times New Roman"/>
          <w:sz w:val="24"/>
          <w:szCs w:val="24"/>
        </w:rPr>
      </w:pPr>
      <w:r w:rsidRPr="007D3AC2">
        <w:rPr>
          <w:rFonts w:ascii="Times New Roman" w:hAnsi="Times New Roman" w:cs="Times New Roman"/>
          <w:sz w:val="24"/>
          <w:szCs w:val="24"/>
        </w:rPr>
        <w:t>Participate in and/or appreciate an introductory performance,</w:t>
      </w:r>
      <w:r>
        <w:rPr>
          <w:rFonts w:ascii="Times New Roman" w:hAnsi="Times New Roman" w:cs="Times New Roman"/>
          <w:sz w:val="24"/>
          <w:szCs w:val="24"/>
        </w:rPr>
        <w:t xml:space="preserve"> </w:t>
      </w:r>
      <w:r w:rsidRPr="007D3AC2">
        <w:rPr>
          <w:rFonts w:ascii="Times New Roman" w:hAnsi="Times New Roman" w:cs="Times New Roman"/>
          <w:sz w:val="24"/>
          <w:szCs w:val="24"/>
        </w:rPr>
        <w:t>production, or design experience in the arts; or</w:t>
      </w:r>
    </w:p>
    <w:p w14:paraId="037E6286" w14:textId="0322FFF3" w:rsidR="007D3AC2" w:rsidRDefault="007D3AC2" w:rsidP="007D3AC2">
      <w:pPr>
        <w:pStyle w:val="BodyText"/>
        <w:numPr>
          <w:ilvl w:val="1"/>
          <w:numId w:val="10"/>
        </w:numPr>
        <w:ind w:right="145"/>
        <w:rPr>
          <w:rFonts w:ascii="Times New Roman" w:hAnsi="Times New Roman" w:cs="Times New Roman"/>
          <w:sz w:val="24"/>
          <w:szCs w:val="24"/>
        </w:rPr>
      </w:pPr>
      <w:r w:rsidRPr="007D3AC2">
        <w:rPr>
          <w:rFonts w:ascii="Times New Roman" w:hAnsi="Times New Roman" w:cs="Times New Roman"/>
          <w:sz w:val="24"/>
          <w:szCs w:val="24"/>
        </w:rPr>
        <w:t>Demonstrate how the creative process is informed and limited by social</w:t>
      </w:r>
      <w:r>
        <w:rPr>
          <w:rFonts w:ascii="Times New Roman" w:hAnsi="Times New Roman" w:cs="Times New Roman"/>
          <w:sz w:val="24"/>
          <w:szCs w:val="24"/>
        </w:rPr>
        <w:t xml:space="preserve"> </w:t>
      </w:r>
      <w:r w:rsidRPr="007D3AC2">
        <w:rPr>
          <w:rFonts w:ascii="Times New Roman" w:hAnsi="Times New Roman" w:cs="Times New Roman"/>
          <w:sz w:val="24"/>
          <w:szCs w:val="24"/>
        </w:rPr>
        <w:t>and historical contexts.</w:t>
      </w:r>
    </w:p>
    <w:p w14:paraId="5185BAE3" w14:textId="77777777" w:rsidR="007D3AC2" w:rsidRPr="007D3AC2" w:rsidRDefault="007D3AC2" w:rsidP="007D3AC2">
      <w:pPr>
        <w:pStyle w:val="BodyText"/>
        <w:ind w:right="145"/>
        <w:rPr>
          <w:rFonts w:ascii="Times New Roman" w:hAnsi="Times New Roman" w:cs="Times New Roman"/>
          <w:sz w:val="24"/>
          <w:szCs w:val="24"/>
        </w:rPr>
      </w:pPr>
    </w:p>
    <w:p w14:paraId="5CE1C8B9" w14:textId="77777777" w:rsidR="007D3AC2" w:rsidRDefault="007D3AC2" w:rsidP="007D3AC2">
      <w:pPr>
        <w:pStyle w:val="BodyText"/>
        <w:ind w:left="259" w:right="114"/>
        <w:rPr>
          <w:rFonts w:ascii="Times New Roman" w:hAnsi="Times New Roman" w:cs="Times New Roman"/>
          <w:sz w:val="24"/>
          <w:szCs w:val="24"/>
        </w:rPr>
      </w:pPr>
      <w:r w:rsidRPr="007D3AC2">
        <w:rPr>
          <w:rFonts w:ascii="Times New Roman" w:hAnsi="Times New Roman" w:cs="Times New Roman"/>
          <w:b/>
          <w:i/>
          <w:iCs/>
          <w:sz w:val="24"/>
          <w:szCs w:val="24"/>
        </w:rPr>
        <w:t>Humanities</w:t>
      </w:r>
      <w:r w:rsidRPr="00EE79A7">
        <w:rPr>
          <w:rFonts w:ascii="Times New Roman" w:hAnsi="Times New Roman" w:cs="Times New Roman"/>
          <w:sz w:val="24"/>
          <w:szCs w:val="24"/>
        </w:rPr>
        <w:t xml:space="preserve">: </w:t>
      </w:r>
    </w:p>
    <w:p w14:paraId="34CF4296" w14:textId="7A1A8B39" w:rsidR="002667B5" w:rsidRDefault="00BE0CEF" w:rsidP="00BE0CEF">
      <w:pPr>
        <w:pStyle w:val="BodyText"/>
        <w:numPr>
          <w:ilvl w:val="0"/>
          <w:numId w:val="11"/>
        </w:numPr>
        <w:ind w:right="145"/>
        <w:rPr>
          <w:rFonts w:ascii="Times New Roman" w:hAnsi="Times New Roman" w:cs="Times New Roman"/>
          <w:sz w:val="24"/>
          <w:szCs w:val="24"/>
        </w:rPr>
      </w:pPr>
      <w:r w:rsidRPr="00BE0CEF">
        <w:rPr>
          <w:rFonts w:ascii="Times New Roman" w:hAnsi="Times New Roman" w:cs="Times New Roman"/>
          <w:sz w:val="24"/>
          <w:szCs w:val="24"/>
        </w:rPr>
        <w:t>Students shall demonstrate proficiency in</w:t>
      </w:r>
      <w:r>
        <w:rPr>
          <w:rFonts w:ascii="Times New Roman" w:hAnsi="Times New Roman" w:cs="Times New Roman"/>
          <w:sz w:val="24"/>
          <w:szCs w:val="24"/>
        </w:rPr>
        <w:t xml:space="preserve"> </w:t>
      </w:r>
      <w:r w:rsidRPr="00BE0CEF">
        <w:rPr>
          <w:rFonts w:ascii="Times New Roman" w:hAnsi="Times New Roman" w:cs="Times New Roman"/>
          <w:sz w:val="24"/>
          <w:szCs w:val="24"/>
        </w:rPr>
        <w:t>analyzing primary sources regarding the complexities and changes in human experience</w:t>
      </w:r>
      <w:r>
        <w:rPr>
          <w:rFonts w:ascii="Times New Roman" w:hAnsi="Times New Roman" w:cs="Times New Roman"/>
          <w:sz w:val="24"/>
          <w:szCs w:val="24"/>
        </w:rPr>
        <w:t xml:space="preserve"> </w:t>
      </w:r>
      <w:r w:rsidRPr="00BE0CEF">
        <w:rPr>
          <w:rFonts w:ascii="Times New Roman" w:hAnsi="Times New Roman" w:cs="Times New Roman"/>
          <w:sz w:val="24"/>
          <w:szCs w:val="24"/>
        </w:rPr>
        <w:t>through analytical reading and critical thought and shall be able to analyze how human</w:t>
      </w:r>
      <w:r>
        <w:rPr>
          <w:rFonts w:ascii="Times New Roman" w:hAnsi="Times New Roman" w:cs="Times New Roman"/>
          <w:sz w:val="24"/>
          <w:szCs w:val="24"/>
        </w:rPr>
        <w:t xml:space="preserve"> </w:t>
      </w:r>
      <w:r w:rsidRPr="00BE0CEF">
        <w:rPr>
          <w:rFonts w:ascii="Times New Roman" w:hAnsi="Times New Roman" w:cs="Times New Roman"/>
          <w:sz w:val="24"/>
          <w:szCs w:val="24"/>
        </w:rPr>
        <w:t>experience is shaped by social, cultural, linguistic, and/or historical circumstances.</w:t>
      </w:r>
    </w:p>
    <w:p w14:paraId="52935876" w14:textId="78CBF56A" w:rsidR="00AE6C5C" w:rsidRPr="00AE6C5C" w:rsidRDefault="00AE6C5C" w:rsidP="00AE6C5C">
      <w:pPr>
        <w:pStyle w:val="BodyText"/>
        <w:numPr>
          <w:ilvl w:val="0"/>
          <w:numId w:val="11"/>
        </w:numPr>
        <w:ind w:right="145"/>
        <w:rPr>
          <w:rFonts w:ascii="Times New Roman" w:hAnsi="Times New Roman" w:cs="Times New Roman"/>
          <w:sz w:val="24"/>
          <w:szCs w:val="24"/>
        </w:rPr>
      </w:pPr>
      <w:r w:rsidRPr="00AE6C5C">
        <w:rPr>
          <w:rFonts w:ascii="Times New Roman" w:hAnsi="Times New Roman" w:cs="Times New Roman"/>
          <w:sz w:val="24"/>
          <w:szCs w:val="24"/>
        </w:rPr>
        <w:t>Courses with the G</w:t>
      </w:r>
      <w:r w:rsidR="00DC7976">
        <w:rPr>
          <w:rFonts w:ascii="Times New Roman" w:hAnsi="Times New Roman" w:cs="Times New Roman"/>
          <w:sz w:val="24"/>
          <w:szCs w:val="24"/>
        </w:rPr>
        <w:t xml:space="preserve">eneral </w:t>
      </w:r>
      <w:r w:rsidRPr="00AE6C5C">
        <w:rPr>
          <w:rFonts w:ascii="Times New Roman" w:hAnsi="Times New Roman" w:cs="Times New Roman"/>
          <w:sz w:val="24"/>
          <w:szCs w:val="24"/>
        </w:rPr>
        <w:t>E</w:t>
      </w:r>
      <w:r w:rsidR="00DC7976">
        <w:rPr>
          <w:rFonts w:ascii="Times New Roman" w:hAnsi="Times New Roman" w:cs="Times New Roman"/>
          <w:sz w:val="24"/>
          <w:szCs w:val="24"/>
        </w:rPr>
        <w:t>ducation</w:t>
      </w:r>
      <w:r w:rsidRPr="00AE6C5C">
        <w:rPr>
          <w:rFonts w:ascii="Times New Roman" w:hAnsi="Times New Roman" w:cs="Times New Roman"/>
          <w:sz w:val="24"/>
          <w:szCs w:val="24"/>
        </w:rPr>
        <w:t xml:space="preserve"> Humanities designation will generally reflect</w:t>
      </w:r>
      <w:r>
        <w:rPr>
          <w:rFonts w:ascii="Times New Roman" w:hAnsi="Times New Roman" w:cs="Times New Roman"/>
          <w:sz w:val="24"/>
          <w:szCs w:val="24"/>
        </w:rPr>
        <w:t xml:space="preserve"> </w:t>
      </w:r>
      <w:r w:rsidRPr="00AE6C5C">
        <w:rPr>
          <w:rFonts w:ascii="Times New Roman" w:hAnsi="Times New Roman" w:cs="Times New Roman"/>
          <w:sz w:val="24"/>
          <w:szCs w:val="24"/>
        </w:rPr>
        <w:t>criteria such as:</w:t>
      </w:r>
    </w:p>
    <w:p w14:paraId="2CB7AB0E" w14:textId="77777777" w:rsidR="00AE6C5C" w:rsidRDefault="00AE6C5C" w:rsidP="00AE6C5C">
      <w:pPr>
        <w:pStyle w:val="BodyText"/>
        <w:numPr>
          <w:ilvl w:val="1"/>
          <w:numId w:val="11"/>
        </w:numPr>
        <w:ind w:right="145"/>
        <w:rPr>
          <w:rFonts w:ascii="Times New Roman" w:hAnsi="Times New Roman" w:cs="Times New Roman"/>
          <w:sz w:val="24"/>
          <w:szCs w:val="24"/>
        </w:rPr>
      </w:pPr>
      <w:r w:rsidRPr="00AE6C5C">
        <w:rPr>
          <w:rFonts w:ascii="Times New Roman" w:hAnsi="Times New Roman" w:cs="Times New Roman"/>
          <w:sz w:val="24"/>
          <w:szCs w:val="24"/>
        </w:rPr>
        <w:t>Derive evidence from primary sources regarding the complexities and</w:t>
      </w:r>
      <w:r>
        <w:rPr>
          <w:rFonts w:ascii="Times New Roman" w:hAnsi="Times New Roman" w:cs="Times New Roman"/>
          <w:sz w:val="24"/>
          <w:szCs w:val="24"/>
        </w:rPr>
        <w:t xml:space="preserve"> </w:t>
      </w:r>
      <w:r w:rsidRPr="00AE6C5C">
        <w:rPr>
          <w:rFonts w:ascii="Times New Roman" w:hAnsi="Times New Roman" w:cs="Times New Roman"/>
          <w:sz w:val="24"/>
          <w:szCs w:val="24"/>
        </w:rPr>
        <w:t>changes in human experience through analytical reading and critical thought;</w:t>
      </w:r>
    </w:p>
    <w:p w14:paraId="3FFCA979" w14:textId="77777777" w:rsidR="00AE6C5C" w:rsidRDefault="00AE6C5C" w:rsidP="00AE6C5C">
      <w:pPr>
        <w:pStyle w:val="BodyText"/>
        <w:numPr>
          <w:ilvl w:val="1"/>
          <w:numId w:val="11"/>
        </w:numPr>
        <w:ind w:right="145"/>
        <w:rPr>
          <w:rFonts w:ascii="Times New Roman" w:hAnsi="Times New Roman" w:cs="Times New Roman"/>
          <w:sz w:val="24"/>
          <w:szCs w:val="24"/>
        </w:rPr>
      </w:pPr>
      <w:r w:rsidRPr="00AE6C5C">
        <w:rPr>
          <w:rFonts w:ascii="Times New Roman" w:hAnsi="Times New Roman" w:cs="Times New Roman"/>
          <w:sz w:val="24"/>
          <w:szCs w:val="24"/>
        </w:rPr>
        <w:t>Describe how human experience is shaped by social, cultural, linguistic,</w:t>
      </w:r>
      <w:r>
        <w:rPr>
          <w:rFonts w:ascii="Times New Roman" w:hAnsi="Times New Roman" w:cs="Times New Roman"/>
          <w:sz w:val="24"/>
          <w:szCs w:val="24"/>
        </w:rPr>
        <w:t xml:space="preserve"> </w:t>
      </w:r>
      <w:r w:rsidRPr="00AE6C5C">
        <w:rPr>
          <w:rFonts w:ascii="Times New Roman" w:hAnsi="Times New Roman" w:cs="Times New Roman"/>
          <w:sz w:val="24"/>
          <w:szCs w:val="24"/>
        </w:rPr>
        <w:t>and/or historical circumstances;</w:t>
      </w:r>
    </w:p>
    <w:p w14:paraId="0A16DEA6" w14:textId="77777777" w:rsidR="00AE6C5C" w:rsidRDefault="00AE6C5C" w:rsidP="00AE6C5C">
      <w:pPr>
        <w:pStyle w:val="BodyText"/>
        <w:numPr>
          <w:ilvl w:val="1"/>
          <w:numId w:val="11"/>
        </w:numPr>
        <w:ind w:right="145"/>
        <w:rPr>
          <w:rFonts w:ascii="Times New Roman" w:hAnsi="Times New Roman" w:cs="Times New Roman"/>
          <w:sz w:val="24"/>
          <w:szCs w:val="24"/>
        </w:rPr>
      </w:pPr>
      <w:r w:rsidRPr="00AE6C5C">
        <w:rPr>
          <w:rFonts w:ascii="Times New Roman" w:hAnsi="Times New Roman" w:cs="Times New Roman"/>
          <w:sz w:val="24"/>
          <w:szCs w:val="24"/>
        </w:rPr>
        <w:t>Demonstrate attentiveness to linguistic, visual, and/or audio texts when</w:t>
      </w:r>
      <w:r>
        <w:rPr>
          <w:rFonts w:ascii="Times New Roman" w:hAnsi="Times New Roman" w:cs="Times New Roman"/>
          <w:sz w:val="24"/>
          <w:szCs w:val="24"/>
        </w:rPr>
        <w:t xml:space="preserve"> </w:t>
      </w:r>
      <w:r w:rsidRPr="00AE6C5C">
        <w:rPr>
          <w:rFonts w:ascii="Times New Roman" w:hAnsi="Times New Roman" w:cs="Times New Roman"/>
          <w:sz w:val="24"/>
          <w:szCs w:val="24"/>
        </w:rPr>
        <w:t>communicating meaning; or</w:t>
      </w:r>
    </w:p>
    <w:p w14:paraId="513FBE07" w14:textId="5A524C4A" w:rsidR="00BE0CEF" w:rsidRPr="00AE6C5C" w:rsidRDefault="00AE6C5C" w:rsidP="00AE6C5C">
      <w:pPr>
        <w:pStyle w:val="BodyText"/>
        <w:numPr>
          <w:ilvl w:val="1"/>
          <w:numId w:val="11"/>
        </w:numPr>
        <w:ind w:right="145"/>
        <w:rPr>
          <w:rFonts w:ascii="Times New Roman" w:hAnsi="Times New Roman" w:cs="Times New Roman"/>
          <w:sz w:val="24"/>
          <w:szCs w:val="24"/>
        </w:rPr>
      </w:pPr>
      <w:r w:rsidRPr="00AE6C5C">
        <w:rPr>
          <w:rFonts w:ascii="Times New Roman" w:hAnsi="Times New Roman" w:cs="Times New Roman"/>
          <w:sz w:val="24"/>
          <w:szCs w:val="24"/>
        </w:rPr>
        <w:t>Use appropriate verbal, perceptual, or imaginative skills when organizing</w:t>
      </w:r>
      <w:r>
        <w:rPr>
          <w:rFonts w:ascii="Times New Roman" w:hAnsi="Times New Roman" w:cs="Times New Roman"/>
          <w:sz w:val="24"/>
          <w:szCs w:val="24"/>
        </w:rPr>
        <w:t xml:space="preserve"> </w:t>
      </w:r>
      <w:r w:rsidRPr="00AE6C5C">
        <w:rPr>
          <w:rFonts w:ascii="Times New Roman" w:hAnsi="Times New Roman" w:cs="Times New Roman"/>
          <w:sz w:val="24"/>
          <w:szCs w:val="24"/>
        </w:rPr>
        <w:t>meanings, developing a sense of self, and balancing potentially disparate</w:t>
      </w:r>
      <w:r>
        <w:rPr>
          <w:rFonts w:ascii="Times New Roman" w:hAnsi="Times New Roman" w:cs="Times New Roman"/>
          <w:sz w:val="24"/>
          <w:szCs w:val="24"/>
        </w:rPr>
        <w:t xml:space="preserve"> </w:t>
      </w:r>
      <w:r w:rsidRPr="00AE6C5C">
        <w:rPr>
          <w:rFonts w:ascii="Times New Roman" w:hAnsi="Times New Roman" w:cs="Times New Roman"/>
          <w:sz w:val="24"/>
          <w:szCs w:val="24"/>
        </w:rPr>
        <w:t>values.</w:t>
      </w:r>
    </w:p>
    <w:p w14:paraId="18E35970" w14:textId="77777777" w:rsidR="002667B5" w:rsidRPr="00EE79A7" w:rsidRDefault="002667B5" w:rsidP="007D3AC2">
      <w:pPr>
        <w:pStyle w:val="BodyText"/>
        <w:ind w:right="145"/>
        <w:rPr>
          <w:rFonts w:ascii="Times New Roman" w:hAnsi="Times New Roman" w:cs="Times New Roman"/>
          <w:sz w:val="24"/>
          <w:szCs w:val="24"/>
        </w:rPr>
      </w:pPr>
    </w:p>
    <w:p w14:paraId="5ECB608A" w14:textId="77777777" w:rsidR="006B7699" w:rsidRDefault="00EE79A7" w:rsidP="00EE79A7">
      <w:pPr>
        <w:pStyle w:val="BodyText"/>
        <w:ind w:left="259" w:right="128"/>
        <w:rPr>
          <w:rFonts w:ascii="Times New Roman" w:hAnsi="Times New Roman" w:cs="Times New Roman"/>
          <w:sz w:val="24"/>
          <w:szCs w:val="24"/>
        </w:rPr>
      </w:pPr>
      <w:r w:rsidRPr="006B7699">
        <w:rPr>
          <w:rFonts w:ascii="Times New Roman" w:hAnsi="Times New Roman" w:cs="Times New Roman"/>
          <w:b/>
          <w:i/>
          <w:iCs/>
          <w:sz w:val="24"/>
          <w:szCs w:val="24"/>
        </w:rPr>
        <w:t>Life Sciences</w:t>
      </w:r>
      <w:r w:rsidRPr="00EE79A7">
        <w:rPr>
          <w:rFonts w:ascii="Times New Roman" w:hAnsi="Times New Roman" w:cs="Times New Roman"/>
          <w:sz w:val="24"/>
          <w:szCs w:val="24"/>
        </w:rPr>
        <w:t>:</w:t>
      </w:r>
    </w:p>
    <w:p w14:paraId="74F6A93D" w14:textId="2C80A106" w:rsidR="006B7699" w:rsidRDefault="00D90C9E" w:rsidP="00D90C9E">
      <w:pPr>
        <w:pStyle w:val="BodyText"/>
        <w:numPr>
          <w:ilvl w:val="0"/>
          <w:numId w:val="12"/>
        </w:numPr>
        <w:ind w:right="128"/>
        <w:rPr>
          <w:rFonts w:ascii="Times New Roman" w:hAnsi="Times New Roman" w:cs="Times New Roman"/>
          <w:sz w:val="24"/>
          <w:szCs w:val="24"/>
        </w:rPr>
      </w:pPr>
      <w:r w:rsidRPr="00D90C9E">
        <w:rPr>
          <w:rFonts w:ascii="Times New Roman" w:hAnsi="Times New Roman" w:cs="Times New Roman"/>
          <w:sz w:val="24"/>
          <w:szCs w:val="24"/>
        </w:rPr>
        <w:t>Students shall demonstrate an understanding of</w:t>
      </w:r>
      <w:r>
        <w:rPr>
          <w:rFonts w:ascii="Times New Roman" w:hAnsi="Times New Roman" w:cs="Times New Roman"/>
          <w:sz w:val="24"/>
          <w:szCs w:val="24"/>
        </w:rPr>
        <w:t xml:space="preserve"> </w:t>
      </w:r>
      <w:r w:rsidRPr="00D90C9E">
        <w:rPr>
          <w:rFonts w:ascii="Times New Roman" w:hAnsi="Times New Roman" w:cs="Times New Roman"/>
          <w:sz w:val="24"/>
          <w:szCs w:val="24"/>
        </w:rPr>
        <w:t>science as a way of knowing about the natural world and living organisms. Life Science</w:t>
      </w:r>
      <w:r>
        <w:rPr>
          <w:rFonts w:ascii="Times New Roman" w:hAnsi="Times New Roman" w:cs="Times New Roman"/>
          <w:sz w:val="24"/>
          <w:szCs w:val="24"/>
        </w:rPr>
        <w:t xml:space="preserve"> </w:t>
      </w:r>
      <w:r w:rsidRPr="00D90C9E">
        <w:rPr>
          <w:rFonts w:ascii="Times New Roman" w:hAnsi="Times New Roman" w:cs="Times New Roman"/>
          <w:sz w:val="24"/>
          <w:szCs w:val="24"/>
        </w:rPr>
        <w:t>proficiency requires an understanding of the scientific method in conducting research</w:t>
      </w:r>
      <w:r>
        <w:rPr>
          <w:rFonts w:ascii="Times New Roman" w:hAnsi="Times New Roman" w:cs="Times New Roman"/>
          <w:sz w:val="24"/>
          <w:szCs w:val="24"/>
        </w:rPr>
        <w:t xml:space="preserve"> </w:t>
      </w:r>
      <w:r w:rsidRPr="00D90C9E">
        <w:rPr>
          <w:rFonts w:ascii="Times New Roman" w:hAnsi="Times New Roman" w:cs="Times New Roman"/>
          <w:sz w:val="24"/>
          <w:szCs w:val="24"/>
        </w:rPr>
        <w:t>and subjecting empirical evidence analysis to scientific models. Proficiency also entails an</w:t>
      </w:r>
      <w:r>
        <w:rPr>
          <w:rFonts w:ascii="Times New Roman" w:hAnsi="Times New Roman" w:cs="Times New Roman"/>
          <w:sz w:val="24"/>
          <w:szCs w:val="24"/>
        </w:rPr>
        <w:t xml:space="preserve"> </w:t>
      </w:r>
      <w:r w:rsidRPr="00D90C9E">
        <w:rPr>
          <w:rFonts w:ascii="Times New Roman" w:hAnsi="Times New Roman" w:cs="Times New Roman"/>
          <w:sz w:val="24"/>
          <w:szCs w:val="24"/>
        </w:rPr>
        <w:t>understanding of how the life sciences have shaped and been shaped by historical, ethical,</w:t>
      </w:r>
      <w:r>
        <w:rPr>
          <w:rFonts w:ascii="Times New Roman" w:hAnsi="Times New Roman" w:cs="Times New Roman"/>
          <w:sz w:val="24"/>
          <w:szCs w:val="24"/>
        </w:rPr>
        <w:t xml:space="preserve"> </w:t>
      </w:r>
      <w:r w:rsidRPr="00D90C9E">
        <w:rPr>
          <w:rFonts w:ascii="Times New Roman" w:hAnsi="Times New Roman" w:cs="Times New Roman"/>
          <w:sz w:val="24"/>
          <w:szCs w:val="24"/>
        </w:rPr>
        <w:t>cultural, and social contexts.</w:t>
      </w:r>
    </w:p>
    <w:p w14:paraId="1C0698E7" w14:textId="5381CD44" w:rsidR="00903675" w:rsidRPr="00903675" w:rsidRDefault="00903675" w:rsidP="00903675">
      <w:pPr>
        <w:pStyle w:val="BodyText"/>
        <w:numPr>
          <w:ilvl w:val="0"/>
          <w:numId w:val="12"/>
        </w:numPr>
        <w:ind w:right="128"/>
        <w:rPr>
          <w:rFonts w:ascii="Times New Roman" w:hAnsi="Times New Roman" w:cs="Times New Roman"/>
          <w:sz w:val="24"/>
          <w:szCs w:val="24"/>
        </w:rPr>
      </w:pPr>
      <w:r w:rsidRPr="00903675">
        <w:rPr>
          <w:rFonts w:ascii="Times New Roman" w:hAnsi="Times New Roman" w:cs="Times New Roman"/>
          <w:sz w:val="24"/>
          <w:szCs w:val="24"/>
        </w:rPr>
        <w:t>Courses with the G</w:t>
      </w:r>
      <w:r w:rsidR="00DC7976">
        <w:rPr>
          <w:rFonts w:ascii="Times New Roman" w:hAnsi="Times New Roman" w:cs="Times New Roman"/>
          <w:sz w:val="24"/>
          <w:szCs w:val="24"/>
        </w:rPr>
        <w:t xml:space="preserve">eneral </w:t>
      </w:r>
      <w:r w:rsidRPr="00903675">
        <w:rPr>
          <w:rFonts w:ascii="Times New Roman" w:hAnsi="Times New Roman" w:cs="Times New Roman"/>
          <w:sz w:val="24"/>
          <w:szCs w:val="24"/>
        </w:rPr>
        <w:t>E</w:t>
      </w:r>
      <w:r w:rsidR="00DC7976">
        <w:rPr>
          <w:rFonts w:ascii="Times New Roman" w:hAnsi="Times New Roman" w:cs="Times New Roman"/>
          <w:sz w:val="24"/>
          <w:szCs w:val="24"/>
        </w:rPr>
        <w:t>ducation</w:t>
      </w:r>
      <w:r w:rsidRPr="00903675">
        <w:rPr>
          <w:rFonts w:ascii="Times New Roman" w:hAnsi="Times New Roman" w:cs="Times New Roman"/>
          <w:sz w:val="24"/>
          <w:szCs w:val="24"/>
        </w:rPr>
        <w:t xml:space="preserve"> Life Sciences designation will generally reflect</w:t>
      </w:r>
      <w:r>
        <w:rPr>
          <w:rFonts w:ascii="Times New Roman" w:hAnsi="Times New Roman" w:cs="Times New Roman"/>
          <w:sz w:val="24"/>
          <w:szCs w:val="24"/>
        </w:rPr>
        <w:t xml:space="preserve"> </w:t>
      </w:r>
      <w:r w:rsidRPr="00903675">
        <w:rPr>
          <w:rFonts w:ascii="Times New Roman" w:hAnsi="Times New Roman" w:cs="Times New Roman"/>
          <w:sz w:val="24"/>
          <w:szCs w:val="24"/>
        </w:rPr>
        <w:t>criteria such as:</w:t>
      </w:r>
    </w:p>
    <w:p w14:paraId="55E53A54" w14:textId="77777777" w:rsidR="00903675" w:rsidRDefault="00903675" w:rsidP="00903675">
      <w:pPr>
        <w:pStyle w:val="BodyText"/>
        <w:numPr>
          <w:ilvl w:val="1"/>
          <w:numId w:val="12"/>
        </w:numPr>
        <w:ind w:right="128"/>
        <w:rPr>
          <w:rFonts w:ascii="Times New Roman" w:hAnsi="Times New Roman" w:cs="Times New Roman"/>
          <w:sz w:val="24"/>
          <w:szCs w:val="24"/>
        </w:rPr>
      </w:pPr>
      <w:r w:rsidRPr="00903675">
        <w:rPr>
          <w:rFonts w:ascii="Times New Roman" w:hAnsi="Times New Roman" w:cs="Times New Roman"/>
          <w:sz w:val="24"/>
          <w:szCs w:val="24"/>
        </w:rPr>
        <w:t>Demonstrate understanding of science as a way of knowing about the</w:t>
      </w:r>
      <w:r>
        <w:rPr>
          <w:rFonts w:ascii="Times New Roman" w:hAnsi="Times New Roman" w:cs="Times New Roman"/>
          <w:sz w:val="24"/>
          <w:szCs w:val="24"/>
        </w:rPr>
        <w:t xml:space="preserve"> </w:t>
      </w:r>
      <w:r w:rsidRPr="00903675">
        <w:rPr>
          <w:rFonts w:ascii="Times New Roman" w:hAnsi="Times New Roman" w:cs="Times New Roman"/>
          <w:sz w:val="24"/>
          <w:szCs w:val="24"/>
        </w:rPr>
        <w:t>natural world;</w:t>
      </w:r>
    </w:p>
    <w:p w14:paraId="52C1141A" w14:textId="77777777" w:rsidR="00903675" w:rsidRDefault="00903675" w:rsidP="00903675">
      <w:pPr>
        <w:pStyle w:val="BodyText"/>
        <w:numPr>
          <w:ilvl w:val="1"/>
          <w:numId w:val="12"/>
        </w:numPr>
        <w:ind w:right="128"/>
        <w:rPr>
          <w:rFonts w:ascii="Times New Roman" w:hAnsi="Times New Roman" w:cs="Times New Roman"/>
          <w:sz w:val="24"/>
          <w:szCs w:val="24"/>
        </w:rPr>
      </w:pPr>
      <w:r w:rsidRPr="00903675">
        <w:rPr>
          <w:rFonts w:ascii="Times New Roman" w:hAnsi="Times New Roman" w:cs="Times New Roman"/>
          <w:sz w:val="24"/>
          <w:szCs w:val="24"/>
        </w:rPr>
        <w:t>Demonstrate a basic understanding of how organisms live, grow, respond</w:t>
      </w:r>
      <w:r>
        <w:rPr>
          <w:rFonts w:ascii="Times New Roman" w:hAnsi="Times New Roman" w:cs="Times New Roman"/>
          <w:sz w:val="24"/>
          <w:szCs w:val="24"/>
        </w:rPr>
        <w:t xml:space="preserve"> </w:t>
      </w:r>
      <w:r w:rsidRPr="00903675">
        <w:rPr>
          <w:rFonts w:ascii="Times New Roman" w:hAnsi="Times New Roman" w:cs="Times New Roman"/>
          <w:sz w:val="24"/>
          <w:szCs w:val="24"/>
        </w:rPr>
        <w:t>to their environment, and reproduce;</w:t>
      </w:r>
    </w:p>
    <w:p w14:paraId="273A0D11" w14:textId="77777777" w:rsidR="00903675" w:rsidRDefault="00903675" w:rsidP="00903675">
      <w:pPr>
        <w:pStyle w:val="BodyText"/>
        <w:numPr>
          <w:ilvl w:val="1"/>
          <w:numId w:val="12"/>
        </w:numPr>
        <w:ind w:right="128"/>
        <w:rPr>
          <w:rFonts w:ascii="Times New Roman" w:hAnsi="Times New Roman" w:cs="Times New Roman"/>
          <w:sz w:val="24"/>
          <w:szCs w:val="24"/>
        </w:rPr>
      </w:pPr>
      <w:r w:rsidRPr="00903675">
        <w:rPr>
          <w:rFonts w:ascii="Times New Roman" w:hAnsi="Times New Roman" w:cs="Times New Roman"/>
          <w:sz w:val="24"/>
          <w:szCs w:val="24"/>
        </w:rPr>
        <w:t>Discuss the organization and flow of matter and energy throug</w:t>
      </w:r>
      <w:r>
        <w:rPr>
          <w:rFonts w:ascii="Times New Roman" w:hAnsi="Times New Roman" w:cs="Times New Roman"/>
          <w:sz w:val="24"/>
          <w:szCs w:val="24"/>
        </w:rPr>
        <w:t xml:space="preserve">h </w:t>
      </w:r>
      <w:r w:rsidRPr="00903675">
        <w:rPr>
          <w:rFonts w:ascii="Times New Roman" w:hAnsi="Times New Roman" w:cs="Times New Roman"/>
          <w:sz w:val="24"/>
          <w:szCs w:val="24"/>
        </w:rPr>
        <w:t>biological systems;</w:t>
      </w:r>
    </w:p>
    <w:p w14:paraId="034B9E53" w14:textId="77777777" w:rsidR="00903675" w:rsidRDefault="00903675" w:rsidP="00903675">
      <w:pPr>
        <w:pStyle w:val="BodyText"/>
        <w:numPr>
          <w:ilvl w:val="1"/>
          <w:numId w:val="12"/>
        </w:numPr>
        <w:ind w:right="128"/>
        <w:rPr>
          <w:rFonts w:ascii="Times New Roman" w:hAnsi="Times New Roman" w:cs="Times New Roman"/>
          <w:sz w:val="24"/>
          <w:szCs w:val="24"/>
        </w:rPr>
      </w:pPr>
      <w:r w:rsidRPr="00903675">
        <w:rPr>
          <w:rFonts w:ascii="Times New Roman" w:hAnsi="Times New Roman" w:cs="Times New Roman"/>
          <w:sz w:val="24"/>
          <w:szCs w:val="24"/>
        </w:rPr>
        <w:t>Explain from evidence patterns of inheritance, structural unity,</w:t>
      </w:r>
      <w:r>
        <w:rPr>
          <w:rFonts w:ascii="Times New Roman" w:hAnsi="Times New Roman" w:cs="Times New Roman"/>
          <w:sz w:val="24"/>
          <w:szCs w:val="24"/>
        </w:rPr>
        <w:t xml:space="preserve"> </w:t>
      </w:r>
      <w:r w:rsidRPr="00903675">
        <w:rPr>
          <w:rFonts w:ascii="Times New Roman" w:hAnsi="Times New Roman" w:cs="Times New Roman"/>
          <w:sz w:val="24"/>
          <w:szCs w:val="24"/>
        </w:rPr>
        <w:t>adaptation, and diversity of life on Earth; or</w:t>
      </w:r>
    </w:p>
    <w:p w14:paraId="37922983" w14:textId="072B7635" w:rsidR="00903675" w:rsidRPr="00903675" w:rsidRDefault="00903675" w:rsidP="00903675">
      <w:pPr>
        <w:pStyle w:val="BodyText"/>
        <w:numPr>
          <w:ilvl w:val="1"/>
          <w:numId w:val="12"/>
        </w:numPr>
        <w:ind w:right="128"/>
        <w:rPr>
          <w:rFonts w:ascii="Times New Roman" w:hAnsi="Times New Roman" w:cs="Times New Roman"/>
          <w:sz w:val="24"/>
          <w:szCs w:val="24"/>
        </w:rPr>
      </w:pPr>
      <w:r w:rsidRPr="00903675">
        <w:rPr>
          <w:rFonts w:ascii="Times New Roman" w:hAnsi="Times New Roman" w:cs="Times New Roman"/>
          <w:sz w:val="24"/>
          <w:szCs w:val="24"/>
        </w:rPr>
        <w:t>Describe how the life sciences have shaped and been shaped by historical,</w:t>
      </w:r>
      <w:r>
        <w:rPr>
          <w:rFonts w:ascii="Times New Roman" w:hAnsi="Times New Roman" w:cs="Times New Roman"/>
          <w:sz w:val="24"/>
          <w:szCs w:val="24"/>
        </w:rPr>
        <w:t xml:space="preserve"> </w:t>
      </w:r>
      <w:r w:rsidRPr="00903675">
        <w:rPr>
          <w:rFonts w:ascii="Times New Roman" w:hAnsi="Times New Roman" w:cs="Times New Roman"/>
          <w:sz w:val="24"/>
          <w:szCs w:val="24"/>
        </w:rPr>
        <w:t>ethical, and social contexts.</w:t>
      </w:r>
    </w:p>
    <w:p w14:paraId="08746644" w14:textId="77777777" w:rsidR="00EE79A7" w:rsidRPr="00EE79A7" w:rsidRDefault="00EE79A7" w:rsidP="00EE79A7">
      <w:pPr>
        <w:pStyle w:val="BodyText"/>
        <w:rPr>
          <w:rFonts w:ascii="Times New Roman" w:hAnsi="Times New Roman" w:cs="Times New Roman"/>
          <w:sz w:val="24"/>
          <w:szCs w:val="24"/>
        </w:rPr>
      </w:pPr>
    </w:p>
    <w:p w14:paraId="748404D5" w14:textId="497363A9" w:rsidR="00EE79A7" w:rsidRDefault="00EE79A7" w:rsidP="00EE79A7">
      <w:pPr>
        <w:pStyle w:val="BodyText"/>
        <w:ind w:left="259" w:right="112"/>
        <w:rPr>
          <w:rFonts w:ascii="Times New Roman" w:hAnsi="Times New Roman" w:cs="Times New Roman"/>
          <w:sz w:val="24"/>
          <w:szCs w:val="24"/>
        </w:rPr>
      </w:pPr>
      <w:r w:rsidRPr="00903675">
        <w:rPr>
          <w:rFonts w:ascii="Times New Roman" w:hAnsi="Times New Roman" w:cs="Times New Roman"/>
          <w:b/>
          <w:i/>
          <w:iCs/>
          <w:sz w:val="24"/>
          <w:szCs w:val="24"/>
        </w:rPr>
        <w:t>Physical Sciences</w:t>
      </w:r>
      <w:r w:rsidRPr="00EE79A7">
        <w:rPr>
          <w:rFonts w:ascii="Times New Roman" w:hAnsi="Times New Roman" w:cs="Times New Roman"/>
          <w:sz w:val="24"/>
          <w:szCs w:val="24"/>
        </w:rPr>
        <w:t xml:space="preserve">: </w:t>
      </w:r>
    </w:p>
    <w:p w14:paraId="1838178B" w14:textId="6A93120B" w:rsidR="00BC6707" w:rsidRDefault="00BC6707" w:rsidP="00BC6707">
      <w:pPr>
        <w:pStyle w:val="BodyText"/>
        <w:numPr>
          <w:ilvl w:val="0"/>
          <w:numId w:val="13"/>
        </w:numPr>
        <w:ind w:right="112"/>
        <w:rPr>
          <w:rFonts w:ascii="Times New Roman" w:hAnsi="Times New Roman" w:cs="Times New Roman"/>
          <w:bCs/>
          <w:sz w:val="24"/>
          <w:szCs w:val="24"/>
        </w:rPr>
      </w:pPr>
      <w:r w:rsidRPr="00BC6707">
        <w:rPr>
          <w:rFonts w:ascii="Times New Roman" w:hAnsi="Times New Roman" w:cs="Times New Roman"/>
          <w:bCs/>
          <w:sz w:val="24"/>
          <w:szCs w:val="24"/>
        </w:rPr>
        <w:t>Students shall demonstrate familiarity</w:t>
      </w:r>
      <w:r>
        <w:rPr>
          <w:rFonts w:ascii="Times New Roman" w:hAnsi="Times New Roman" w:cs="Times New Roman"/>
          <w:bCs/>
          <w:sz w:val="24"/>
          <w:szCs w:val="24"/>
        </w:rPr>
        <w:t xml:space="preserve"> </w:t>
      </w:r>
      <w:r w:rsidRPr="00BC6707">
        <w:rPr>
          <w:rFonts w:ascii="Times New Roman" w:hAnsi="Times New Roman" w:cs="Times New Roman"/>
          <w:bCs/>
          <w:sz w:val="24"/>
          <w:szCs w:val="24"/>
        </w:rPr>
        <w:t xml:space="preserve">with scientific methods and modeling to </w:t>
      </w:r>
      <w:r w:rsidRPr="00BC6707">
        <w:rPr>
          <w:rFonts w:ascii="Times New Roman" w:hAnsi="Times New Roman" w:cs="Times New Roman"/>
          <w:bCs/>
          <w:sz w:val="24"/>
          <w:szCs w:val="24"/>
        </w:rPr>
        <w:lastRenderedPageBreak/>
        <w:t>understand forces in the physical world and an</w:t>
      </w:r>
      <w:r>
        <w:rPr>
          <w:rFonts w:ascii="Times New Roman" w:hAnsi="Times New Roman" w:cs="Times New Roman"/>
          <w:bCs/>
          <w:sz w:val="24"/>
          <w:szCs w:val="24"/>
        </w:rPr>
        <w:t xml:space="preserve"> </w:t>
      </w:r>
      <w:r w:rsidRPr="00BC6707">
        <w:rPr>
          <w:rFonts w:ascii="Times New Roman" w:hAnsi="Times New Roman" w:cs="Times New Roman"/>
          <w:bCs/>
          <w:sz w:val="24"/>
          <w:szCs w:val="24"/>
        </w:rPr>
        <w:t>understanding of how the physical sciences have shaped and been shaped by historical,</w:t>
      </w:r>
      <w:r>
        <w:rPr>
          <w:rFonts w:ascii="Times New Roman" w:hAnsi="Times New Roman" w:cs="Times New Roman"/>
          <w:bCs/>
          <w:sz w:val="24"/>
          <w:szCs w:val="24"/>
        </w:rPr>
        <w:t xml:space="preserve"> </w:t>
      </w:r>
      <w:r w:rsidRPr="00BC6707">
        <w:rPr>
          <w:rFonts w:ascii="Times New Roman" w:hAnsi="Times New Roman" w:cs="Times New Roman"/>
          <w:bCs/>
          <w:sz w:val="24"/>
          <w:szCs w:val="24"/>
        </w:rPr>
        <w:t>ethical, cultural, and social contexts.</w:t>
      </w:r>
    </w:p>
    <w:p w14:paraId="0C2D779F" w14:textId="60BF56EB" w:rsidR="000115B6" w:rsidRPr="00B07F58" w:rsidRDefault="000115B6" w:rsidP="00B07F58">
      <w:pPr>
        <w:pStyle w:val="BodyText"/>
        <w:numPr>
          <w:ilvl w:val="0"/>
          <w:numId w:val="13"/>
        </w:numPr>
        <w:ind w:right="112"/>
        <w:rPr>
          <w:rFonts w:ascii="Times New Roman" w:hAnsi="Times New Roman" w:cs="Times New Roman"/>
          <w:bCs/>
          <w:sz w:val="24"/>
          <w:szCs w:val="24"/>
        </w:rPr>
      </w:pPr>
      <w:r w:rsidRPr="000115B6">
        <w:rPr>
          <w:rFonts w:ascii="Times New Roman" w:hAnsi="Times New Roman" w:cs="Times New Roman"/>
          <w:bCs/>
          <w:sz w:val="24"/>
          <w:szCs w:val="24"/>
        </w:rPr>
        <w:t>Courses with the G</w:t>
      </w:r>
      <w:r w:rsidR="00DC7976">
        <w:rPr>
          <w:rFonts w:ascii="Times New Roman" w:hAnsi="Times New Roman" w:cs="Times New Roman"/>
          <w:bCs/>
          <w:sz w:val="24"/>
          <w:szCs w:val="24"/>
        </w:rPr>
        <w:t xml:space="preserve">eneral </w:t>
      </w:r>
      <w:r w:rsidRPr="000115B6">
        <w:rPr>
          <w:rFonts w:ascii="Times New Roman" w:hAnsi="Times New Roman" w:cs="Times New Roman"/>
          <w:bCs/>
          <w:sz w:val="24"/>
          <w:szCs w:val="24"/>
        </w:rPr>
        <w:t>E</w:t>
      </w:r>
      <w:r w:rsidR="00DC7976">
        <w:rPr>
          <w:rFonts w:ascii="Times New Roman" w:hAnsi="Times New Roman" w:cs="Times New Roman"/>
          <w:bCs/>
          <w:sz w:val="24"/>
          <w:szCs w:val="24"/>
        </w:rPr>
        <w:t>ducation</w:t>
      </w:r>
      <w:r w:rsidRPr="000115B6">
        <w:rPr>
          <w:rFonts w:ascii="Times New Roman" w:hAnsi="Times New Roman" w:cs="Times New Roman"/>
          <w:bCs/>
          <w:sz w:val="24"/>
          <w:szCs w:val="24"/>
        </w:rPr>
        <w:t xml:space="preserve"> Physical Sciences designation will</w:t>
      </w:r>
      <w:r w:rsidR="00B07F58">
        <w:rPr>
          <w:rFonts w:ascii="Times New Roman" w:hAnsi="Times New Roman" w:cs="Times New Roman"/>
          <w:bCs/>
          <w:sz w:val="24"/>
          <w:szCs w:val="24"/>
        </w:rPr>
        <w:t xml:space="preserve"> </w:t>
      </w:r>
      <w:r w:rsidRPr="00B07F58">
        <w:rPr>
          <w:rFonts w:ascii="Times New Roman" w:hAnsi="Times New Roman" w:cs="Times New Roman"/>
          <w:bCs/>
          <w:sz w:val="24"/>
          <w:szCs w:val="24"/>
        </w:rPr>
        <w:t>generally reflect criteria such as:</w:t>
      </w:r>
    </w:p>
    <w:p w14:paraId="6F760F63" w14:textId="77777777" w:rsidR="00B07F58" w:rsidRDefault="000115B6" w:rsidP="00B07F58">
      <w:pPr>
        <w:pStyle w:val="BodyText"/>
        <w:numPr>
          <w:ilvl w:val="1"/>
          <w:numId w:val="13"/>
        </w:numPr>
        <w:ind w:right="112"/>
        <w:rPr>
          <w:rFonts w:ascii="Times New Roman" w:hAnsi="Times New Roman" w:cs="Times New Roman"/>
          <w:bCs/>
          <w:sz w:val="24"/>
          <w:szCs w:val="24"/>
        </w:rPr>
      </w:pPr>
      <w:r w:rsidRPr="000115B6">
        <w:rPr>
          <w:rFonts w:ascii="Times New Roman" w:hAnsi="Times New Roman" w:cs="Times New Roman"/>
          <w:bCs/>
          <w:sz w:val="24"/>
          <w:szCs w:val="24"/>
        </w:rPr>
        <w:t>Demonstrate understanding of science as a way of knowing about the</w:t>
      </w:r>
      <w:r w:rsidR="00B07F58">
        <w:rPr>
          <w:rFonts w:ascii="Times New Roman" w:hAnsi="Times New Roman" w:cs="Times New Roman"/>
          <w:bCs/>
          <w:sz w:val="24"/>
          <w:szCs w:val="24"/>
        </w:rPr>
        <w:t xml:space="preserve"> </w:t>
      </w:r>
      <w:r w:rsidRPr="00B07F58">
        <w:rPr>
          <w:rFonts w:ascii="Times New Roman" w:hAnsi="Times New Roman" w:cs="Times New Roman"/>
          <w:bCs/>
          <w:sz w:val="24"/>
          <w:szCs w:val="24"/>
        </w:rPr>
        <w:t>physical world;</w:t>
      </w:r>
    </w:p>
    <w:p w14:paraId="0A82C773" w14:textId="77777777" w:rsidR="00B07F58" w:rsidRDefault="000115B6" w:rsidP="00B07F58">
      <w:pPr>
        <w:pStyle w:val="BodyText"/>
        <w:numPr>
          <w:ilvl w:val="1"/>
          <w:numId w:val="13"/>
        </w:numPr>
        <w:ind w:right="112"/>
        <w:rPr>
          <w:rFonts w:ascii="Times New Roman" w:hAnsi="Times New Roman" w:cs="Times New Roman"/>
          <w:bCs/>
          <w:sz w:val="24"/>
          <w:szCs w:val="24"/>
        </w:rPr>
      </w:pPr>
      <w:r w:rsidRPr="00B07F58">
        <w:rPr>
          <w:rFonts w:ascii="Times New Roman" w:hAnsi="Times New Roman" w:cs="Times New Roman"/>
          <w:bCs/>
          <w:sz w:val="24"/>
          <w:szCs w:val="24"/>
        </w:rPr>
        <w:t>Demonstrate understanding of forces in the physical world;</w:t>
      </w:r>
    </w:p>
    <w:p w14:paraId="49BEF60B" w14:textId="77777777" w:rsidR="00B07F58" w:rsidRDefault="000115B6" w:rsidP="00B07F58">
      <w:pPr>
        <w:pStyle w:val="BodyText"/>
        <w:numPr>
          <w:ilvl w:val="1"/>
          <w:numId w:val="13"/>
        </w:numPr>
        <w:ind w:right="112"/>
        <w:rPr>
          <w:rFonts w:ascii="Times New Roman" w:hAnsi="Times New Roman" w:cs="Times New Roman"/>
          <w:bCs/>
          <w:sz w:val="24"/>
          <w:szCs w:val="24"/>
        </w:rPr>
      </w:pPr>
      <w:r w:rsidRPr="00B07F58">
        <w:rPr>
          <w:rFonts w:ascii="Times New Roman" w:hAnsi="Times New Roman" w:cs="Times New Roman"/>
          <w:bCs/>
          <w:sz w:val="24"/>
          <w:szCs w:val="24"/>
        </w:rPr>
        <w:t>Discuss the flow of matter and energy through systems (in large and small</w:t>
      </w:r>
      <w:r w:rsidR="00B07F58">
        <w:rPr>
          <w:rFonts w:ascii="Times New Roman" w:hAnsi="Times New Roman" w:cs="Times New Roman"/>
          <w:bCs/>
          <w:sz w:val="24"/>
          <w:szCs w:val="24"/>
        </w:rPr>
        <w:t xml:space="preserve"> </w:t>
      </w:r>
      <w:r w:rsidRPr="00B07F58">
        <w:rPr>
          <w:rFonts w:ascii="Times New Roman" w:hAnsi="Times New Roman" w:cs="Times New Roman"/>
          <w:bCs/>
          <w:sz w:val="24"/>
          <w:szCs w:val="24"/>
        </w:rPr>
        <w:t>scales);</w:t>
      </w:r>
    </w:p>
    <w:p w14:paraId="67DCC52D" w14:textId="77777777" w:rsidR="00B07F58" w:rsidRDefault="000115B6" w:rsidP="00B07F58">
      <w:pPr>
        <w:pStyle w:val="BodyText"/>
        <w:numPr>
          <w:ilvl w:val="1"/>
          <w:numId w:val="13"/>
        </w:numPr>
        <w:ind w:right="112"/>
        <w:rPr>
          <w:rFonts w:ascii="Times New Roman" w:hAnsi="Times New Roman" w:cs="Times New Roman"/>
          <w:bCs/>
          <w:sz w:val="24"/>
          <w:szCs w:val="24"/>
        </w:rPr>
      </w:pPr>
      <w:r w:rsidRPr="00B07F58">
        <w:rPr>
          <w:rFonts w:ascii="Times New Roman" w:hAnsi="Times New Roman" w:cs="Times New Roman"/>
          <w:bCs/>
          <w:sz w:val="24"/>
          <w:szCs w:val="24"/>
        </w:rPr>
        <w:t>Develop evidence-based arguments regarding the effect of human</w:t>
      </w:r>
      <w:r w:rsidR="00B07F58">
        <w:rPr>
          <w:rFonts w:ascii="Times New Roman" w:hAnsi="Times New Roman" w:cs="Times New Roman"/>
          <w:bCs/>
          <w:sz w:val="24"/>
          <w:szCs w:val="24"/>
        </w:rPr>
        <w:t xml:space="preserve"> </w:t>
      </w:r>
      <w:r w:rsidRPr="00B07F58">
        <w:rPr>
          <w:rFonts w:ascii="Times New Roman" w:hAnsi="Times New Roman" w:cs="Times New Roman"/>
          <w:bCs/>
          <w:sz w:val="24"/>
          <w:szCs w:val="24"/>
        </w:rPr>
        <w:t>activity on the Earth; or</w:t>
      </w:r>
    </w:p>
    <w:p w14:paraId="477B37FD" w14:textId="5A925051" w:rsidR="00BC6707" w:rsidRPr="00B07F58" w:rsidRDefault="000115B6" w:rsidP="00B07F58">
      <w:pPr>
        <w:pStyle w:val="BodyText"/>
        <w:numPr>
          <w:ilvl w:val="1"/>
          <w:numId w:val="13"/>
        </w:numPr>
        <w:ind w:right="112"/>
        <w:rPr>
          <w:rFonts w:ascii="Times New Roman" w:hAnsi="Times New Roman" w:cs="Times New Roman"/>
          <w:bCs/>
          <w:sz w:val="24"/>
          <w:szCs w:val="24"/>
        </w:rPr>
      </w:pPr>
      <w:r w:rsidRPr="00B07F58">
        <w:rPr>
          <w:rFonts w:ascii="Times New Roman" w:hAnsi="Times New Roman" w:cs="Times New Roman"/>
          <w:bCs/>
          <w:sz w:val="24"/>
          <w:szCs w:val="24"/>
        </w:rPr>
        <w:t>Describe how the physical sciences have shaped and been shaped by</w:t>
      </w:r>
      <w:r w:rsidR="00B07F58">
        <w:rPr>
          <w:rFonts w:ascii="Times New Roman" w:hAnsi="Times New Roman" w:cs="Times New Roman"/>
          <w:bCs/>
          <w:sz w:val="24"/>
          <w:szCs w:val="24"/>
        </w:rPr>
        <w:t xml:space="preserve"> </w:t>
      </w:r>
      <w:r w:rsidRPr="00B07F58">
        <w:rPr>
          <w:rFonts w:ascii="Times New Roman" w:hAnsi="Times New Roman" w:cs="Times New Roman"/>
          <w:bCs/>
          <w:sz w:val="24"/>
          <w:szCs w:val="24"/>
        </w:rPr>
        <w:t>historical, ethical, and social contexts.</w:t>
      </w:r>
    </w:p>
    <w:p w14:paraId="4D459522" w14:textId="77777777" w:rsidR="00B81953" w:rsidRDefault="00B81953" w:rsidP="0065317E">
      <w:pPr>
        <w:pStyle w:val="BodyText"/>
        <w:ind w:right="140"/>
        <w:rPr>
          <w:rFonts w:ascii="Times New Roman" w:hAnsi="Times New Roman" w:cs="Times New Roman"/>
          <w:b/>
          <w:sz w:val="24"/>
          <w:szCs w:val="24"/>
        </w:rPr>
      </w:pPr>
    </w:p>
    <w:p w14:paraId="0B3E8C33" w14:textId="77777777" w:rsidR="00AD4B84" w:rsidRDefault="00EE79A7" w:rsidP="00AD4B84">
      <w:pPr>
        <w:pStyle w:val="BodyText"/>
        <w:ind w:left="259" w:right="140"/>
        <w:rPr>
          <w:rFonts w:ascii="Times New Roman" w:hAnsi="Times New Roman" w:cs="Times New Roman"/>
          <w:sz w:val="24"/>
          <w:szCs w:val="24"/>
        </w:rPr>
      </w:pPr>
      <w:r w:rsidRPr="00B07F58">
        <w:rPr>
          <w:rFonts w:ascii="Times New Roman" w:hAnsi="Times New Roman" w:cs="Times New Roman"/>
          <w:b/>
          <w:i/>
          <w:iCs/>
          <w:sz w:val="24"/>
          <w:szCs w:val="24"/>
        </w:rPr>
        <w:t>Social and Behavioral Sciences</w:t>
      </w:r>
      <w:r w:rsidRPr="00EE79A7">
        <w:rPr>
          <w:rFonts w:ascii="Times New Roman" w:hAnsi="Times New Roman" w:cs="Times New Roman"/>
          <w:sz w:val="24"/>
          <w:szCs w:val="24"/>
        </w:rPr>
        <w:t xml:space="preserve">: </w:t>
      </w:r>
    </w:p>
    <w:p w14:paraId="6024B1F0" w14:textId="79F6C709" w:rsidR="00EE79A7" w:rsidRDefault="00AD4B84" w:rsidP="00AD4B84">
      <w:pPr>
        <w:pStyle w:val="BodyText"/>
        <w:numPr>
          <w:ilvl w:val="0"/>
          <w:numId w:val="14"/>
        </w:numPr>
        <w:ind w:right="140"/>
        <w:rPr>
          <w:rFonts w:ascii="Times New Roman" w:hAnsi="Times New Roman" w:cs="Times New Roman"/>
          <w:sz w:val="24"/>
          <w:szCs w:val="24"/>
        </w:rPr>
      </w:pPr>
      <w:r w:rsidRPr="00AD4B84">
        <w:rPr>
          <w:rFonts w:ascii="Times New Roman" w:hAnsi="Times New Roman" w:cs="Times New Roman"/>
          <w:sz w:val="24"/>
          <w:szCs w:val="24"/>
        </w:rPr>
        <w:t>Students shall demonstrate</w:t>
      </w:r>
      <w:r>
        <w:rPr>
          <w:rFonts w:ascii="Times New Roman" w:hAnsi="Times New Roman" w:cs="Times New Roman"/>
          <w:sz w:val="24"/>
          <w:szCs w:val="24"/>
        </w:rPr>
        <w:t xml:space="preserve"> </w:t>
      </w:r>
      <w:r w:rsidRPr="00AD4B84">
        <w:rPr>
          <w:rFonts w:ascii="Times New Roman" w:hAnsi="Times New Roman" w:cs="Times New Roman"/>
          <w:sz w:val="24"/>
          <w:szCs w:val="24"/>
        </w:rPr>
        <w:t>an understanding of social and behavioral science methodology, concepts, and theories,</w:t>
      </w:r>
      <w:r>
        <w:rPr>
          <w:rFonts w:ascii="Times New Roman" w:hAnsi="Times New Roman" w:cs="Times New Roman"/>
          <w:sz w:val="24"/>
          <w:szCs w:val="24"/>
        </w:rPr>
        <w:t xml:space="preserve"> </w:t>
      </w:r>
      <w:r w:rsidRPr="00AD4B84">
        <w:rPr>
          <w:rFonts w:ascii="Times New Roman" w:hAnsi="Times New Roman" w:cs="Times New Roman"/>
          <w:sz w:val="24"/>
          <w:szCs w:val="24"/>
        </w:rPr>
        <w:t>and demonstrate a critically reasoned understanding of human cultures, value systems,</w:t>
      </w:r>
      <w:r>
        <w:rPr>
          <w:rFonts w:ascii="Times New Roman" w:hAnsi="Times New Roman" w:cs="Times New Roman"/>
          <w:sz w:val="24"/>
          <w:szCs w:val="24"/>
        </w:rPr>
        <w:t xml:space="preserve"> </w:t>
      </w:r>
      <w:r w:rsidRPr="00AD4B84">
        <w:rPr>
          <w:rFonts w:ascii="Times New Roman" w:hAnsi="Times New Roman" w:cs="Times New Roman"/>
          <w:sz w:val="24"/>
          <w:szCs w:val="24"/>
        </w:rPr>
        <w:t>institutions, economic structures, social patterns, and individual variation.</w:t>
      </w:r>
    </w:p>
    <w:p w14:paraId="7258905D" w14:textId="5D14BB05" w:rsidR="00191214" w:rsidRPr="00191214" w:rsidRDefault="00191214" w:rsidP="00191214">
      <w:pPr>
        <w:pStyle w:val="BodyText"/>
        <w:numPr>
          <w:ilvl w:val="0"/>
          <w:numId w:val="14"/>
        </w:numPr>
        <w:ind w:right="140"/>
        <w:rPr>
          <w:rFonts w:ascii="Times New Roman" w:hAnsi="Times New Roman" w:cs="Times New Roman"/>
          <w:sz w:val="24"/>
          <w:szCs w:val="24"/>
        </w:rPr>
      </w:pPr>
      <w:r w:rsidRPr="00191214">
        <w:rPr>
          <w:rFonts w:ascii="Times New Roman" w:hAnsi="Times New Roman" w:cs="Times New Roman"/>
          <w:sz w:val="24"/>
          <w:szCs w:val="24"/>
        </w:rPr>
        <w:t>Courses with the G</w:t>
      </w:r>
      <w:r w:rsidR="00DC7976">
        <w:rPr>
          <w:rFonts w:ascii="Times New Roman" w:hAnsi="Times New Roman" w:cs="Times New Roman"/>
          <w:sz w:val="24"/>
          <w:szCs w:val="24"/>
        </w:rPr>
        <w:t xml:space="preserve">eneral </w:t>
      </w:r>
      <w:r w:rsidRPr="00191214">
        <w:rPr>
          <w:rFonts w:ascii="Times New Roman" w:hAnsi="Times New Roman" w:cs="Times New Roman"/>
          <w:sz w:val="24"/>
          <w:szCs w:val="24"/>
        </w:rPr>
        <w:t>E</w:t>
      </w:r>
      <w:r w:rsidR="00DC7976">
        <w:rPr>
          <w:rFonts w:ascii="Times New Roman" w:hAnsi="Times New Roman" w:cs="Times New Roman"/>
          <w:sz w:val="24"/>
          <w:szCs w:val="24"/>
        </w:rPr>
        <w:t>ducation</w:t>
      </w:r>
      <w:r w:rsidRPr="00191214">
        <w:rPr>
          <w:rFonts w:ascii="Times New Roman" w:hAnsi="Times New Roman" w:cs="Times New Roman"/>
          <w:sz w:val="24"/>
          <w:szCs w:val="24"/>
        </w:rPr>
        <w:t xml:space="preserve"> Social and Behavioral</w:t>
      </w:r>
      <w:r>
        <w:rPr>
          <w:rFonts w:ascii="Times New Roman" w:hAnsi="Times New Roman" w:cs="Times New Roman"/>
          <w:sz w:val="24"/>
          <w:szCs w:val="24"/>
        </w:rPr>
        <w:t xml:space="preserve"> </w:t>
      </w:r>
      <w:r w:rsidRPr="00191214">
        <w:rPr>
          <w:rFonts w:ascii="Times New Roman" w:hAnsi="Times New Roman" w:cs="Times New Roman"/>
          <w:sz w:val="24"/>
          <w:szCs w:val="24"/>
        </w:rPr>
        <w:t>Sciences designation will generally reflect criteria such as:</w:t>
      </w:r>
    </w:p>
    <w:p w14:paraId="77539190" w14:textId="77777777" w:rsidR="00191214" w:rsidRDefault="00191214" w:rsidP="00191214">
      <w:pPr>
        <w:pStyle w:val="BodyText"/>
        <w:numPr>
          <w:ilvl w:val="1"/>
          <w:numId w:val="14"/>
        </w:numPr>
        <w:ind w:right="140"/>
        <w:rPr>
          <w:rFonts w:ascii="Times New Roman" w:hAnsi="Times New Roman" w:cs="Times New Roman"/>
          <w:sz w:val="24"/>
          <w:szCs w:val="24"/>
        </w:rPr>
      </w:pPr>
      <w:r w:rsidRPr="00191214">
        <w:rPr>
          <w:rFonts w:ascii="Times New Roman" w:hAnsi="Times New Roman" w:cs="Times New Roman"/>
          <w:sz w:val="24"/>
          <w:szCs w:val="24"/>
        </w:rPr>
        <w:t>Demonstrate understanding of social and behavioral science methods,</w:t>
      </w:r>
      <w:r>
        <w:rPr>
          <w:rFonts w:ascii="Times New Roman" w:hAnsi="Times New Roman" w:cs="Times New Roman"/>
          <w:sz w:val="24"/>
          <w:szCs w:val="24"/>
        </w:rPr>
        <w:t xml:space="preserve"> </w:t>
      </w:r>
      <w:r w:rsidRPr="00191214">
        <w:rPr>
          <w:rFonts w:ascii="Times New Roman" w:hAnsi="Times New Roman" w:cs="Times New Roman"/>
          <w:sz w:val="24"/>
          <w:szCs w:val="24"/>
        </w:rPr>
        <w:t>concepts, and theories;</w:t>
      </w:r>
    </w:p>
    <w:p w14:paraId="0231C970" w14:textId="77777777" w:rsidR="00191214" w:rsidRDefault="00191214" w:rsidP="00191214">
      <w:pPr>
        <w:pStyle w:val="BodyText"/>
        <w:numPr>
          <w:ilvl w:val="1"/>
          <w:numId w:val="14"/>
        </w:numPr>
        <w:ind w:right="140"/>
        <w:rPr>
          <w:rFonts w:ascii="Times New Roman" w:hAnsi="Times New Roman" w:cs="Times New Roman"/>
          <w:sz w:val="24"/>
          <w:szCs w:val="24"/>
        </w:rPr>
      </w:pPr>
      <w:r w:rsidRPr="00191214">
        <w:rPr>
          <w:rFonts w:ascii="Times New Roman" w:hAnsi="Times New Roman" w:cs="Times New Roman"/>
          <w:sz w:val="24"/>
          <w:szCs w:val="24"/>
        </w:rPr>
        <w:t>Formulate basic questions about social behavior and phenomena through</w:t>
      </w:r>
      <w:r>
        <w:rPr>
          <w:rFonts w:ascii="Times New Roman" w:hAnsi="Times New Roman" w:cs="Times New Roman"/>
          <w:sz w:val="24"/>
          <w:szCs w:val="24"/>
        </w:rPr>
        <w:t xml:space="preserve"> </w:t>
      </w:r>
      <w:r w:rsidRPr="00191214">
        <w:rPr>
          <w:rFonts w:ascii="Times New Roman" w:hAnsi="Times New Roman" w:cs="Times New Roman"/>
          <w:sz w:val="24"/>
          <w:szCs w:val="24"/>
        </w:rPr>
        <w:t>interpretive and systematic analyses;</w:t>
      </w:r>
    </w:p>
    <w:p w14:paraId="1544482F" w14:textId="77777777" w:rsidR="00191214" w:rsidRDefault="00191214" w:rsidP="00191214">
      <w:pPr>
        <w:pStyle w:val="BodyText"/>
        <w:numPr>
          <w:ilvl w:val="1"/>
          <w:numId w:val="14"/>
        </w:numPr>
        <w:ind w:right="140"/>
        <w:rPr>
          <w:rFonts w:ascii="Times New Roman" w:hAnsi="Times New Roman" w:cs="Times New Roman"/>
          <w:sz w:val="24"/>
          <w:szCs w:val="24"/>
        </w:rPr>
      </w:pPr>
      <w:r w:rsidRPr="00191214">
        <w:rPr>
          <w:rFonts w:ascii="Times New Roman" w:hAnsi="Times New Roman" w:cs="Times New Roman"/>
          <w:sz w:val="24"/>
          <w:szCs w:val="24"/>
        </w:rPr>
        <w:t>Develop empirically-derived and theoretically-informed explanations of</w:t>
      </w:r>
      <w:r>
        <w:rPr>
          <w:rFonts w:ascii="Times New Roman" w:hAnsi="Times New Roman" w:cs="Times New Roman"/>
          <w:sz w:val="24"/>
          <w:szCs w:val="24"/>
        </w:rPr>
        <w:t xml:space="preserve"> </w:t>
      </w:r>
      <w:r w:rsidRPr="00191214">
        <w:rPr>
          <w:rFonts w:ascii="Times New Roman" w:hAnsi="Times New Roman" w:cs="Times New Roman"/>
          <w:sz w:val="24"/>
          <w:szCs w:val="24"/>
        </w:rPr>
        <w:t>human behavior in both its individual and collective dimensions; or</w:t>
      </w:r>
    </w:p>
    <w:p w14:paraId="3027DBCE" w14:textId="6AD86ED5" w:rsidR="00191214" w:rsidRPr="00191214" w:rsidRDefault="00191214" w:rsidP="00191214">
      <w:pPr>
        <w:pStyle w:val="BodyText"/>
        <w:numPr>
          <w:ilvl w:val="1"/>
          <w:numId w:val="14"/>
        </w:numPr>
        <w:ind w:right="140"/>
        <w:rPr>
          <w:rFonts w:ascii="Times New Roman" w:hAnsi="Times New Roman" w:cs="Times New Roman"/>
          <w:sz w:val="24"/>
          <w:szCs w:val="24"/>
        </w:rPr>
      </w:pPr>
      <w:r w:rsidRPr="00191214">
        <w:rPr>
          <w:rFonts w:ascii="Times New Roman" w:hAnsi="Times New Roman" w:cs="Times New Roman"/>
          <w:sz w:val="24"/>
          <w:szCs w:val="24"/>
        </w:rPr>
        <w:t>Demonstrate a critically-reasoned understanding of social patterns and</w:t>
      </w:r>
      <w:r>
        <w:rPr>
          <w:rFonts w:ascii="Times New Roman" w:hAnsi="Times New Roman" w:cs="Times New Roman"/>
          <w:sz w:val="24"/>
          <w:szCs w:val="24"/>
        </w:rPr>
        <w:t xml:space="preserve"> </w:t>
      </w:r>
      <w:r w:rsidRPr="00191214">
        <w:rPr>
          <w:rFonts w:ascii="Times New Roman" w:hAnsi="Times New Roman" w:cs="Times New Roman"/>
          <w:sz w:val="24"/>
          <w:szCs w:val="24"/>
        </w:rPr>
        <w:t>individual variation congruent with and divergent from those patterns.</w:t>
      </w:r>
    </w:p>
    <w:p w14:paraId="3823DF04" w14:textId="77777777" w:rsidR="003A0D74" w:rsidRDefault="003A0D74" w:rsidP="00BE783D"/>
    <w:p w14:paraId="639FEA56" w14:textId="44798709" w:rsidR="00191214" w:rsidRDefault="00191214" w:rsidP="00191214">
      <w:pPr>
        <w:pStyle w:val="BodyText"/>
        <w:ind w:left="259" w:right="221"/>
        <w:rPr>
          <w:rFonts w:ascii="Times New Roman" w:hAnsi="Times New Roman" w:cs="Times New Roman"/>
          <w:b/>
          <w:sz w:val="24"/>
          <w:szCs w:val="24"/>
        </w:rPr>
      </w:pPr>
      <w:r>
        <w:rPr>
          <w:rFonts w:ascii="Times New Roman" w:hAnsi="Times New Roman" w:cs="Times New Roman"/>
          <w:b/>
          <w:sz w:val="24"/>
          <w:szCs w:val="24"/>
        </w:rPr>
        <w:t>Institutional Requirements</w:t>
      </w:r>
    </w:p>
    <w:p w14:paraId="12ADA4E1" w14:textId="4C8924E3" w:rsidR="00E932A9" w:rsidRPr="00D45AA5" w:rsidRDefault="00E932A9" w:rsidP="00E932A9">
      <w:pPr>
        <w:pStyle w:val="ListParagraph"/>
        <w:numPr>
          <w:ilvl w:val="0"/>
          <w:numId w:val="16"/>
        </w:numPr>
        <w:rPr>
          <w:rFonts w:cs="Times New Roman"/>
          <w:szCs w:val="24"/>
        </w:rPr>
      </w:pPr>
      <w:r w:rsidRPr="00D45AA5">
        <w:rPr>
          <w:rFonts w:cs="Times New Roman"/>
          <w:szCs w:val="24"/>
        </w:rPr>
        <w:t xml:space="preserve">A </w:t>
      </w:r>
      <w:r w:rsidR="00112D36" w:rsidRPr="00D45AA5">
        <w:rPr>
          <w:rFonts w:cs="Times New Roman"/>
          <w:szCs w:val="24"/>
        </w:rPr>
        <w:t>GE</w:t>
      </w:r>
      <w:r w:rsidRPr="00D45AA5">
        <w:rPr>
          <w:rFonts w:cs="Times New Roman"/>
          <w:szCs w:val="24"/>
        </w:rPr>
        <w:t xml:space="preserve"> course in Personal, Professional, and Civic Growth will provide an opportunity for students to gain a combination of knowledge and skills to help them develop as individuals and prepare them to contribute to the community and the work force.</w:t>
      </w:r>
    </w:p>
    <w:p w14:paraId="063FC66F" w14:textId="0478BAC1" w:rsidR="00112D36" w:rsidRPr="00D45AA5" w:rsidRDefault="00112D36" w:rsidP="00112D36">
      <w:pPr>
        <w:pStyle w:val="BodyText"/>
        <w:numPr>
          <w:ilvl w:val="0"/>
          <w:numId w:val="16"/>
        </w:numPr>
        <w:ind w:right="221"/>
        <w:rPr>
          <w:rFonts w:ascii="Times New Roman" w:hAnsi="Times New Roman" w:cs="Times New Roman"/>
          <w:sz w:val="24"/>
          <w:szCs w:val="24"/>
        </w:rPr>
      </w:pPr>
      <w:r w:rsidRPr="00D45AA5">
        <w:rPr>
          <w:rFonts w:ascii="Times New Roman" w:hAnsi="Times New Roman" w:cs="Times New Roman"/>
          <w:sz w:val="24"/>
          <w:szCs w:val="24"/>
        </w:rPr>
        <w:t>Approved courses will address the following:</w:t>
      </w:r>
    </w:p>
    <w:p w14:paraId="4C437B8B" w14:textId="279F2D78" w:rsidR="00112D36" w:rsidRPr="00D45AA5" w:rsidRDefault="00112D36" w:rsidP="00112D36">
      <w:pPr>
        <w:pStyle w:val="BodyText"/>
        <w:numPr>
          <w:ilvl w:val="1"/>
          <w:numId w:val="16"/>
        </w:numPr>
        <w:ind w:right="221"/>
        <w:rPr>
          <w:rFonts w:ascii="Times New Roman" w:hAnsi="Times New Roman" w:cs="Times New Roman"/>
          <w:sz w:val="24"/>
          <w:szCs w:val="24"/>
        </w:rPr>
      </w:pPr>
      <w:r w:rsidRPr="00D45AA5">
        <w:rPr>
          <w:rFonts w:ascii="Times New Roman" w:hAnsi="Times New Roman" w:cs="Times New Roman"/>
          <w:sz w:val="24"/>
          <w:szCs w:val="24"/>
        </w:rPr>
        <w:t>Analyze the implications of decision-making on personal, professional, or civic development</w:t>
      </w:r>
      <w:r w:rsidR="00D45AA5">
        <w:rPr>
          <w:rFonts w:ascii="Times New Roman" w:hAnsi="Times New Roman" w:cs="Times New Roman"/>
          <w:sz w:val="24"/>
          <w:szCs w:val="24"/>
        </w:rPr>
        <w:t>;</w:t>
      </w:r>
    </w:p>
    <w:p w14:paraId="49F5B89F" w14:textId="1118E93B" w:rsidR="00112D36" w:rsidRPr="00D45AA5" w:rsidRDefault="00112D36" w:rsidP="00112D36">
      <w:pPr>
        <w:pStyle w:val="BodyText"/>
        <w:numPr>
          <w:ilvl w:val="1"/>
          <w:numId w:val="16"/>
        </w:numPr>
        <w:ind w:right="221"/>
        <w:rPr>
          <w:rFonts w:ascii="Times New Roman" w:hAnsi="Times New Roman" w:cs="Times New Roman"/>
          <w:sz w:val="24"/>
          <w:szCs w:val="24"/>
        </w:rPr>
      </w:pPr>
      <w:r w:rsidRPr="00D45AA5">
        <w:rPr>
          <w:rFonts w:ascii="Times New Roman" w:hAnsi="Times New Roman" w:cs="Times New Roman"/>
          <w:sz w:val="24"/>
          <w:szCs w:val="24"/>
        </w:rPr>
        <w:t>Identify relevant information to address a problem; evaluate this information for validity; and apply findings to develop solutions</w:t>
      </w:r>
      <w:r w:rsidR="00D45AA5">
        <w:rPr>
          <w:rFonts w:ascii="Times New Roman" w:hAnsi="Times New Roman" w:cs="Times New Roman"/>
          <w:sz w:val="24"/>
          <w:szCs w:val="24"/>
        </w:rPr>
        <w:t>;</w:t>
      </w:r>
    </w:p>
    <w:p w14:paraId="7B3969E5" w14:textId="4DF5B997" w:rsidR="00D45AA5" w:rsidRPr="00D45AA5" w:rsidRDefault="00112D36" w:rsidP="00D45AA5">
      <w:pPr>
        <w:pStyle w:val="BodyText"/>
        <w:numPr>
          <w:ilvl w:val="1"/>
          <w:numId w:val="16"/>
        </w:numPr>
        <w:ind w:right="221"/>
        <w:rPr>
          <w:rFonts w:ascii="Times New Roman" w:hAnsi="Times New Roman" w:cs="Times New Roman"/>
          <w:sz w:val="24"/>
          <w:szCs w:val="24"/>
        </w:rPr>
      </w:pPr>
      <w:r w:rsidRPr="00D45AA5">
        <w:rPr>
          <w:rFonts w:ascii="Times New Roman" w:hAnsi="Times New Roman" w:cs="Times New Roman"/>
          <w:sz w:val="24"/>
          <w:szCs w:val="24"/>
        </w:rPr>
        <w:t>Employ logical and ethical reasoning to effectively communicate in personal, civic, or professional contexts</w:t>
      </w:r>
      <w:r w:rsidR="00D45AA5">
        <w:rPr>
          <w:rFonts w:ascii="Times New Roman" w:hAnsi="Times New Roman" w:cs="Times New Roman"/>
          <w:sz w:val="24"/>
          <w:szCs w:val="24"/>
        </w:rPr>
        <w:t>;</w:t>
      </w:r>
    </w:p>
    <w:p w14:paraId="3C5303ED" w14:textId="069E7D9B" w:rsidR="00D45AA5" w:rsidRPr="00D45AA5" w:rsidRDefault="00112D36" w:rsidP="00D45AA5">
      <w:pPr>
        <w:pStyle w:val="BodyText"/>
        <w:numPr>
          <w:ilvl w:val="1"/>
          <w:numId w:val="16"/>
        </w:numPr>
        <w:ind w:right="221"/>
        <w:rPr>
          <w:rFonts w:ascii="Times New Roman" w:hAnsi="Times New Roman" w:cs="Times New Roman"/>
          <w:sz w:val="24"/>
          <w:szCs w:val="24"/>
        </w:rPr>
      </w:pPr>
      <w:r w:rsidRPr="00D45AA5">
        <w:rPr>
          <w:rFonts w:ascii="Times New Roman" w:hAnsi="Times New Roman" w:cs="Times New Roman"/>
          <w:sz w:val="24"/>
          <w:szCs w:val="24"/>
        </w:rPr>
        <w:t>Engage effectively and ethically in a digital space while adapting to emerging technologies</w:t>
      </w:r>
      <w:r w:rsidR="00D45AA5">
        <w:rPr>
          <w:rFonts w:ascii="Times New Roman" w:hAnsi="Times New Roman" w:cs="Times New Roman"/>
          <w:sz w:val="24"/>
          <w:szCs w:val="24"/>
        </w:rPr>
        <w:t>; and</w:t>
      </w:r>
    </w:p>
    <w:p w14:paraId="6D5CB543" w14:textId="78B63741" w:rsidR="00112D36" w:rsidRPr="00D45AA5" w:rsidRDefault="00112D36" w:rsidP="00D45AA5">
      <w:pPr>
        <w:pStyle w:val="BodyText"/>
        <w:numPr>
          <w:ilvl w:val="1"/>
          <w:numId w:val="16"/>
        </w:numPr>
        <w:ind w:right="221"/>
        <w:rPr>
          <w:rFonts w:ascii="Times New Roman" w:hAnsi="Times New Roman" w:cs="Times New Roman"/>
          <w:sz w:val="24"/>
          <w:szCs w:val="24"/>
        </w:rPr>
      </w:pPr>
      <w:r w:rsidRPr="00D45AA5">
        <w:rPr>
          <w:rFonts w:ascii="Times New Roman" w:hAnsi="Times New Roman" w:cs="Times New Roman"/>
          <w:sz w:val="24"/>
          <w:szCs w:val="24"/>
        </w:rPr>
        <w:t xml:space="preserve">Apply critical thinking skills to analyze civic, environmental, ethical, or social issues. </w:t>
      </w:r>
    </w:p>
    <w:p w14:paraId="21A71D2F" w14:textId="77777777" w:rsidR="00EA094E" w:rsidRPr="00112D36" w:rsidRDefault="00EA094E" w:rsidP="00E932A9">
      <w:pPr>
        <w:pStyle w:val="BodyText"/>
        <w:ind w:left="619" w:right="221"/>
        <w:rPr>
          <w:rFonts w:ascii="Times New Roman" w:hAnsi="Times New Roman" w:cs="Times New Roman"/>
          <w:bCs/>
          <w:sz w:val="24"/>
          <w:szCs w:val="24"/>
        </w:rPr>
      </w:pPr>
    </w:p>
    <w:p w14:paraId="5CDD3ACF" w14:textId="417F0565" w:rsidR="003A0D74" w:rsidRPr="00191214" w:rsidRDefault="003A0D74" w:rsidP="00D45AA5">
      <w:pPr>
        <w:pStyle w:val="BodyText"/>
        <w:ind w:right="221"/>
        <w:rPr>
          <w:rFonts w:ascii="Times New Roman" w:hAnsi="Times New Roman" w:cs="Times New Roman"/>
          <w:b/>
          <w:sz w:val="24"/>
          <w:szCs w:val="24"/>
        </w:rPr>
      </w:pPr>
      <w:r>
        <w:br w:type="page"/>
      </w:r>
    </w:p>
    <w:p w14:paraId="5F1CCDB5" w14:textId="77777777" w:rsidR="00D45AA5" w:rsidRDefault="00D45AA5" w:rsidP="00BE783D">
      <w:pPr>
        <w:rPr>
          <w:i/>
          <w:iCs/>
        </w:rPr>
      </w:pPr>
    </w:p>
    <w:p w14:paraId="2B261378" w14:textId="77777777" w:rsidR="00D45AA5" w:rsidRPr="00EE79A7" w:rsidRDefault="00D45AA5" w:rsidP="00D45AA5">
      <w:pPr>
        <w:jc w:val="center"/>
        <w:rPr>
          <w:rFonts w:cs="Times New Roman"/>
          <w:szCs w:val="24"/>
        </w:rPr>
      </w:pPr>
      <w:r>
        <w:rPr>
          <w:noProof/>
        </w:rPr>
        <w:drawing>
          <wp:inline distT="0" distB="0" distL="0" distR="0" wp14:anchorId="31078520" wp14:editId="088ADA72">
            <wp:extent cx="2203704" cy="914400"/>
            <wp:effectExtent l="0" t="0" r="6350" b="0"/>
            <wp:docPr id="1761348813"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96436" name="Picture 1" descr="A 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4" cy="914400"/>
                    </a:xfrm>
                    <a:prstGeom prst="rect">
                      <a:avLst/>
                    </a:prstGeom>
                  </pic:spPr>
                </pic:pic>
              </a:graphicData>
            </a:graphic>
          </wp:inline>
        </w:drawing>
      </w:r>
    </w:p>
    <w:p w14:paraId="6EC5B1F1" w14:textId="77777777" w:rsidR="00D45AA5" w:rsidRDefault="00D45AA5" w:rsidP="00D45AA5">
      <w:pPr>
        <w:pStyle w:val="Title"/>
        <w:spacing w:before="0"/>
        <w:rPr>
          <w:rFonts w:ascii="Times New Roman" w:hAnsi="Times New Roman" w:cs="Times New Roman"/>
          <w:spacing w:val="-12"/>
          <w:sz w:val="24"/>
          <w:szCs w:val="24"/>
        </w:rPr>
      </w:pPr>
    </w:p>
    <w:p w14:paraId="3148521A" w14:textId="4C228624" w:rsidR="00D45AA5" w:rsidRDefault="00FC7A90" w:rsidP="00D45AA5">
      <w:pPr>
        <w:pStyle w:val="Title"/>
        <w:spacing w:before="0"/>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 xml:space="preserve">USHE and UVU </w:t>
      </w:r>
      <w:r w:rsidR="00E00718">
        <w:rPr>
          <w:rFonts w:ascii="Times New Roman" w:hAnsi="Times New Roman" w:cs="Times New Roman"/>
          <w:b/>
          <w:bCs/>
          <w:spacing w:val="-12"/>
          <w:sz w:val="28"/>
          <w:szCs w:val="28"/>
        </w:rPr>
        <w:t>Essential Learning Outcomes</w:t>
      </w:r>
    </w:p>
    <w:p w14:paraId="2C3080CE" w14:textId="59D75934" w:rsidR="00E00718" w:rsidRPr="00E51AD8" w:rsidRDefault="00E00718" w:rsidP="00E51AD8">
      <w:pPr>
        <w:jc w:val="center"/>
        <w:rPr>
          <w:rFonts w:cs="Times New Roman"/>
        </w:rPr>
      </w:pPr>
      <w:r w:rsidRPr="00E51AD8">
        <w:rPr>
          <w:rFonts w:cs="Times New Roman"/>
          <w:i/>
          <w:iCs/>
        </w:rPr>
        <w:t xml:space="preserve">In a </w:t>
      </w:r>
      <w:r w:rsidR="008E1FDD">
        <w:rPr>
          <w:rFonts w:cs="Times New Roman"/>
          <w:i/>
          <w:iCs/>
        </w:rPr>
        <w:t>general education</w:t>
      </w:r>
      <w:r w:rsidRPr="00E51AD8">
        <w:rPr>
          <w:rFonts w:cs="Times New Roman"/>
          <w:i/>
          <w:iCs/>
        </w:rPr>
        <w:t xml:space="preserve"> course, it is not necessary</w:t>
      </w:r>
      <w:r w:rsidR="008E1FDD">
        <w:rPr>
          <w:rFonts w:cs="Times New Roman"/>
          <w:i/>
          <w:iCs/>
        </w:rPr>
        <w:t xml:space="preserve"> to</w:t>
      </w:r>
      <w:r w:rsidRPr="00E51AD8">
        <w:rPr>
          <w:rFonts w:cs="Times New Roman"/>
          <w:i/>
          <w:iCs/>
        </w:rPr>
        <w:t xml:space="preserve"> have every</w:t>
      </w:r>
      <w:r w:rsidR="00E51AD8" w:rsidRPr="00E51AD8">
        <w:rPr>
          <w:rFonts w:cs="Times New Roman"/>
          <w:i/>
          <w:iCs/>
        </w:rPr>
        <w:t xml:space="preserve"> course learning outcome</w:t>
      </w:r>
      <w:r w:rsidRPr="00E51AD8">
        <w:rPr>
          <w:rFonts w:cs="Times New Roman"/>
          <w:i/>
          <w:iCs/>
        </w:rPr>
        <w:t xml:space="preserve"> </w:t>
      </w:r>
      <w:r w:rsidR="00E51AD8" w:rsidRPr="00E51AD8">
        <w:rPr>
          <w:rFonts w:cs="Times New Roman"/>
          <w:i/>
          <w:iCs/>
        </w:rPr>
        <w:t>(</w:t>
      </w:r>
      <w:r w:rsidRPr="00E51AD8">
        <w:rPr>
          <w:rFonts w:cs="Times New Roman"/>
          <w:i/>
          <w:iCs/>
        </w:rPr>
        <w:t>CLO</w:t>
      </w:r>
      <w:r w:rsidR="00E51AD8" w:rsidRPr="00E51AD8">
        <w:rPr>
          <w:rFonts w:cs="Times New Roman"/>
          <w:i/>
          <w:iCs/>
        </w:rPr>
        <w:t>)</w:t>
      </w:r>
      <w:r w:rsidRPr="00E51AD8">
        <w:rPr>
          <w:rFonts w:cs="Times New Roman"/>
          <w:i/>
          <w:iCs/>
        </w:rPr>
        <w:t xml:space="preserve"> reference an </w:t>
      </w:r>
      <w:r w:rsidR="00E51AD8" w:rsidRPr="00E51AD8">
        <w:rPr>
          <w:rFonts w:cs="Times New Roman"/>
          <w:i/>
          <w:iCs/>
        </w:rPr>
        <w:t>essential learning outcome (</w:t>
      </w:r>
      <w:r w:rsidRPr="00E51AD8">
        <w:rPr>
          <w:rFonts w:cs="Times New Roman"/>
          <w:i/>
          <w:iCs/>
        </w:rPr>
        <w:t>ELO</w:t>
      </w:r>
      <w:r w:rsidR="00E51AD8" w:rsidRPr="00E51AD8">
        <w:rPr>
          <w:rFonts w:cs="Times New Roman"/>
          <w:i/>
          <w:iCs/>
        </w:rPr>
        <w:t>)</w:t>
      </w:r>
      <w:r w:rsidRPr="00E51AD8">
        <w:rPr>
          <w:rFonts w:cs="Times New Roman"/>
          <w:i/>
          <w:iCs/>
        </w:rPr>
        <w:t xml:space="preserve">, nor is it necessary to include multiple ELOs in this course. </w:t>
      </w:r>
      <w:r w:rsidR="008E1FDD">
        <w:rPr>
          <w:rFonts w:cs="Times New Roman"/>
          <w:i/>
          <w:iCs/>
        </w:rPr>
        <w:t>Faculty should b</w:t>
      </w:r>
      <w:r w:rsidRPr="00E51AD8">
        <w:rPr>
          <w:rFonts w:cs="Times New Roman"/>
          <w:i/>
          <w:iCs/>
        </w:rPr>
        <w:t>e selective and focus on only ELOs that are addresse</w:t>
      </w:r>
      <w:r w:rsidR="00E51AD8" w:rsidRPr="00E51AD8">
        <w:rPr>
          <w:rFonts w:cs="Times New Roman"/>
          <w:i/>
          <w:iCs/>
        </w:rPr>
        <w:t>d</w:t>
      </w:r>
      <w:r w:rsidRPr="00E51AD8">
        <w:rPr>
          <w:rFonts w:cs="Times New Roman"/>
          <w:i/>
          <w:iCs/>
        </w:rPr>
        <w:t xml:space="preserve"> to a significant level in </w:t>
      </w:r>
      <w:r w:rsidR="00E51AD8" w:rsidRPr="00E51AD8">
        <w:rPr>
          <w:rFonts w:cs="Times New Roman"/>
          <w:i/>
          <w:iCs/>
        </w:rPr>
        <w:t xml:space="preserve">a </w:t>
      </w:r>
      <w:r w:rsidR="008E1FDD">
        <w:rPr>
          <w:rFonts w:cs="Times New Roman"/>
          <w:i/>
          <w:iCs/>
        </w:rPr>
        <w:t>general education</w:t>
      </w:r>
      <w:r w:rsidRPr="00E51AD8">
        <w:rPr>
          <w:rFonts w:cs="Times New Roman"/>
          <w:i/>
          <w:iCs/>
        </w:rPr>
        <w:t xml:space="preserve"> course.</w:t>
      </w:r>
    </w:p>
    <w:p w14:paraId="5BC2FCD6" w14:textId="77777777" w:rsidR="00E00718" w:rsidRPr="00E51AD8" w:rsidRDefault="00E00718" w:rsidP="00E51AD8">
      <w:pPr>
        <w:pStyle w:val="Title"/>
        <w:spacing w:before="0"/>
        <w:jc w:val="center"/>
        <w:rPr>
          <w:rFonts w:ascii="Times New Roman" w:hAnsi="Times New Roman" w:cs="Times New Roman"/>
          <w:spacing w:val="-12"/>
          <w:sz w:val="24"/>
          <w:szCs w:val="24"/>
        </w:rPr>
      </w:pPr>
    </w:p>
    <w:p w14:paraId="6AAA0B75" w14:textId="2DF1C072" w:rsidR="00E51AD8" w:rsidRPr="00E51AD8" w:rsidRDefault="00E00718" w:rsidP="00BE212A">
      <w:pPr>
        <w:pStyle w:val="Title"/>
        <w:spacing w:before="0"/>
        <w:ind w:left="0"/>
        <w:rPr>
          <w:rFonts w:ascii="Times New Roman" w:hAnsi="Times New Roman" w:cs="Times New Roman"/>
          <w:b/>
          <w:bCs/>
          <w:spacing w:val="-12"/>
          <w:sz w:val="24"/>
          <w:szCs w:val="24"/>
        </w:rPr>
      </w:pPr>
      <w:r w:rsidRPr="00E51AD8">
        <w:rPr>
          <w:rFonts w:ascii="Times New Roman" w:hAnsi="Times New Roman" w:cs="Times New Roman"/>
          <w:b/>
          <w:bCs/>
          <w:spacing w:val="-12"/>
          <w:sz w:val="24"/>
          <w:szCs w:val="24"/>
        </w:rPr>
        <w:t xml:space="preserve">USHE’s </w:t>
      </w:r>
      <w:r w:rsidR="00E51AD8" w:rsidRPr="00E51AD8">
        <w:rPr>
          <w:rFonts w:ascii="Times New Roman" w:hAnsi="Times New Roman" w:cs="Times New Roman"/>
          <w:b/>
          <w:bCs/>
          <w:spacing w:val="-12"/>
          <w:sz w:val="24"/>
          <w:szCs w:val="24"/>
        </w:rPr>
        <w:t>S</w:t>
      </w:r>
      <w:r w:rsidRPr="00E51AD8">
        <w:rPr>
          <w:rFonts w:ascii="Times New Roman" w:hAnsi="Times New Roman" w:cs="Times New Roman"/>
          <w:b/>
          <w:bCs/>
          <w:spacing w:val="-12"/>
          <w:sz w:val="24"/>
          <w:szCs w:val="24"/>
        </w:rPr>
        <w:t>hared G</w:t>
      </w:r>
      <w:r w:rsidR="0060478C">
        <w:rPr>
          <w:rFonts w:ascii="Times New Roman" w:hAnsi="Times New Roman" w:cs="Times New Roman"/>
          <w:b/>
          <w:bCs/>
          <w:spacing w:val="-12"/>
          <w:sz w:val="24"/>
          <w:szCs w:val="24"/>
        </w:rPr>
        <w:t xml:space="preserve">eneral </w:t>
      </w:r>
      <w:r w:rsidRPr="00E51AD8">
        <w:rPr>
          <w:rFonts w:ascii="Times New Roman" w:hAnsi="Times New Roman" w:cs="Times New Roman"/>
          <w:b/>
          <w:bCs/>
          <w:spacing w:val="-12"/>
          <w:sz w:val="24"/>
          <w:szCs w:val="24"/>
        </w:rPr>
        <w:t>E</w:t>
      </w:r>
      <w:r w:rsidR="0060478C">
        <w:rPr>
          <w:rFonts w:ascii="Times New Roman" w:hAnsi="Times New Roman" w:cs="Times New Roman"/>
          <w:b/>
          <w:bCs/>
          <w:spacing w:val="-12"/>
          <w:sz w:val="24"/>
          <w:szCs w:val="24"/>
        </w:rPr>
        <w:t>ducation</w:t>
      </w:r>
      <w:r w:rsidRPr="00E51AD8">
        <w:rPr>
          <w:rFonts w:ascii="Times New Roman" w:hAnsi="Times New Roman" w:cs="Times New Roman"/>
          <w:b/>
          <w:bCs/>
          <w:spacing w:val="-12"/>
          <w:sz w:val="24"/>
          <w:szCs w:val="24"/>
        </w:rPr>
        <w:t xml:space="preserve"> ELOs </w:t>
      </w:r>
    </w:p>
    <w:p w14:paraId="77BE02A8" w14:textId="2863B773" w:rsidR="001D62D3" w:rsidRPr="005E27A3" w:rsidRDefault="00E51AD8" w:rsidP="001D62D3">
      <w:pPr>
        <w:pStyle w:val="Title"/>
        <w:spacing w:before="0"/>
        <w:ind w:left="0"/>
        <w:rPr>
          <w:rFonts w:ascii="Times New Roman" w:hAnsi="Times New Roman" w:cs="Times New Roman"/>
          <w:i/>
          <w:iCs/>
          <w:spacing w:val="-12"/>
          <w:sz w:val="24"/>
          <w:szCs w:val="24"/>
        </w:rPr>
      </w:pPr>
      <w:r w:rsidRPr="005E27A3">
        <w:rPr>
          <w:rFonts w:ascii="Times New Roman" w:hAnsi="Times New Roman" w:cs="Times New Roman"/>
          <w:i/>
          <w:iCs/>
          <w:spacing w:val="-12"/>
          <w:sz w:val="24"/>
          <w:szCs w:val="24"/>
        </w:rPr>
        <w:t>Information drawn from the USHE R470 Policy (December 1, 2023)</w:t>
      </w:r>
    </w:p>
    <w:p w14:paraId="1E7EBA51" w14:textId="784947BD" w:rsidR="00BE212A" w:rsidRPr="005E27A3" w:rsidRDefault="00BE212A" w:rsidP="001D62D3">
      <w:pPr>
        <w:pStyle w:val="Title"/>
        <w:spacing w:before="0"/>
        <w:ind w:left="0"/>
        <w:rPr>
          <w:rFonts w:ascii="Times New Roman" w:hAnsi="Times New Roman" w:cs="Times New Roman"/>
          <w:spacing w:val="-12"/>
          <w:sz w:val="24"/>
          <w:szCs w:val="24"/>
        </w:rPr>
      </w:pPr>
      <w:r w:rsidRPr="005E27A3">
        <w:rPr>
          <w:rFonts w:ascii="Times New Roman" w:hAnsi="Times New Roman" w:cs="Times New Roman"/>
          <w:spacing w:val="-12"/>
          <w:sz w:val="24"/>
          <w:szCs w:val="24"/>
        </w:rPr>
        <w:t xml:space="preserve">USHE’s shared </w:t>
      </w:r>
      <w:r w:rsidR="001D62D3" w:rsidRPr="005E27A3">
        <w:rPr>
          <w:rFonts w:ascii="Times New Roman" w:hAnsi="Times New Roman" w:cs="Times New Roman"/>
          <w:spacing w:val="-12"/>
          <w:sz w:val="24"/>
          <w:szCs w:val="24"/>
        </w:rPr>
        <w:t>G</w:t>
      </w:r>
      <w:r w:rsidR="0060478C">
        <w:rPr>
          <w:rFonts w:ascii="Times New Roman" w:hAnsi="Times New Roman" w:cs="Times New Roman"/>
          <w:spacing w:val="-12"/>
          <w:sz w:val="24"/>
          <w:szCs w:val="24"/>
        </w:rPr>
        <w:t xml:space="preserve">eneral </w:t>
      </w:r>
      <w:r w:rsidR="001D62D3" w:rsidRPr="005E27A3">
        <w:rPr>
          <w:rFonts w:ascii="Times New Roman" w:hAnsi="Times New Roman" w:cs="Times New Roman"/>
          <w:spacing w:val="-12"/>
          <w:sz w:val="24"/>
          <w:szCs w:val="24"/>
        </w:rPr>
        <w:t>E</w:t>
      </w:r>
      <w:r w:rsidR="0060478C">
        <w:rPr>
          <w:rFonts w:ascii="Times New Roman" w:hAnsi="Times New Roman" w:cs="Times New Roman"/>
          <w:spacing w:val="-12"/>
          <w:sz w:val="24"/>
          <w:szCs w:val="24"/>
        </w:rPr>
        <w:t>ducation</w:t>
      </w:r>
      <w:r w:rsidR="001D62D3" w:rsidRPr="005E27A3">
        <w:rPr>
          <w:rFonts w:ascii="Times New Roman" w:hAnsi="Times New Roman" w:cs="Times New Roman"/>
          <w:spacing w:val="-12"/>
          <w:sz w:val="24"/>
          <w:szCs w:val="24"/>
        </w:rPr>
        <w:t xml:space="preserve"> ELOs</w:t>
      </w:r>
      <w:r w:rsidRPr="005E27A3">
        <w:rPr>
          <w:rFonts w:ascii="Times New Roman" w:hAnsi="Times New Roman" w:cs="Times New Roman"/>
          <w:spacing w:val="-12"/>
          <w:sz w:val="24"/>
          <w:szCs w:val="24"/>
        </w:rPr>
        <w:t xml:space="preserve"> should inform institutions' design of their general education programs at the program, area</w:t>
      </w:r>
      <w:r w:rsidR="001D62D3" w:rsidRPr="005E27A3">
        <w:rPr>
          <w:rFonts w:ascii="Times New Roman" w:hAnsi="Times New Roman" w:cs="Times New Roman"/>
          <w:spacing w:val="-12"/>
          <w:sz w:val="24"/>
          <w:szCs w:val="24"/>
        </w:rPr>
        <w:t xml:space="preserve"> </w:t>
      </w:r>
      <w:r w:rsidRPr="005E27A3">
        <w:rPr>
          <w:rFonts w:ascii="Times New Roman" w:hAnsi="Times New Roman" w:cs="Times New Roman"/>
          <w:spacing w:val="-12"/>
          <w:sz w:val="24"/>
          <w:szCs w:val="24"/>
        </w:rPr>
        <w:t>(core and breadth), and course level to offer an appropriate breadth, depth, and sequencing of learning.</w:t>
      </w:r>
      <w:r w:rsidR="005E27A3">
        <w:rPr>
          <w:rFonts w:ascii="Times New Roman" w:hAnsi="Times New Roman" w:cs="Times New Roman"/>
          <w:spacing w:val="-12"/>
          <w:sz w:val="24"/>
          <w:szCs w:val="24"/>
        </w:rPr>
        <w:t xml:space="preserve"> </w:t>
      </w:r>
      <w:r w:rsidRPr="005E27A3">
        <w:rPr>
          <w:rFonts w:ascii="Times New Roman" w:hAnsi="Times New Roman" w:cs="Times New Roman"/>
          <w:spacing w:val="-12"/>
          <w:sz w:val="24"/>
          <w:szCs w:val="24"/>
        </w:rPr>
        <w:t>Program-level design shall ensur</w:t>
      </w:r>
      <w:r w:rsidR="005E27A3" w:rsidRPr="005E27A3">
        <w:rPr>
          <w:rFonts w:ascii="Times New Roman" w:hAnsi="Times New Roman" w:cs="Times New Roman"/>
          <w:spacing w:val="-12"/>
          <w:sz w:val="24"/>
          <w:szCs w:val="24"/>
        </w:rPr>
        <w:t xml:space="preserve">e </w:t>
      </w:r>
      <w:r w:rsidRPr="005E27A3">
        <w:rPr>
          <w:rFonts w:ascii="Times New Roman" w:hAnsi="Times New Roman" w:cs="Times New Roman"/>
          <w:spacing w:val="-12"/>
          <w:sz w:val="24"/>
          <w:szCs w:val="24"/>
        </w:rPr>
        <w:t>student demonstration of specific understanding and application of the following genera</w:t>
      </w:r>
      <w:r w:rsidR="005E27A3" w:rsidRPr="005E27A3">
        <w:rPr>
          <w:rFonts w:ascii="Times New Roman" w:hAnsi="Times New Roman" w:cs="Times New Roman"/>
          <w:spacing w:val="-12"/>
          <w:sz w:val="24"/>
          <w:szCs w:val="24"/>
        </w:rPr>
        <w:t xml:space="preserve">l </w:t>
      </w:r>
      <w:r w:rsidRPr="005E27A3">
        <w:rPr>
          <w:rFonts w:ascii="Times New Roman" w:hAnsi="Times New Roman" w:cs="Times New Roman"/>
          <w:spacing w:val="-12"/>
          <w:sz w:val="24"/>
          <w:szCs w:val="24"/>
        </w:rPr>
        <w:t>education competencies:</w:t>
      </w:r>
    </w:p>
    <w:p w14:paraId="6EB211D5" w14:textId="77777777" w:rsidR="005E27A3" w:rsidRPr="005E27A3" w:rsidRDefault="00BE212A" w:rsidP="001D62D3">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pacing w:val="-12"/>
          <w:sz w:val="24"/>
          <w:szCs w:val="24"/>
        </w:rPr>
        <w:t>Intellectual and Practical Skills: These skills include inquiry and analysis,</w:t>
      </w:r>
      <w:r w:rsidR="005E27A3" w:rsidRPr="005E27A3">
        <w:rPr>
          <w:rFonts w:ascii="Times New Roman" w:hAnsi="Times New Roman" w:cs="Times New Roman"/>
          <w:spacing w:val="-12"/>
          <w:sz w:val="24"/>
          <w:szCs w:val="24"/>
        </w:rPr>
        <w:t xml:space="preserve"> </w:t>
      </w:r>
      <w:r w:rsidRPr="005E27A3">
        <w:rPr>
          <w:rFonts w:ascii="Times New Roman" w:hAnsi="Times New Roman" w:cs="Times New Roman"/>
          <w:spacing w:val="-12"/>
          <w:sz w:val="24"/>
          <w:szCs w:val="24"/>
        </w:rPr>
        <w:t>critical and creative thinking, written and oral communication, information literacy,</w:t>
      </w:r>
      <w:r w:rsidR="005E27A3" w:rsidRPr="005E27A3">
        <w:rPr>
          <w:rFonts w:ascii="Times New Roman" w:hAnsi="Times New Roman" w:cs="Times New Roman"/>
          <w:spacing w:val="-12"/>
          <w:sz w:val="24"/>
          <w:szCs w:val="24"/>
        </w:rPr>
        <w:t xml:space="preserve"> </w:t>
      </w:r>
      <w:r w:rsidR="001D62D3" w:rsidRPr="005E27A3">
        <w:rPr>
          <w:rFonts w:ascii="Times New Roman" w:hAnsi="Times New Roman" w:cs="Times New Roman"/>
          <w:sz w:val="24"/>
          <w:szCs w:val="24"/>
        </w:rPr>
        <w:t>teamwork and problem-solving, and practical skills such as visual, kinesthetic, design,</w:t>
      </w:r>
      <w:r w:rsidR="005E27A3" w:rsidRPr="005E27A3">
        <w:rPr>
          <w:rFonts w:ascii="Times New Roman" w:hAnsi="Times New Roman" w:cs="Times New Roman"/>
          <w:sz w:val="24"/>
          <w:szCs w:val="24"/>
        </w:rPr>
        <w:t xml:space="preserve"> </w:t>
      </w:r>
      <w:r w:rsidR="001D62D3" w:rsidRPr="005E27A3">
        <w:rPr>
          <w:rFonts w:ascii="Times New Roman" w:hAnsi="Times New Roman" w:cs="Times New Roman"/>
          <w:sz w:val="24"/>
          <w:szCs w:val="24"/>
        </w:rPr>
        <w:t>and aural forms of artistic communication.</w:t>
      </w:r>
    </w:p>
    <w:p w14:paraId="07C418B8" w14:textId="77777777" w:rsidR="005E27A3" w:rsidRPr="005E27A3" w:rsidRDefault="001D62D3" w:rsidP="001D62D3">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z w:val="24"/>
          <w:szCs w:val="24"/>
        </w:rPr>
        <w:t>Knowledge of Human Cultures and the Physical and Natural Worlds:</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Engagement with “big questions”—both contemporary and enduring--in the sciences,</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mathematics, social sciences, humanities, histories, languages, and the arts.</w:t>
      </w:r>
    </w:p>
    <w:p w14:paraId="3BA5D962" w14:textId="77777777" w:rsidR="005E27A3" w:rsidRPr="005E27A3" w:rsidRDefault="001D62D3" w:rsidP="001D62D3">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z w:val="24"/>
          <w:szCs w:val="24"/>
        </w:rPr>
        <w:t>Personal and Social Responsibility: Development of personal and social</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responsibilities, including ethical reasoning and actions, foundations and skills for</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lifelong learning, community and civic knowledge and engagement, involvement with</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diverse communities and real-world challenges, and local and global intercultural</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knowledge and competence.</w:t>
      </w:r>
    </w:p>
    <w:p w14:paraId="5DBE718A" w14:textId="2AF10828" w:rsidR="00BE212A" w:rsidRPr="005E27A3" w:rsidRDefault="001D62D3" w:rsidP="001D62D3">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z w:val="24"/>
          <w:szCs w:val="24"/>
        </w:rPr>
        <w:t>Integrative Learning: Demonstration of synthesis of learning and advanced</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accomplishment across coherent general and specialized studies and the application of</w:t>
      </w:r>
      <w:r w:rsidR="005E27A3" w:rsidRPr="005E27A3">
        <w:rPr>
          <w:rFonts w:ascii="Times New Roman" w:hAnsi="Times New Roman" w:cs="Times New Roman"/>
          <w:sz w:val="24"/>
          <w:szCs w:val="24"/>
        </w:rPr>
        <w:t xml:space="preserve"> </w:t>
      </w:r>
      <w:r w:rsidRPr="005E27A3">
        <w:rPr>
          <w:rFonts w:ascii="Times New Roman" w:hAnsi="Times New Roman" w:cs="Times New Roman"/>
          <w:sz w:val="24"/>
          <w:szCs w:val="24"/>
        </w:rPr>
        <w:t>knowledge, skills, and responsibilities to new settings and complex problems.</w:t>
      </w:r>
    </w:p>
    <w:p w14:paraId="4717ABC8" w14:textId="77777777" w:rsidR="005E27A3" w:rsidRDefault="005E27A3" w:rsidP="005E27A3">
      <w:pPr>
        <w:pStyle w:val="Title"/>
        <w:spacing w:before="0"/>
        <w:rPr>
          <w:rFonts w:ascii="Times New Roman" w:hAnsi="Times New Roman" w:cs="Times New Roman"/>
          <w:sz w:val="24"/>
          <w:szCs w:val="24"/>
        </w:rPr>
      </w:pPr>
    </w:p>
    <w:p w14:paraId="33BCF1AC" w14:textId="09D45435" w:rsidR="005E27A3" w:rsidRDefault="005E27A3" w:rsidP="005E27A3">
      <w:pPr>
        <w:pStyle w:val="Title"/>
        <w:spacing w:before="0"/>
        <w:rPr>
          <w:rFonts w:ascii="Times New Roman" w:hAnsi="Times New Roman" w:cs="Times New Roman"/>
          <w:b/>
          <w:bCs/>
          <w:sz w:val="24"/>
          <w:szCs w:val="24"/>
        </w:rPr>
      </w:pPr>
      <w:r>
        <w:rPr>
          <w:rFonts w:ascii="Times New Roman" w:hAnsi="Times New Roman" w:cs="Times New Roman"/>
          <w:b/>
          <w:bCs/>
          <w:sz w:val="24"/>
          <w:szCs w:val="24"/>
        </w:rPr>
        <w:t>UVU’s ELOs</w:t>
      </w:r>
    </w:p>
    <w:p w14:paraId="2A18E452" w14:textId="09FA45A3" w:rsidR="005E27A3" w:rsidRDefault="00233E34" w:rsidP="00863EFA">
      <w:pPr>
        <w:pStyle w:val="Title"/>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The university’s ELOs </w:t>
      </w:r>
      <w:r w:rsidRPr="00233E34">
        <w:rPr>
          <w:rFonts w:ascii="Times New Roman" w:hAnsi="Times New Roman" w:cs="Times New Roman"/>
          <w:spacing w:val="-12"/>
          <w:sz w:val="24"/>
          <w:szCs w:val="24"/>
        </w:rPr>
        <w:t xml:space="preserve">are a comprehensive set of learning goals that are fostered and developed across a student’s educational experience at UVU. They reflect the foundational skills and competencies needed to meet the challenges of an ever-changing and complex world. The ELOs are introduced in </w:t>
      </w:r>
      <w:r w:rsidR="00A86E58">
        <w:rPr>
          <w:rFonts w:ascii="Times New Roman" w:hAnsi="Times New Roman" w:cs="Times New Roman"/>
          <w:spacing w:val="-12"/>
          <w:sz w:val="24"/>
          <w:szCs w:val="24"/>
        </w:rPr>
        <w:t>general education</w:t>
      </w:r>
      <w:r w:rsidRPr="00233E34">
        <w:rPr>
          <w:rFonts w:ascii="Times New Roman" w:hAnsi="Times New Roman" w:cs="Times New Roman"/>
          <w:spacing w:val="-12"/>
          <w:sz w:val="24"/>
          <w:szCs w:val="24"/>
        </w:rPr>
        <w:t xml:space="preserve"> courses and then reinforced and expanded in </w:t>
      </w:r>
      <w:r w:rsidR="00A86E58">
        <w:rPr>
          <w:rFonts w:ascii="Times New Roman" w:hAnsi="Times New Roman" w:cs="Times New Roman"/>
          <w:spacing w:val="-12"/>
          <w:sz w:val="24"/>
          <w:szCs w:val="24"/>
        </w:rPr>
        <w:t>p</w:t>
      </w:r>
      <w:r w:rsidRPr="00233E34">
        <w:rPr>
          <w:rFonts w:ascii="Times New Roman" w:hAnsi="Times New Roman" w:cs="Times New Roman"/>
          <w:spacing w:val="-12"/>
          <w:sz w:val="24"/>
          <w:szCs w:val="24"/>
        </w:rPr>
        <w:t xml:space="preserve">rogram </w:t>
      </w:r>
      <w:r w:rsidR="00A86E58">
        <w:rPr>
          <w:rFonts w:ascii="Times New Roman" w:hAnsi="Times New Roman" w:cs="Times New Roman"/>
          <w:spacing w:val="-12"/>
          <w:sz w:val="24"/>
          <w:szCs w:val="24"/>
        </w:rPr>
        <w:t>l</w:t>
      </w:r>
      <w:r w:rsidRPr="00233E34">
        <w:rPr>
          <w:rFonts w:ascii="Times New Roman" w:hAnsi="Times New Roman" w:cs="Times New Roman"/>
          <w:spacing w:val="-12"/>
          <w:sz w:val="24"/>
          <w:szCs w:val="24"/>
        </w:rPr>
        <w:t xml:space="preserve">earning </w:t>
      </w:r>
      <w:r w:rsidR="00A86E58">
        <w:rPr>
          <w:rFonts w:ascii="Times New Roman" w:hAnsi="Times New Roman" w:cs="Times New Roman"/>
          <w:spacing w:val="-12"/>
          <w:sz w:val="24"/>
          <w:szCs w:val="24"/>
        </w:rPr>
        <w:t>o</w:t>
      </w:r>
      <w:r w:rsidRPr="00233E34">
        <w:rPr>
          <w:rFonts w:ascii="Times New Roman" w:hAnsi="Times New Roman" w:cs="Times New Roman"/>
          <w:spacing w:val="-12"/>
          <w:sz w:val="24"/>
          <w:szCs w:val="24"/>
        </w:rPr>
        <w:t xml:space="preserve">utcomes (PLOs) and </w:t>
      </w:r>
      <w:r>
        <w:rPr>
          <w:rFonts w:ascii="Times New Roman" w:hAnsi="Times New Roman" w:cs="Times New Roman"/>
          <w:spacing w:val="-12"/>
          <w:sz w:val="24"/>
          <w:szCs w:val="24"/>
        </w:rPr>
        <w:t>CLOs.</w:t>
      </w:r>
    </w:p>
    <w:p w14:paraId="01A53927" w14:textId="735F3B1B" w:rsidR="00863EFA" w:rsidRDefault="00863EFA"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Communication: </w:t>
      </w:r>
      <w:r w:rsidRPr="00863EFA">
        <w:rPr>
          <w:rFonts w:ascii="Times New Roman" w:hAnsi="Times New Roman" w:cs="Times New Roman"/>
          <w:spacing w:val="-12"/>
          <w:sz w:val="24"/>
          <w:szCs w:val="24"/>
        </w:rPr>
        <w:t>Communicate facts and ideas</w:t>
      </w:r>
      <w:r>
        <w:rPr>
          <w:rFonts w:ascii="Times New Roman" w:hAnsi="Times New Roman" w:cs="Times New Roman"/>
          <w:spacing w:val="-12"/>
          <w:sz w:val="24"/>
          <w:szCs w:val="24"/>
        </w:rPr>
        <w:t>.</w:t>
      </w:r>
    </w:p>
    <w:p w14:paraId="64FB2AB7" w14:textId="02228717" w:rsidR="00863EFA" w:rsidRDefault="00863EFA" w:rsidP="00FC7A90">
      <w:pPr>
        <w:pStyle w:val="Title"/>
        <w:numPr>
          <w:ilvl w:val="1"/>
          <w:numId w:val="18"/>
        </w:numPr>
        <w:spacing w:before="0"/>
        <w:rPr>
          <w:rFonts w:ascii="Times New Roman" w:hAnsi="Times New Roman" w:cs="Times New Roman"/>
          <w:spacing w:val="-12"/>
          <w:sz w:val="24"/>
          <w:szCs w:val="24"/>
        </w:rPr>
      </w:pPr>
      <w:r w:rsidRPr="00863EFA">
        <w:rPr>
          <w:rFonts w:ascii="Times New Roman" w:hAnsi="Times New Roman" w:cs="Times New Roman"/>
          <w:spacing w:val="-12"/>
          <w:sz w:val="24"/>
          <w:szCs w:val="24"/>
        </w:rPr>
        <w:t>To demonstrate competence in communication, students will appraise the needs of their audience; use sound evidence and reasoning in constructing arguments; and clearly and effectively communicate.</w:t>
      </w:r>
    </w:p>
    <w:p w14:paraId="1EB759DC" w14:textId="77777777" w:rsidR="00BD2D48" w:rsidRDefault="00BD2D48"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Critical Thinking: </w:t>
      </w:r>
      <w:r w:rsidRPr="00BD2D48">
        <w:rPr>
          <w:rFonts w:ascii="Times New Roman" w:hAnsi="Times New Roman" w:cs="Times New Roman"/>
          <w:spacing w:val="-12"/>
          <w:sz w:val="24"/>
          <w:szCs w:val="24"/>
        </w:rPr>
        <w:t>Analyze ideas, information, and problems.</w:t>
      </w:r>
    </w:p>
    <w:p w14:paraId="4C2874E4" w14:textId="15E8CAC3" w:rsidR="00BD2D48" w:rsidRPr="00BD2D48" w:rsidRDefault="00BD2D48" w:rsidP="00FC7A90">
      <w:pPr>
        <w:pStyle w:val="Title"/>
        <w:numPr>
          <w:ilvl w:val="1"/>
          <w:numId w:val="18"/>
        </w:numPr>
        <w:spacing w:before="0"/>
        <w:rPr>
          <w:rFonts w:ascii="Times New Roman" w:hAnsi="Times New Roman" w:cs="Times New Roman"/>
          <w:spacing w:val="-12"/>
          <w:sz w:val="24"/>
          <w:szCs w:val="24"/>
        </w:rPr>
      </w:pPr>
      <w:r w:rsidRPr="00BD2D48">
        <w:rPr>
          <w:rFonts w:ascii="Times New Roman" w:hAnsi="Times New Roman" w:cs="Times New Roman"/>
          <w:spacing w:val="-12"/>
          <w:sz w:val="24"/>
          <w:szCs w:val="24"/>
        </w:rPr>
        <w:t>To demonstrate competence in critical thinking, students will question assumptions; evaluate ideas and problems in a systematic way; and appraise arguments for importance, logic, relevance, and strength.</w:t>
      </w:r>
    </w:p>
    <w:p w14:paraId="2FFE8E6F" w14:textId="77777777" w:rsidR="006D0305" w:rsidRDefault="00BD2D48"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Digital Literacy: </w:t>
      </w:r>
      <w:r w:rsidR="006D0305" w:rsidRPr="006D0305">
        <w:rPr>
          <w:rFonts w:ascii="Times New Roman" w:hAnsi="Times New Roman" w:cs="Times New Roman"/>
          <w:spacing w:val="-12"/>
          <w:sz w:val="24"/>
          <w:szCs w:val="24"/>
        </w:rPr>
        <w:t>Use digital technologies.</w:t>
      </w:r>
    </w:p>
    <w:p w14:paraId="25D002EF" w14:textId="7106E14F" w:rsidR="00BD2D48" w:rsidRPr="006D0305" w:rsidRDefault="006D0305" w:rsidP="00FC7A90">
      <w:pPr>
        <w:pStyle w:val="Title"/>
        <w:numPr>
          <w:ilvl w:val="1"/>
          <w:numId w:val="18"/>
        </w:numPr>
        <w:spacing w:before="0"/>
        <w:rPr>
          <w:rFonts w:ascii="Times New Roman" w:hAnsi="Times New Roman" w:cs="Times New Roman"/>
          <w:spacing w:val="-12"/>
          <w:sz w:val="24"/>
          <w:szCs w:val="24"/>
        </w:rPr>
      </w:pPr>
      <w:r w:rsidRPr="006D0305">
        <w:rPr>
          <w:rFonts w:ascii="Times New Roman" w:hAnsi="Times New Roman" w:cs="Times New Roman"/>
          <w:spacing w:val="-12"/>
          <w:sz w:val="24"/>
          <w:szCs w:val="24"/>
        </w:rPr>
        <w:t xml:space="preserve">To demonstrate competence in digital literacy, students will leverage digital technologies </w:t>
      </w:r>
      <w:r w:rsidRPr="006D0305">
        <w:rPr>
          <w:rFonts w:ascii="Times New Roman" w:hAnsi="Times New Roman" w:cs="Times New Roman"/>
          <w:spacing w:val="-12"/>
          <w:sz w:val="24"/>
          <w:szCs w:val="24"/>
        </w:rPr>
        <w:lastRenderedPageBreak/>
        <w:t>to accomplish goals; engage effectively and ethically in a digital environment; and adapt to new and emerging technologies.</w:t>
      </w:r>
    </w:p>
    <w:p w14:paraId="11B80D43" w14:textId="5CD255FD" w:rsidR="006D0305" w:rsidRPr="006D0305" w:rsidRDefault="006D0305"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Ethical Reasoning: </w:t>
      </w:r>
      <w:r w:rsidRPr="006D0305">
        <w:rPr>
          <w:rFonts w:ascii="Times New Roman" w:hAnsi="Times New Roman" w:cs="Times New Roman"/>
          <w:spacing w:val="-12"/>
          <w:sz w:val="24"/>
          <w:szCs w:val="24"/>
        </w:rPr>
        <w:t>Recognize and consider the ethical dimension of behavior.</w:t>
      </w:r>
    </w:p>
    <w:p w14:paraId="1BF9E03E" w14:textId="57E698BD" w:rsidR="006D0305" w:rsidRPr="002F7299" w:rsidRDefault="006D0305" w:rsidP="00FC7A90">
      <w:pPr>
        <w:pStyle w:val="Title"/>
        <w:numPr>
          <w:ilvl w:val="1"/>
          <w:numId w:val="18"/>
        </w:numPr>
        <w:spacing w:before="0"/>
        <w:rPr>
          <w:rFonts w:ascii="Times New Roman" w:hAnsi="Times New Roman" w:cs="Times New Roman"/>
          <w:spacing w:val="-12"/>
          <w:sz w:val="24"/>
          <w:szCs w:val="24"/>
        </w:rPr>
      </w:pPr>
      <w:r w:rsidRPr="006D0305">
        <w:rPr>
          <w:rFonts w:ascii="Times New Roman" w:hAnsi="Times New Roman" w:cs="Times New Roman"/>
          <w:spacing w:val="-12"/>
          <w:sz w:val="24"/>
          <w:szCs w:val="24"/>
        </w:rPr>
        <w:t>To demonstrate competence in ethical reasoning, students will apply ethical principles and approaches; consider alternative courses of action and consequences; and evaluate and articulate their own ethical values.</w:t>
      </w:r>
    </w:p>
    <w:p w14:paraId="72A6BBA3" w14:textId="77777777" w:rsidR="002F7299" w:rsidRPr="002F7299" w:rsidRDefault="00863EFA"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Inclusion: </w:t>
      </w:r>
      <w:r w:rsidR="002F7299" w:rsidRPr="002F7299">
        <w:rPr>
          <w:rFonts w:ascii="Times New Roman" w:hAnsi="Times New Roman" w:cs="Times New Roman"/>
          <w:spacing w:val="-12"/>
          <w:sz w:val="24"/>
          <w:szCs w:val="24"/>
        </w:rPr>
        <w:t>Understand and apply the principles of diversity, inclusion, and equity.</w:t>
      </w:r>
    </w:p>
    <w:p w14:paraId="6297259C" w14:textId="26DE5200" w:rsidR="00863EFA" w:rsidRDefault="002F7299" w:rsidP="00FC7A90">
      <w:pPr>
        <w:pStyle w:val="Title"/>
        <w:numPr>
          <w:ilvl w:val="1"/>
          <w:numId w:val="18"/>
        </w:numPr>
        <w:spacing w:before="0"/>
        <w:rPr>
          <w:rFonts w:ascii="Times New Roman" w:hAnsi="Times New Roman" w:cs="Times New Roman"/>
          <w:spacing w:val="-12"/>
          <w:sz w:val="24"/>
          <w:szCs w:val="24"/>
        </w:rPr>
      </w:pPr>
      <w:r w:rsidRPr="002F7299">
        <w:rPr>
          <w:rFonts w:ascii="Times New Roman" w:hAnsi="Times New Roman" w:cs="Times New Roman"/>
          <w:spacing w:val="-12"/>
          <w:sz w:val="24"/>
          <w:szCs w:val="24"/>
        </w:rPr>
        <w:t>To demonstrate competence in inclusion, students will show cultural understanding; recognize issues of diversity, inclusion, and equity; and understand the importance of creating diverse and inclusive environments for all.</w:t>
      </w:r>
    </w:p>
    <w:p w14:paraId="4737861B" w14:textId="77777777" w:rsidR="00FC7A90" w:rsidRDefault="002F7299"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Information Literacy:</w:t>
      </w:r>
      <w:r w:rsidR="00FC7A90">
        <w:rPr>
          <w:rFonts w:ascii="Times New Roman" w:hAnsi="Times New Roman" w:cs="Times New Roman"/>
          <w:spacing w:val="-12"/>
          <w:sz w:val="24"/>
          <w:szCs w:val="24"/>
        </w:rPr>
        <w:t xml:space="preserve"> </w:t>
      </w:r>
      <w:r w:rsidR="00FC7A90" w:rsidRPr="00FC7A90">
        <w:rPr>
          <w:rFonts w:ascii="Times New Roman" w:hAnsi="Times New Roman" w:cs="Times New Roman"/>
          <w:spacing w:val="-12"/>
          <w:sz w:val="24"/>
          <w:szCs w:val="24"/>
        </w:rPr>
        <w:t>Collect, evaluate, organize, and use information.</w:t>
      </w:r>
    </w:p>
    <w:p w14:paraId="485FB0DC" w14:textId="70389EF8" w:rsidR="002F7299" w:rsidRPr="00FC7A90" w:rsidRDefault="00FC7A90" w:rsidP="00FC7A90">
      <w:pPr>
        <w:pStyle w:val="Title"/>
        <w:numPr>
          <w:ilvl w:val="1"/>
          <w:numId w:val="18"/>
        </w:numPr>
        <w:spacing w:before="0"/>
        <w:rPr>
          <w:rFonts w:ascii="Times New Roman" w:hAnsi="Times New Roman" w:cs="Times New Roman"/>
          <w:spacing w:val="-12"/>
          <w:sz w:val="24"/>
          <w:szCs w:val="24"/>
        </w:rPr>
      </w:pPr>
      <w:r w:rsidRPr="00FC7A90">
        <w:rPr>
          <w:rFonts w:ascii="Times New Roman" w:hAnsi="Times New Roman" w:cs="Times New Roman"/>
          <w:spacing w:val="-12"/>
          <w:sz w:val="24"/>
          <w:szCs w:val="24"/>
        </w:rPr>
        <w:t>To demonstrate competence in information literacy, students will find appropriate information to address a need; evaluate it for relevance and validity; and use it to draw conclusions and generate solutions.</w:t>
      </w:r>
    </w:p>
    <w:p w14:paraId="6CD58CA3" w14:textId="3B2B8702" w:rsidR="00FC7A90" w:rsidRPr="00FC7A90" w:rsidRDefault="002F7299"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Quantitative Literacy:</w:t>
      </w:r>
      <w:r w:rsidR="00FC7A90">
        <w:rPr>
          <w:rFonts w:ascii="Times New Roman" w:hAnsi="Times New Roman" w:cs="Times New Roman"/>
          <w:spacing w:val="-12"/>
          <w:sz w:val="24"/>
          <w:szCs w:val="24"/>
        </w:rPr>
        <w:t xml:space="preserve"> </w:t>
      </w:r>
      <w:r w:rsidR="00FC7A90" w:rsidRPr="00FC7A90">
        <w:rPr>
          <w:rFonts w:ascii="Times New Roman" w:hAnsi="Times New Roman" w:cs="Times New Roman"/>
          <w:spacing w:val="-12"/>
          <w:sz w:val="24"/>
          <w:szCs w:val="24"/>
        </w:rPr>
        <w:t>Communicate facts and ideas.</w:t>
      </w:r>
    </w:p>
    <w:p w14:paraId="7C3C94AD" w14:textId="578140A6" w:rsidR="002F7299" w:rsidRDefault="00FC7A90" w:rsidP="00FC7A90">
      <w:pPr>
        <w:pStyle w:val="Title"/>
        <w:numPr>
          <w:ilvl w:val="1"/>
          <w:numId w:val="18"/>
        </w:numPr>
        <w:spacing w:before="0"/>
        <w:rPr>
          <w:rFonts w:ascii="Times New Roman" w:hAnsi="Times New Roman" w:cs="Times New Roman"/>
          <w:spacing w:val="-12"/>
          <w:sz w:val="24"/>
          <w:szCs w:val="24"/>
        </w:rPr>
      </w:pPr>
      <w:r w:rsidRPr="00FC7A90">
        <w:rPr>
          <w:rFonts w:ascii="Times New Roman" w:hAnsi="Times New Roman" w:cs="Times New Roman"/>
          <w:spacing w:val="-12"/>
          <w:sz w:val="24"/>
          <w:szCs w:val="24"/>
        </w:rPr>
        <w:t>To demonstrate competence in quantitative literacy, students will solve problems using basic calculations; make judgements about and draw conclusions from quantitative evidence; and use quantitative strategies to support a position.</w:t>
      </w:r>
    </w:p>
    <w:p w14:paraId="2BCA6F41" w14:textId="09A6886E" w:rsidR="00FC7A90" w:rsidRPr="00FC7A90" w:rsidRDefault="002F7299" w:rsidP="00FC7A90">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Scientific Literacy:</w:t>
      </w:r>
      <w:r w:rsidR="00FC7A90">
        <w:rPr>
          <w:rFonts w:ascii="Times New Roman" w:hAnsi="Times New Roman" w:cs="Times New Roman"/>
          <w:spacing w:val="-12"/>
          <w:sz w:val="24"/>
          <w:szCs w:val="24"/>
        </w:rPr>
        <w:t xml:space="preserve"> </w:t>
      </w:r>
      <w:r w:rsidR="00FC7A90" w:rsidRPr="00FC7A90">
        <w:rPr>
          <w:rFonts w:ascii="Times New Roman" w:hAnsi="Times New Roman" w:cs="Times New Roman"/>
          <w:spacing w:val="-12"/>
          <w:sz w:val="24"/>
          <w:szCs w:val="24"/>
        </w:rPr>
        <w:t>Understand scientific concepts and methods.</w:t>
      </w:r>
    </w:p>
    <w:p w14:paraId="68C4A23B" w14:textId="101AD7E0" w:rsidR="002F7299" w:rsidRPr="00863EFA" w:rsidRDefault="00FC7A90" w:rsidP="00FC7A90">
      <w:pPr>
        <w:pStyle w:val="Title"/>
        <w:numPr>
          <w:ilvl w:val="1"/>
          <w:numId w:val="18"/>
        </w:numPr>
        <w:spacing w:before="0"/>
        <w:rPr>
          <w:rFonts w:ascii="Times New Roman" w:hAnsi="Times New Roman" w:cs="Times New Roman"/>
          <w:spacing w:val="-12"/>
          <w:sz w:val="24"/>
          <w:szCs w:val="24"/>
        </w:rPr>
      </w:pPr>
      <w:r w:rsidRPr="00FC7A90">
        <w:rPr>
          <w:rFonts w:ascii="Times New Roman" w:hAnsi="Times New Roman" w:cs="Times New Roman"/>
          <w:spacing w:val="-12"/>
          <w:sz w:val="24"/>
          <w:szCs w:val="24"/>
        </w:rPr>
        <w:t>To demonstrate competence in scientific literacy, students will have a basic understanding of major scientific concepts and methods; apply scientific knowledge to daily life; and express scientifically informed positions.</w:t>
      </w:r>
    </w:p>
    <w:p w14:paraId="7E639869" w14:textId="77777777" w:rsidR="00233E34" w:rsidRDefault="00233E34" w:rsidP="00FC7A90">
      <w:pPr>
        <w:pStyle w:val="Title"/>
        <w:spacing w:before="0"/>
        <w:rPr>
          <w:rFonts w:ascii="Times New Roman" w:hAnsi="Times New Roman" w:cs="Times New Roman"/>
          <w:spacing w:val="-12"/>
          <w:sz w:val="24"/>
          <w:szCs w:val="24"/>
        </w:rPr>
      </w:pPr>
    </w:p>
    <w:p w14:paraId="636F90FE" w14:textId="77777777" w:rsidR="00233E34" w:rsidRPr="00233E34" w:rsidRDefault="00233E34" w:rsidP="005E27A3">
      <w:pPr>
        <w:pStyle w:val="Title"/>
        <w:spacing w:before="0"/>
        <w:rPr>
          <w:rFonts w:ascii="Times New Roman" w:hAnsi="Times New Roman" w:cs="Times New Roman"/>
          <w:spacing w:val="-12"/>
          <w:sz w:val="24"/>
          <w:szCs w:val="24"/>
        </w:rPr>
      </w:pPr>
    </w:p>
    <w:sectPr w:rsidR="00233E34" w:rsidRPr="00233E34" w:rsidSect="00C15EC3">
      <w:footerReference w:type="default" r:id="rId8"/>
      <w:headerReference w:type="firs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D4BA8" w14:textId="77777777" w:rsidR="00073C7D" w:rsidRDefault="00073C7D" w:rsidP="00073C7D">
      <w:r>
        <w:separator/>
      </w:r>
    </w:p>
  </w:endnote>
  <w:endnote w:type="continuationSeparator" w:id="0">
    <w:p w14:paraId="7973082E" w14:textId="77777777" w:rsidR="00073C7D" w:rsidRDefault="00073C7D" w:rsidP="0007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8A68" w14:textId="77777777" w:rsidR="006C7B9B" w:rsidRDefault="006C7B9B" w:rsidP="00605B21">
    <w:pPr>
      <w:pStyle w:val="Footer"/>
      <w:jc w:val="right"/>
      <w:rPr>
        <w:i/>
        <w:iCs/>
      </w:rPr>
    </w:pPr>
  </w:p>
  <w:p w14:paraId="364EFDBD" w14:textId="68748D62" w:rsidR="00605B21" w:rsidRDefault="00605B21" w:rsidP="00605B21">
    <w:pPr>
      <w:pStyle w:val="Footer"/>
      <w:jc w:val="right"/>
    </w:pPr>
    <w:r>
      <w:rPr>
        <w:i/>
        <w:iCs/>
      </w:rPr>
      <w:t>Updated 2024-0</w:t>
    </w:r>
    <w:r w:rsidR="00F95E9F">
      <w:rPr>
        <w:i/>
        <w:iCs/>
      </w:rPr>
      <w:t>9</w:t>
    </w:r>
    <w:r>
      <w:rPr>
        <w:i/>
        <w:iCs/>
      </w:rPr>
      <w:t>-25</w:t>
    </w:r>
    <w:r>
      <w:rPr>
        <w:i/>
        <w:iCs/>
      </w:rPr>
      <w:tab/>
    </w:r>
    <w:r>
      <w:rPr>
        <w:i/>
        <w:iCs/>
      </w:rPr>
      <w:tab/>
    </w:r>
    <w:sdt>
      <w:sdtPr>
        <w:id w:val="1221018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D94A" w14:textId="77777777" w:rsidR="00073C7D" w:rsidRDefault="00073C7D" w:rsidP="00073C7D">
      <w:r>
        <w:separator/>
      </w:r>
    </w:p>
  </w:footnote>
  <w:footnote w:type="continuationSeparator" w:id="0">
    <w:p w14:paraId="0A9BA271" w14:textId="77777777" w:rsidR="00073C7D" w:rsidRDefault="00073C7D" w:rsidP="0007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8EBCD" w14:textId="7F72A52F" w:rsidR="00073C7D" w:rsidRDefault="00073C7D" w:rsidP="00073C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586"/>
    <w:multiLevelType w:val="hybridMultilevel"/>
    <w:tmpl w:val="DDF83034"/>
    <w:lvl w:ilvl="0" w:tplc="04090005">
      <w:start w:val="1"/>
      <w:numFmt w:val="bullet"/>
      <w:lvlText w:val=""/>
      <w:lvlJc w:val="left"/>
      <w:pPr>
        <w:ind w:left="3858" w:hanging="360"/>
      </w:pPr>
      <w:rPr>
        <w:rFonts w:ascii="Wingdings" w:hAnsi="Wingdings" w:hint="default"/>
      </w:rPr>
    </w:lvl>
    <w:lvl w:ilvl="1" w:tplc="04090003" w:tentative="1">
      <w:start w:val="1"/>
      <w:numFmt w:val="bullet"/>
      <w:lvlText w:val="o"/>
      <w:lvlJc w:val="left"/>
      <w:pPr>
        <w:ind w:left="4578" w:hanging="360"/>
      </w:pPr>
      <w:rPr>
        <w:rFonts w:ascii="Courier New" w:hAnsi="Courier New" w:cs="Courier New" w:hint="default"/>
      </w:rPr>
    </w:lvl>
    <w:lvl w:ilvl="2" w:tplc="04090005" w:tentative="1">
      <w:start w:val="1"/>
      <w:numFmt w:val="bullet"/>
      <w:lvlText w:val=""/>
      <w:lvlJc w:val="left"/>
      <w:pPr>
        <w:ind w:left="5298" w:hanging="360"/>
      </w:pPr>
      <w:rPr>
        <w:rFonts w:ascii="Wingdings" w:hAnsi="Wingdings" w:hint="default"/>
      </w:rPr>
    </w:lvl>
    <w:lvl w:ilvl="3" w:tplc="04090001" w:tentative="1">
      <w:start w:val="1"/>
      <w:numFmt w:val="bullet"/>
      <w:lvlText w:val=""/>
      <w:lvlJc w:val="left"/>
      <w:pPr>
        <w:ind w:left="6018" w:hanging="360"/>
      </w:pPr>
      <w:rPr>
        <w:rFonts w:ascii="Symbol" w:hAnsi="Symbol" w:hint="default"/>
      </w:rPr>
    </w:lvl>
    <w:lvl w:ilvl="4" w:tplc="04090003" w:tentative="1">
      <w:start w:val="1"/>
      <w:numFmt w:val="bullet"/>
      <w:lvlText w:val="o"/>
      <w:lvlJc w:val="left"/>
      <w:pPr>
        <w:ind w:left="6738" w:hanging="360"/>
      </w:pPr>
      <w:rPr>
        <w:rFonts w:ascii="Courier New" w:hAnsi="Courier New" w:cs="Courier New" w:hint="default"/>
      </w:rPr>
    </w:lvl>
    <w:lvl w:ilvl="5" w:tplc="04090005" w:tentative="1">
      <w:start w:val="1"/>
      <w:numFmt w:val="bullet"/>
      <w:lvlText w:val=""/>
      <w:lvlJc w:val="left"/>
      <w:pPr>
        <w:ind w:left="7458" w:hanging="360"/>
      </w:pPr>
      <w:rPr>
        <w:rFonts w:ascii="Wingdings" w:hAnsi="Wingdings" w:hint="default"/>
      </w:rPr>
    </w:lvl>
    <w:lvl w:ilvl="6" w:tplc="04090001" w:tentative="1">
      <w:start w:val="1"/>
      <w:numFmt w:val="bullet"/>
      <w:lvlText w:val=""/>
      <w:lvlJc w:val="left"/>
      <w:pPr>
        <w:ind w:left="8178" w:hanging="360"/>
      </w:pPr>
      <w:rPr>
        <w:rFonts w:ascii="Symbol" w:hAnsi="Symbol" w:hint="default"/>
      </w:rPr>
    </w:lvl>
    <w:lvl w:ilvl="7" w:tplc="04090003" w:tentative="1">
      <w:start w:val="1"/>
      <w:numFmt w:val="bullet"/>
      <w:lvlText w:val="o"/>
      <w:lvlJc w:val="left"/>
      <w:pPr>
        <w:ind w:left="8898" w:hanging="360"/>
      </w:pPr>
      <w:rPr>
        <w:rFonts w:ascii="Courier New" w:hAnsi="Courier New" w:cs="Courier New" w:hint="default"/>
      </w:rPr>
    </w:lvl>
    <w:lvl w:ilvl="8" w:tplc="04090005" w:tentative="1">
      <w:start w:val="1"/>
      <w:numFmt w:val="bullet"/>
      <w:lvlText w:val=""/>
      <w:lvlJc w:val="left"/>
      <w:pPr>
        <w:ind w:left="9618" w:hanging="360"/>
      </w:pPr>
      <w:rPr>
        <w:rFonts w:ascii="Wingdings" w:hAnsi="Wingdings" w:hint="default"/>
      </w:rPr>
    </w:lvl>
  </w:abstractNum>
  <w:abstractNum w:abstractNumId="1" w15:restartNumberingAfterBreak="0">
    <w:nsid w:val="09D14467"/>
    <w:multiLevelType w:val="hybridMultilevel"/>
    <w:tmpl w:val="DE6ECD08"/>
    <w:lvl w:ilvl="0" w:tplc="04090005">
      <w:start w:val="1"/>
      <w:numFmt w:val="bullet"/>
      <w:lvlText w:val=""/>
      <w:lvlJc w:val="left"/>
      <w:pPr>
        <w:ind w:left="980" w:hanging="360"/>
      </w:pPr>
      <w:rPr>
        <w:rFonts w:ascii="Wingdings" w:hAnsi="Wingdings" w:hint="default"/>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116F74BC"/>
    <w:multiLevelType w:val="hybridMultilevel"/>
    <w:tmpl w:val="354AD2AA"/>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 w15:restartNumberingAfterBreak="0">
    <w:nsid w:val="13386E0F"/>
    <w:multiLevelType w:val="hybridMultilevel"/>
    <w:tmpl w:val="EAE4C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1633"/>
    <w:multiLevelType w:val="hybridMultilevel"/>
    <w:tmpl w:val="903001A8"/>
    <w:lvl w:ilvl="0" w:tplc="04090005">
      <w:start w:val="1"/>
      <w:numFmt w:val="bullet"/>
      <w:lvlText w:val=""/>
      <w:lvlJc w:val="left"/>
      <w:pPr>
        <w:ind w:left="1032" w:hanging="360"/>
      </w:pPr>
      <w:rPr>
        <w:rFonts w:ascii="Wingdings" w:hAnsi="Wingdings" w:hint="default"/>
      </w:rPr>
    </w:lvl>
    <w:lvl w:ilvl="1" w:tplc="04090003">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15:restartNumberingAfterBreak="0">
    <w:nsid w:val="29E14FEE"/>
    <w:multiLevelType w:val="hybridMultilevel"/>
    <w:tmpl w:val="7C3C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61517"/>
    <w:multiLevelType w:val="hybridMultilevel"/>
    <w:tmpl w:val="97340B5E"/>
    <w:lvl w:ilvl="0" w:tplc="04090001">
      <w:start w:val="1"/>
      <w:numFmt w:val="bullet"/>
      <w:lvlText w:val=""/>
      <w:lvlJc w:val="left"/>
      <w:pPr>
        <w:ind w:left="97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396926DE"/>
    <w:multiLevelType w:val="hybridMultilevel"/>
    <w:tmpl w:val="7FA09C3E"/>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8" w15:restartNumberingAfterBreak="0">
    <w:nsid w:val="449F5968"/>
    <w:multiLevelType w:val="hybridMultilevel"/>
    <w:tmpl w:val="8048C1C2"/>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9" w15:restartNumberingAfterBreak="0">
    <w:nsid w:val="46403FCF"/>
    <w:multiLevelType w:val="hybridMultilevel"/>
    <w:tmpl w:val="4FB07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D41D0"/>
    <w:multiLevelType w:val="hybridMultilevel"/>
    <w:tmpl w:val="39805EC0"/>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1" w15:restartNumberingAfterBreak="0">
    <w:nsid w:val="4A4214FC"/>
    <w:multiLevelType w:val="hybridMultilevel"/>
    <w:tmpl w:val="6372A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C3433"/>
    <w:multiLevelType w:val="hybridMultilevel"/>
    <w:tmpl w:val="83D2863C"/>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3" w15:restartNumberingAfterBreak="0">
    <w:nsid w:val="55817864"/>
    <w:multiLevelType w:val="hybridMultilevel"/>
    <w:tmpl w:val="D2E2D850"/>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15:restartNumberingAfterBreak="0">
    <w:nsid w:val="5E425CD4"/>
    <w:multiLevelType w:val="hybridMultilevel"/>
    <w:tmpl w:val="F8B4AED8"/>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5" w15:restartNumberingAfterBreak="0">
    <w:nsid w:val="6AC43C41"/>
    <w:multiLevelType w:val="hybridMultilevel"/>
    <w:tmpl w:val="502E6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0609A"/>
    <w:multiLevelType w:val="hybridMultilevel"/>
    <w:tmpl w:val="74D21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71000"/>
    <w:multiLevelType w:val="hybridMultilevel"/>
    <w:tmpl w:val="299A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19053">
    <w:abstractNumId w:val="5"/>
  </w:num>
  <w:num w:numId="2" w16cid:durableId="418411828">
    <w:abstractNumId w:val="15"/>
  </w:num>
  <w:num w:numId="3" w16cid:durableId="2145461403">
    <w:abstractNumId w:val="17"/>
  </w:num>
  <w:num w:numId="4" w16cid:durableId="1734965772">
    <w:abstractNumId w:val="16"/>
  </w:num>
  <w:num w:numId="5" w16cid:durableId="71701499">
    <w:abstractNumId w:val="9"/>
  </w:num>
  <w:num w:numId="6" w16cid:durableId="522012084">
    <w:abstractNumId w:val="11"/>
  </w:num>
  <w:num w:numId="7" w16cid:durableId="1553343173">
    <w:abstractNumId w:val="2"/>
  </w:num>
  <w:num w:numId="8" w16cid:durableId="1134567441">
    <w:abstractNumId w:val="14"/>
  </w:num>
  <w:num w:numId="9" w16cid:durableId="969943804">
    <w:abstractNumId w:val="6"/>
  </w:num>
  <w:num w:numId="10" w16cid:durableId="170490186">
    <w:abstractNumId w:val="12"/>
  </w:num>
  <w:num w:numId="11" w16cid:durableId="637540631">
    <w:abstractNumId w:val="10"/>
  </w:num>
  <w:num w:numId="12" w16cid:durableId="1585071128">
    <w:abstractNumId w:val="4"/>
  </w:num>
  <w:num w:numId="13" w16cid:durableId="1001859473">
    <w:abstractNumId w:val="13"/>
  </w:num>
  <w:num w:numId="14" w16cid:durableId="1816481888">
    <w:abstractNumId w:val="8"/>
  </w:num>
  <w:num w:numId="15" w16cid:durableId="1693143718">
    <w:abstractNumId w:val="0"/>
  </w:num>
  <w:num w:numId="16" w16cid:durableId="276260718">
    <w:abstractNumId w:val="7"/>
  </w:num>
  <w:num w:numId="17" w16cid:durableId="39399156">
    <w:abstractNumId w:val="3"/>
  </w:num>
  <w:num w:numId="18" w16cid:durableId="99348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7D"/>
    <w:rsid w:val="0000261C"/>
    <w:rsid w:val="000115B6"/>
    <w:rsid w:val="00021911"/>
    <w:rsid w:val="000568DB"/>
    <w:rsid w:val="0006575D"/>
    <w:rsid w:val="00073C7D"/>
    <w:rsid w:val="000C55EB"/>
    <w:rsid w:val="00112B46"/>
    <w:rsid w:val="00112D36"/>
    <w:rsid w:val="00113829"/>
    <w:rsid w:val="00134400"/>
    <w:rsid w:val="00136B4B"/>
    <w:rsid w:val="00136F5A"/>
    <w:rsid w:val="00152046"/>
    <w:rsid w:val="0018662A"/>
    <w:rsid w:val="00191214"/>
    <w:rsid w:val="001A6A20"/>
    <w:rsid w:val="001B3B2E"/>
    <w:rsid w:val="001D62D3"/>
    <w:rsid w:val="001F2A9D"/>
    <w:rsid w:val="00233E34"/>
    <w:rsid w:val="00255CD4"/>
    <w:rsid w:val="002667B5"/>
    <w:rsid w:val="00284ADF"/>
    <w:rsid w:val="002B514C"/>
    <w:rsid w:val="002E4F8E"/>
    <w:rsid w:val="002F7299"/>
    <w:rsid w:val="0031008E"/>
    <w:rsid w:val="003518DC"/>
    <w:rsid w:val="0035636B"/>
    <w:rsid w:val="00366282"/>
    <w:rsid w:val="00375ED4"/>
    <w:rsid w:val="003876C7"/>
    <w:rsid w:val="003A0D74"/>
    <w:rsid w:val="003C356B"/>
    <w:rsid w:val="003D300B"/>
    <w:rsid w:val="003E18CB"/>
    <w:rsid w:val="003F4B4C"/>
    <w:rsid w:val="003F5E25"/>
    <w:rsid w:val="0041121C"/>
    <w:rsid w:val="004239DA"/>
    <w:rsid w:val="004366F2"/>
    <w:rsid w:val="0043785A"/>
    <w:rsid w:val="0048585B"/>
    <w:rsid w:val="004916E7"/>
    <w:rsid w:val="004C4DF9"/>
    <w:rsid w:val="004C5B84"/>
    <w:rsid w:val="004D7376"/>
    <w:rsid w:val="004E1E20"/>
    <w:rsid w:val="004E5144"/>
    <w:rsid w:val="004E71A5"/>
    <w:rsid w:val="004F04AD"/>
    <w:rsid w:val="0050282B"/>
    <w:rsid w:val="0054035E"/>
    <w:rsid w:val="00554A1F"/>
    <w:rsid w:val="00563B16"/>
    <w:rsid w:val="00572F1F"/>
    <w:rsid w:val="0057676F"/>
    <w:rsid w:val="0058482E"/>
    <w:rsid w:val="005940BE"/>
    <w:rsid w:val="005B0091"/>
    <w:rsid w:val="005B5676"/>
    <w:rsid w:val="005C46CD"/>
    <w:rsid w:val="005C619F"/>
    <w:rsid w:val="005D2F8B"/>
    <w:rsid w:val="005E2656"/>
    <w:rsid w:val="005E27A3"/>
    <w:rsid w:val="005F4642"/>
    <w:rsid w:val="005F7993"/>
    <w:rsid w:val="00603E31"/>
    <w:rsid w:val="0060478C"/>
    <w:rsid w:val="00605B21"/>
    <w:rsid w:val="0065317E"/>
    <w:rsid w:val="006A63DD"/>
    <w:rsid w:val="006A6B67"/>
    <w:rsid w:val="006B7699"/>
    <w:rsid w:val="006C019D"/>
    <w:rsid w:val="006C7B9B"/>
    <w:rsid w:val="006D0305"/>
    <w:rsid w:val="00717C44"/>
    <w:rsid w:val="007474C4"/>
    <w:rsid w:val="007654EB"/>
    <w:rsid w:val="007A4FC4"/>
    <w:rsid w:val="007C214E"/>
    <w:rsid w:val="007D3AC2"/>
    <w:rsid w:val="0080114E"/>
    <w:rsid w:val="008034DA"/>
    <w:rsid w:val="0081392B"/>
    <w:rsid w:val="00820671"/>
    <w:rsid w:val="00821FD5"/>
    <w:rsid w:val="00825829"/>
    <w:rsid w:val="00826018"/>
    <w:rsid w:val="00847DFE"/>
    <w:rsid w:val="00857928"/>
    <w:rsid w:val="00863EFA"/>
    <w:rsid w:val="0089449A"/>
    <w:rsid w:val="008A2E37"/>
    <w:rsid w:val="008B1529"/>
    <w:rsid w:val="008C3013"/>
    <w:rsid w:val="008D4B88"/>
    <w:rsid w:val="008E1FDD"/>
    <w:rsid w:val="008F07F3"/>
    <w:rsid w:val="00903675"/>
    <w:rsid w:val="00907D44"/>
    <w:rsid w:val="00914D6C"/>
    <w:rsid w:val="00966A5D"/>
    <w:rsid w:val="009C3786"/>
    <w:rsid w:val="009E4D21"/>
    <w:rsid w:val="009E72B7"/>
    <w:rsid w:val="009F51FB"/>
    <w:rsid w:val="009F65B3"/>
    <w:rsid w:val="00A04174"/>
    <w:rsid w:val="00A600C8"/>
    <w:rsid w:val="00A63EDB"/>
    <w:rsid w:val="00A831B8"/>
    <w:rsid w:val="00A86E58"/>
    <w:rsid w:val="00A95D37"/>
    <w:rsid w:val="00AA4FF8"/>
    <w:rsid w:val="00AD4B84"/>
    <w:rsid w:val="00AD76FF"/>
    <w:rsid w:val="00AE6C5C"/>
    <w:rsid w:val="00B07F58"/>
    <w:rsid w:val="00B3320F"/>
    <w:rsid w:val="00B34487"/>
    <w:rsid w:val="00B41452"/>
    <w:rsid w:val="00B54CE1"/>
    <w:rsid w:val="00B7749F"/>
    <w:rsid w:val="00B802E0"/>
    <w:rsid w:val="00B81953"/>
    <w:rsid w:val="00B85599"/>
    <w:rsid w:val="00B90724"/>
    <w:rsid w:val="00BA144B"/>
    <w:rsid w:val="00BA63C1"/>
    <w:rsid w:val="00BB280C"/>
    <w:rsid w:val="00BB460F"/>
    <w:rsid w:val="00BC1881"/>
    <w:rsid w:val="00BC6707"/>
    <w:rsid w:val="00BD2D48"/>
    <w:rsid w:val="00BE0CEF"/>
    <w:rsid w:val="00BE212A"/>
    <w:rsid w:val="00BE783D"/>
    <w:rsid w:val="00C15EC3"/>
    <w:rsid w:val="00C27016"/>
    <w:rsid w:val="00C72E9E"/>
    <w:rsid w:val="00C87807"/>
    <w:rsid w:val="00CD181E"/>
    <w:rsid w:val="00CF7A93"/>
    <w:rsid w:val="00D151B9"/>
    <w:rsid w:val="00D21723"/>
    <w:rsid w:val="00D402B6"/>
    <w:rsid w:val="00D45AA5"/>
    <w:rsid w:val="00D52888"/>
    <w:rsid w:val="00D52E79"/>
    <w:rsid w:val="00D73A62"/>
    <w:rsid w:val="00D90C9E"/>
    <w:rsid w:val="00D9535D"/>
    <w:rsid w:val="00DA5226"/>
    <w:rsid w:val="00DC7976"/>
    <w:rsid w:val="00DD44EA"/>
    <w:rsid w:val="00DD4F28"/>
    <w:rsid w:val="00E00718"/>
    <w:rsid w:val="00E01271"/>
    <w:rsid w:val="00E16257"/>
    <w:rsid w:val="00E25FCA"/>
    <w:rsid w:val="00E277C7"/>
    <w:rsid w:val="00E4252E"/>
    <w:rsid w:val="00E51AD8"/>
    <w:rsid w:val="00E63706"/>
    <w:rsid w:val="00E6735F"/>
    <w:rsid w:val="00E932A9"/>
    <w:rsid w:val="00E932CA"/>
    <w:rsid w:val="00EA094E"/>
    <w:rsid w:val="00EB6CD7"/>
    <w:rsid w:val="00EE79A7"/>
    <w:rsid w:val="00EF1751"/>
    <w:rsid w:val="00F02358"/>
    <w:rsid w:val="00F06195"/>
    <w:rsid w:val="00F925ED"/>
    <w:rsid w:val="00F95E9F"/>
    <w:rsid w:val="00FB6EEB"/>
    <w:rsid w:val="00FC7A90"/>
    <w:rsid w:val="00FF0E10"/>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0226C"/>
  <w15:chartTrackingRefBased/>
  <w15:docId w15:val="{F9CC783C-D247-4D32-9795-9D99125E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46"/>
    <w:pPr>
      <w:spacing w:after="0" w:line="240" w:lineRule="auto"/>
    </w:pPr>
    <w:rPr>
      <w:rFonts w:ascii="Times New Roman" w:eastAsiaTheme="minorEastAsia" w:hAnsi="Times New Roman"/>
      <w:sz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C7D"/>
    <w:pPr>
      <w:tabs>
        <w:tab w:val="center" w:pos="4680"/>
        <w:tab w:val="right" w:pos="9360"/>
      </w:tabs>
    </w:pPr>
  </w:style>
  <w:style w:type="character" w:customStyle="1" w:styleId="HeaderChar">
    <w:name w:val="Header Char"/>
    <w:basedOn w:val="DefaultParagraphFont"/>
    <w:link w:val="Header"/>
    <w:uiPriority w:val="99"/>
    <w:rsid w:val="00073C7D"/>
    <w:rPr>
      <w:rFonts w:ascii="Times New Roman" w:eastAsiaTheme="minorEastAsia" w:hAnsi="Times New Roman"/>
      <w:sz w:val="24"/>
      <w:lang w:eastAsia="zh-TW"/>
    </w:rPr>
  </w:style>
  <w:style w:type="paragraph" w:styleId="Footer">
    <w:name w:val="footer"/>
    <w:basedOn w:val="Normal"/>
    <w:link w:val="FooterChar"/>
    <w:uiPriority w:val="99"/>
    <w:unhideWhenUsed/>
    <w:rsid w:val="00073C7D"/>
    <w:pPr>
      <w:tabs>
        <w:tab w:val="center" w:pos="4680"/>
        <w:tab w:val="right" w:pos="9360"/>
      </w:tabs>
    </w:pPr>
  </w:style>
  <w:style w:type="character" w:customStyle="1" w:styleId="FooterChar">
    <w:name w:val="Footer Char"/>
    <w:basedOn w:val="DefaultParagraphFont"/>
    <w:link w:val="Footer"/>
    <w:uiPriority w:val="99"/>
    <w:rsid w:val="00073C7D"/>
    <w:rPr>
      <w:rFonts w:ascii="Times New Roman" w:eastAsiaTheme="minorEastAsia" w:hAnsi="Times New Roman"/>
      <w:sz w:val="24"/>
      <w:lang w:eastAsia="zh-TW"/>
    </w:rPr>
  </w:style>
  <w:style w:type="paragraph" w:styleId="ListParagraph">
    <w:name w:val="List Paragraph"/>
    <w:basedOn w:val="Normal"/>
    <w:uiPriority w:val="34"/>
    <w:qFormat/>
    <w:rsid w:val="00B7749F"/>
    <w:pPr>
      <w:ind w:left="720"/>
      <w:contextualSpacing/>
    </w:pPr>
  </w:style>
  <w:style w:type="table" w:styleId="TableGrid">
    <w:name w:val="Table Grid"/>
    <w:basedOn w:val="TableNormal"/>
    <w:uiPriority w:val="39"/>
    <w:rsid w:val="00E27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E79A7"/>
    <w:pPr>
      <w:widowControl w:val="0"/>
      <w:autoSpaceDE w:val="0"/>
      <w:autoSpaceDN w:val="0"/>
    </w:pPr>
    <w:rPr>
      <w:rFonts w:ascii="Calibri" w:eastAsia="Calibri" w:hAnsi="Calibri" w:cs="Calibri"/>
      <w:kern w:val="0"/>
      <w:sz w:val="22"/>
      <w:lang w:eastAsia="en-US"/>
      <w14:ligatures w14:val="none"/>
    </w:rPr>
  </w:style>
  <w:style w:type="character" w:customStyle="1" w:styleId="BodyTextChar">
    <w:name w:val="Body Text Char"/>
    <w:basedOn w:val="DefaultParagraphFont"/>
    <w:link w:val="BodyText"/>
    <w:uiPriority w:val="1"/>
    <w:rsid w:val="00EE79A7"/>
    <w:rPr>
      <w:rFonts w:ascii="Calibri" w:eastAsia="Calibri" w:hAnsi="Calibri" w:cs="Calibri"/>
      <w:kern w:val="0"/>
      <w14:ligatures w14:val="none"/>
    </w:rPr>
  </w:style>
  <w:style w:type="paragraph" w:styleId="Title">
    <w:name w:val="Title"/>
    <w:basedOn w:val="Normal"/>
    <w:link w:val="TitleChar"/>
    <w:uiPriority w:val="10"/>
    <w:qFormat/>
    <w:rsid w:val="00EE79A7"/>
    <w:pPr>
      <w:widowControl w:val="0"/>
      <w:autoSpaceDE w:val="0"/>
      <w:autoSpaceDN w:val="0"/>
      <w:spacing w:before="275"/>
      <w:ind w:left="260"/>
    </w:pPr>
    <w:rPr>
      <w:rFonts w:ascii="Calibri Light" w:eastAsia="Calibri Light" w:hAnsi="Calibri Light" w:cs="Calibri Light"/>
      <w:kern w:val="0"/>
      <w:sz w:val="44"/>
      <w:szCs w:val="44"/>
      <w:lang w:eastAsia="en-US"/>
      <w14:ligatures w14:val="none"/>
    </w:rPr>
  </w:style>
  <w:style w:type="character" w:customStyle="1" w:styleId="TitleChar">
    <w:name w:val="Title Char"/>
    <w:basedOn w:val="DefaultParagraphFont"/>
    <w:link w:val="Title"/>
    <w:uiPriority w:val="10"/>
    <w:rsid w:val="00EE79A7"/>
    <w:rPr>
      <w:rFonts w:ascii="Calibri Light" w:eastAsia="Calibri Light" w:hAnsi="Calibri Light" w:cs="Calibri Light"/>
      <w:kern w:val="0"/>
      <w:sz w:val="44"/>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67543">
      <w:bodyDiv w:val="1"/>
      <w:marLeft w:val="0"/>
      <w:marRight w:val="0"/>
      <w:marTop w:val="0"/>
      <w:marBottom w:val="0"/>
      <w:divBdr>
        <w:top w:val="none" w:sz="0" w:space="0" w:color="auto"/>
        <w:left w:val="none" w:sz="0" w:space="0" w:color="auto"/>
        <w:bottom w:val="none" w:sz="0" w:space="0" w:color="auto"/>
        <w:right w:val="none" w:sz="0" w:space="0" w:color="auto"/>
      </w:divBdr>
    </w:div>
    <w:div w:id="467087279">
      <w:bodyDiv w:val="1"/>
      <w:marLeft w:val="0"/>
      <w:marRight w:val="0"/>
      <w:marTop w:val="0"/>
      <w:marBottom w:val="0"/>
      <w:divBdr>
        <w:top w:val="none" w:sz="0" w:space="0" w:color="auto"/>
        <w:left w:val="none" w:sz="0" w:space="0" w:color="auto"/>
        <w:bottom w:val="none" w:sz="0" w:space="0" w:color="auto"/>
        <w:right w:val="none" w:sz="0" w:space="0" w:color="auto"/>
      </w:divBdr>
    </w:div>
    <w:div w:id="474489049">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0"/>
          <w:divBdr>
            <w:top w:val="none" w:sz="0" w:space="0" w:color="auto"/>
            <w:left w:val="none" w:sz="0" w:space="0" w:color="auto"/>
            <w:bottom w:val="none" w:sz="0" w:space="0" w:color="auto"/>
            <w:right w:val="none" w:sz="0" w:space="0" w:color="auto"/>
          </w:divBdr>
        </w:div>
        <w:div w:id="1097945588">
          <w:marLeft w:val="0"/>
          <w:marRight w:val="0"/>
          <w:marTop w:val="0"/>
          <w:marBottom w:val="0"/>
          <w:divBdr>
            <w:top w:val="none" w:sz="0" w:space="0" w:color="auto"/>
            <w:left w:val="none" w:sz="0" w:space="0" w:color="auto"/>
            <w:bottom w:val="none" w:sz="0" w:space="0" w:color="auto"/>
            <w:right w:val="none" w:sz="0" w:space="0" w:color="auto"/>
          </w:divBdr>
        </w:div>
      </w:divsChild>
    </w:div>
    <w:div w:id="839927385">
      <w:bodyDiv w:val="1"/>
      <w:marLeft w:val="0"/>
      <w:marRight w:val="0"/>
      <w:marTop w:val="0"/>
      <w:marBottom w:val="0"/>
      <w:divBdr>
        <w:top w:val="none" w:sz="0" w:space="0" w:color="auto"/>
        <w:left w:val="none" w:sz="0" w:space="0" w:color="auto"/>
        <w:bottom w:val="none" w:sz="0" w:space="0" w:color="auto"/>
        <w:right w:val="none" w:sz="0" w:space="0" w:color="auto"/>
      </w:divBdr>
    </w:div>
    <w:div w:id="859393455">
      <w:bodyDiv w:val="1"/>
      <w:marLeft w:val="0"/>
      <w:marRight w:val="0"/>
      <w:marTop w:val="0"/>
      <w:marBottom w:val="0"/>
      <w:divBdr>
        <w:top w:val="none" w:sz="0" w:space="0" w:color="auto"/>
        <w:left w:val="none" w:sz="0" w:space="0" w:color="auto"/>
        <w:bottom w:val="none" w:sz="0" w:space="0" w:color="auto"/>
        <w:right w:val="none" w:sz="0" w:space="0" w:color="auto"/>
      </w:divBdr>
    </w:div>
    <w:div w:id="1383287069">
      <w:bodyDiv w:val="1"/>
      <w:marLeft w:val="0"/>
      <w:marRight w:val="0"/>
      <w:marTop w:val="0"/>
      <w:marBottom w:val="0"/>
      <w:divBdr>
        <w:top w:val="none" w:sz="0" w:space="0" w:color="auto"/>
        <w:left w:val="none" w:sz="0" w:space="0" w:color="auto"/>
        <w:bottom w:val="none" w:sz="0" w:space="0" w:color="auto"/>
        <w:right w:val="none" w:sz="0" w:space="0" w:color="auto"/>
      </w:divBdr>
    </w:div>
    <w:div w:id="1830291898">
      <w:bodyDiv w:val="1"/>
      <w:marLeft w:val="0"/>
      <w:marRight w:val="0"/>
      <w:marTop w:val="0"/>
      <w:marBottom w:val="0"/>
      <w:divBdr>
        <w:top w:val="none" w:sz="0" w:space="0" w:color="auto"/>
        <w:left w:val="none" w:sz="0" w:space="0" w:color="auto"/>
        <w:bottom w:val="none" w:sz="0" w:space="0" w:color="auto"/>
        <w:right w:val="none" w:sz="0" w:space="0" w:color="auto"/>
      </w:divBdr>
    </w:div>
    <w:div w:id="1834098989">
      <w:bodyDiv w:val="1"/>
      <w:marLeft w:val="0"/>
      <w:marRight w:val="0"/>
      <w:marTop w:val="0"/>
      <w:marBottom w:val="0"/>
      <w:divBdr>
        <w:top w:val="none" w:sz="0" w:space="0" w:color="auto"/>
        <w:left w:val="none" w:sz="0" w:space="0" w:color="auto"/>
        <w:bottom w:val="none" w:sz="0" w:space="0" w:color="auto"/>
        <w:right w:val="none" w:sz="0" w:space="0" w:color="auto"/>
      </w:divBdr>
      <w:divsChild>
        <w:div w:id="702287347">
          <w:marLeft w:val="0"/>
          <w:marRight w:val="0"/>
          <w:marTop w:val="0"/>
          <w:marBottom w:val="0"/>
          <w:divBdr>
            <w:top w:val="none" w:sz="0" w:space="0" w:color="auto"/>
            <w:left w:val="none" w:sz="0" w:space="0" w:color="auto"/>
            <w:bottom w:val="none" w:sz="0" w:space="0" w:color="auto"/>
            <w:right w:val="none" w:sz="0" w:space="0" w:color="auto"/>
          </w:divBdr>
        </w:div>
        <w:div w:id="72164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Sharp</dc:creator>
  <cp:keywords/>
  <dc:description/>
  <cp:lastModifiedBy>Laurie Sharp</cp:lastModifiedBy>
  <cp:revision>17</cp:revision>
  <dcterms:created xsi:type="dcterms:W3CDTF">2024-09-25T09:44:00Z</dcterms:created>
  <dcterms:modified xsi:type="dcterms:W3CDTF">2024-09-25T09:54:00Z</dcterms:modified>
</cp:coreProperties>
</file>