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356F" w14:textId="759E65B1" w:rsidR="00F427E4" w:rsidRPr="007616E5" w:rsidRDefault="00F427E4" w:rsidP="00F427E4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End of </w:t>
      </w:r>
      <w:r w:rsidR="00D735BA">
        <w:rPr>
          <w:b/>
          <w:sz w:val="40"/>
          <w:szCs w:val="40"/>
        </w:rPr>
        <w:t>Program</w:t>
      </w:r>
      <w:r>
        <w:rPr>
          <w:b/>
          <w:sz w:val="40"/>
          <w:szCs w:val="40"/>
        </w:rPr>
        <w:t xml:space="preserve">: </w:t>
      </w:r>
      <w:r w:rsidRPr="007616E5">
        <w:rPr>
          <w:b/>
          <w:sz w:val="40"/>
          <w:szCs w:val="40"/>
        </w:rPr>
        <w:t>MFT Trainee Competency Evaluation</w:t>
      </w:r>
    </w:p>
    <w:p w14:paraId="0025D3F2" w14:textId="77777777" w:rsidR="00F427E4" w:rsidRDefault="00F427E4" w:rsidP="00F427E4">
      <w:pPr>
        <w:rPr>
          <w:sz w:val="24"/>
          <w:szCs w:val="24"/>
        </w:rPr>
      </w:pPr>
    </w:p>
    <w:p w14:paraId="46409EB1" w14:textId="77777777" w:rsidR="00F427E4" w:rsidRPr="00525317" w:rsidRDefault="00F427E4" w:rsidP="00F427E4">
      <w:pPr>
        <w:rPr>
          <w:sz w:val="24"/>
          <w:szCs w:val="24"/>
        </w:rPr>
      </w:pPr>
      <w:r>
        <w:rPr>
          <w:sz w:val="24"/>
          <w:szCs w:val="24"/>
        </w:rPr>
        <w:t>Trainee/</w:t>
      </w:r>
      <w:r w:rsidRPr="00525317">
        <w:rPr>
          <w:sz w:val="24"/>
          <w:szCs w:val="24"/>
        </w:rPr>
        <w:t>Student’s Name:</w:t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</w:rPr>
        <w:t>Date:</w:t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br/>
      </w:r>
    </w:p>
    <w:p w14:paraId="3814B37C" w14:textId="77777777" w:rsidR="00F427E4" w:rsidRPr="00525317" w:rsidRDefault="00F427E4" w:rsidP="00D735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As Clinical Site Supervisor, please use the following five-point scale to </w:t>
      </w:r>
      <w:r w:rsidRPr="00525317">
        <w:rPr>
          <w:b/>
          <w:sz w:val="24"/>
          <w:szCs w:val="24"/>
        </w:rPr>
        <w:t>rate you</w:t>
      </w:r>
      <w:r>
        <w:rPr>
          <w:b/>
          <w:sz w:val="24"/>
          <w:szCs w:val="24"/>
        </w:rPr>
        <w:t>r trainee’s developing clinical competence</w:t>
      </w:r>
      <w:r w:rsidRPr="00525317">
        <w:rPr>
          <w:b/>
          <w:sz w:val="24"/>
          <w:szCs w:val="24"/>
        </w:rPr>
        <w:t xml:space="preserve">.  Please take an opportunity to discuss these ratings together.  </w:t>
      </w:r>
      <w:r w:rsidRPr="00525317">
        <w:rPr>
          <w:b/>
          <w:sz w:val="24"/>
          <w:szCs w:val="24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63"/>
        <w:gridCol w:w="1959"/>
        <w:gridCol w:w="2129"/>
        <w:gridCol w:w="1959"/>
        <w:gridCol w:w="1965"/>
      </w:tblGrid>
      <w:tr w:rsidR="00D735BA" w14:paraId="2B55533C" w14:textId="77777777" w:rsidTr="00D735BA">
        <w:trPr>
          <w:trHeight w:val="53"/>
        </w:trPr>
        <w:tc>
          <w:tcPr>
            <w:tcW w:w="2063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367357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9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F39B88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A2A2D3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4D3A38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BF2758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427E4" w14:paraId="0B235B73" w14:textId="77777777" w:rsidTr="00D735BA">
        <w:trPr>
          <w:trHeight w:val="971"/>
        </w:trPr>
        <w:tc>
          <w:tcPr>
            <w:tcW w:w="206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66DD5F" w14:textId="77777777" w:rsidR="00F427E4" w:rsidRPr="00F6551C" w:rsidRDefault="00F427E4" w:rsidP="001E7F4C">
            <w:pPr>
              <w:ind w:left="24" w:hanging="24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 xml:space="preserve">exceeding </w:t>
            </w:r>
            <w:r w:rsidRPr="00F6551C">
              <w:rPr>
                <w:b/>
                <w:bCs/>
                <w:sz w:val="24"/>
                <w:szCs w:val="24"/>
              </w:rPr>
              <w:br/>
            </w:r>
            <w:r w:rsidRPr="00F6551C">
              <w:rPr>
                <w:sz w:val="24"/>
                <w:szCs w:val="24"/>
              </w:rPr>
              <w:t>expectations of competence in this area.</w:t>
            </w:r>
          </w:p>
        </w:tc>
        <w:tc>
          <w:tcPr>
            <w:tcW w:w="19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473E4F" w14:textId="77777777" w:rsidR="00F427E4" w:rsidRPr="00F6551C" w:rsidRDefault="00F427E4" w:rsidP="001E7F4C">
            <w:pPr>
              <w:ind w:left="16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>right on target</w:t>
            </w:r>
            <w:r w:rsidRPr="00F6551C">
              <w:rPr>
                <w:sz w:val="24"/>
                <w:szCs w:val="24"/>
              </w:rPr>
              <w:t xml:space="preserve"> with expectations of competence in this area.</w:t>
            </w:r>
          </w:p>
        </w:tc>
        <w:tc>
          <w:tcPr>
            <w:tcW w:w="2129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2E2A66" w14:textId="77777777" w:rsidR="00F427E4" w:rsidRPr="00F6551C" w:rsidRDefault="00F427E4" w:rsidP="001E7F4C">
            <w:pPr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 xml:space="preserve">approaching </w:t>
            </w:r>
            <w:r w:rsidRPr="00F6551C">
              <w:rPr>
                <w:b/>
                <w:bCs/>
                <w:sz w:val="24"/>
                <w:szCs w:val="24"/>
              </w:rPr>
              <w:br/>
            </w:r>
            <w:r w:rsidRPr="00F6551C">
              <w:rPr>
                <w:sz w:val="24"/>
                <w:szCs w:val="24"/>
              </w:rPr>
              <w:t>expectations of competence in this area.</w:t>
            </w:r>
          </w:p>
        </w:tc>
        <w:tc>
          <w:tcPr>
            <w:tcW w:w="1959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1D72C2" w14:textId="77777777" w:rsidR="00F427E4" w:rsidRPr="00F6551C" w:rsidRDefault="00F427E4" w:rsidP="001E7F4C">
            <w:pPr>
              <w:ind w:left="16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 xml:space="preserve">below </w:t>
            </w:r>
            <w:r w:rsidRPr="00F6551C">
              <w:rPr>
                <w:sz w:val="24"/>
                <w:szCs w:val="24"/>
              </w:rPr>
              <w:t>expectations of competence in this area.</w:t>
            </w:r>
          </w:p>
        </w:tc>
        <w:tc>
          <w:tcPr>
            <w:tcW w:w="1965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C83EF0" w14:textId="77777777" w:rsidR="00F427E4" w:rsidRPr="00F6551C" w:rsidRDefault="00F427E4" w:rsidP="001E7F4C">
            <w:pPr>
              <w:ind w:left="16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>seriously deficient</w:t>
            </w:r>
            <w:r w:rsidRPr="00F6551C">
              <w:rPr>
                <w:sz w:val="24"/>
                <w:szCs w:val="24"/>
              </w:rPr>
              <w:t xml:space="preserve"> </w:t>
            </w:r>
            <w:r w:rsidRPr="00F6551C">
              <w:rPr>
                <w:sz w:val="24"/>
                <w:szCs w:val="24"/>
              </w:rPr>
              <w:br/>
              <w:t>in this area of competence.</w:t>
            </w:r>
          </w:p>
        </w:tc>
      </w:tr>
      <w:tr w:rsidR="002C3EC7" w14:paraId="3E50161E" w14:textId="77777777" w:rsidTr="00D735BA">
        <w:tc>
          <w:tcPr>
            <w:tcW w:w="4022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781195" w14:textId="0CD6CDF4" w:rsidR="002C3EC7" w:rsidRPr="00551117" w:rsidRDefault="002C3EC7" w:rsidP="002C3EC7">
            <w:pPr>
              <w:ind w:left="16"/>
              <w:jc w:val="center"/>
              <w:rPr>
                <w:szCs w:val="22"/>
              </w:rPr>
            </w:pPr>
            <w:r w:rsidRPr="00F07F81">
              <w:rPr>
                <w:szCs w:val="22"/>
              </w:rPr>
              <w:t>Trainee is doing well in this area and I have no concern with the trainee becoming provisionally licensed once they graduate in the next 2-3 months.</w:t>
            </w:r>
          </w:p>
        </w:tc>
        <w:tc>
          <w:tcPr>
            <w:tcW w:w="2129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4773EC" w14:textId="69CF90E7" w:rsidR="002C3EC7" w:rsidRPr="00551117" w:rsidRDefault="002C3EC7" w:rsidP="002C3EC7">
            <w:pPr>
              <w:jc w:val="center"/>
              <w:rPr>
                <w:szCs w:val="22"/>
              </w:rPr>
            </w:pPr>
            <w:r w:rsidRPr="00F07F81">
              <w:rPr>
                <w:szCs w:val="22"/>
              </w:rPr>
              <w:t>Trainee has shown potential in this area, but I’m not sure whether they will fully meet expectations within the next 2-3 months.</w:t>
            </w:r>
          </w:p>
        </w:tc>
        <w:tc>
          <w:tcPr>
            <w:tcW w:w="3924" w:type="dxa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6E61A" w14:textId="77777777" w:rsidR="002C3EC7" w:rsidRPr="00F07F81" w:rsidRDefault="002C3EC7" w:rsidP="002C3EC7">
            <w:pPr>
              <w:jc w:val="center"/>
              <w:rPr>
                <w:rFonts w:cs="Calibri"/>
                <w:szCs w:val="22"/>
              </w:rPr>
            </w:pPr>
            <w:r w:rsidRPr="00F07F81">
              <w:rPr>
                <w:szCs w:val="22"/>
              </w:rPr>
              <w:t>Trainee has not met expectations and I have some concerns about this trainee becoming provisionally licensed if they graduate within the next 2-3 months.</w:t>
            </w:r>
          </w:p>
          <w:p w14:paraId="03A3CF30" w14:textId="4E991271" w:rsidR="002C3EC7" w:rsidRPr="00551117" w:rsidRDefault="002C3EC7" w:rsidP="002C3EC7">
            <w:pPr>
              <w:ind w:left="16"/>
              <w:jc w:val="center"/>
              <w:rPr>
                <w:szCs w:val="22"/>
              </w:rPr>
            </w:pPr>
          </w:p>
        </w:tc>
      </w:tr>
    </w:tbl>
    <w:p w14:paraId="216D40C9" w14:textId="77777777" w:rsidR="00F427E4" w:rsidRDefault="00F427E4" w:rsidP="00F427E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2137"/>
        <w:gridCol w:w="1170"/>
        <w:gridCol w:w="4860"/>
        <w:gridCol w:w="982"/>
      </w:tblGrid>
      <w:tr w:rsidR="002C3EC7" w:rsidRPr="00153D86" w14:paraId="2FB65A56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775B2839" w14:textId="77777777" w:rsidR="002C3EC7" w:rsidRPr="00D735BA" w:rsidRDefault="002C3EC7" w:rsidP="00D735BA">
            <w:pPr>
              <w:jc w:val="center"/>
              <w:rPr>
                <w:b/>
                <w:bCs/>
                <w:sz w:val="20"/>
              </w:rPr>
            </w:pPr>
            <w:r w:rsidRPr="00D735BA">
              <w:rPr>
                <w:b/>
                <w:bCs/>
                <w:sz w:val="20"/>
              </w:rPr>
              <w:t>Number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78A1D802" w14:textId="4BA3CF97" w:rsidR="002C3EC7" w:rsidRPr="00D735BA" w:rsidRDefault="002C3EC7" w:rsidP="00D735BA">
            <w:pPr>
              <w:ind w:left="127"/>
              <w:jc w:val="center"/>
              <w:rPr>
                <w:b/>
                <w:bCs/>
                <w:sz w:val="20"/>
              </w:rPr>
            </w:pPr>
            <w:r w:rsidRPr="00D735BA">
              <w:rPr>
                <w:b/>
                <w:bCs/>
                <w:sz w:val="20"/>
              </w:rPr>
              <w:t>Domain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7F22FE4D" w14:textId="17426138" w:rsidR="002C3EC7" w:rsidRPr="00D735BA" w:rsidRDefault="002C3EC7" w:rsidP="00D735BA">
            <w:pPr>
              <w:ind w:left="65"/>
              <w:jc w:val="center"/>
              <w:rPr>
                <w:b/>
                <w:bCs/>
                <w:sz w:val="20"/>
              </w:rPr>
            </w:pPr>
            <w:r w:rsidRPr="00D735BA">
              <w:rPr>
                <w:b/>
                <w:bCs/>
                <w:sz w:val="20"/>
              </w:rPr>
              <w:t>Subdomain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7C82C9E1" w14:textId="77777777" w:rsidR="002C3EC7" w:rsidRPr="00D735BA" w:rsidRDefault="002C3EC7" w:rsidP="00D735BA">
            <w:pPr>
              <w:ind w:left="75"/>
              <w:jc w:val="center"/>
              <w:rPr>
                <w:b/>
                <w:bCs/>
                <w:sz w:val="20"/>
              </w:rPr>
            </w:pPr>
            <w:r w:rsidRPr="00D735BA">
              <w:rPr>
                <w:b/>
                <w:bCs/>
                <w:sz w:val="20"/>
              </w:rPr>
              <w:t>AAMFT Core Competence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4087AAF5" w14:textId="77777777" w:rsidR="002C3EC7" w:rsidRPr="00D735BA" w:rsidRDefault="002C3EC7" w:rsidP="00D735BA">
            <w:pPr>
              <w:jc w:val="center"/>
              <w:rPr>
                <w:b/>
                <w:bCs/>
                <w:sz w:val="20"/>
              </w:rPr>
            </w:pPr>
            <w:r w:rsidRPr="00D735BA">
              <w:rPr>
                <w:b/>
                <w:bCs/>
                <w:sz w:val="20"/>
              </w:rPr>
              <w:t>Sup Eval</w:t>
            </w:r>
          </w:p>
        </w:tc>
      </w:tr>
      <w:tr w:rsidR="002C3EC7" w:rsidRPr="00153D86" w14:paraId="6031B3E8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B46D36" w14:textId="55B26970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2.1.5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E04FE5" w14:textId="3883BE16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 xml:space="preserve">Clinical Assessment &amp; Diagnosis 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CE6D8A" w14:textId="39ABC2A6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Conceptual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4CEE19" w14:textId="6267846B" w:rsidR="002C3EC7" w:rsidRPr="00F6551C" w:rsidRDefault="002C3EC7" w:rsidP="002C3EC7">
            <w:pPr>
              <w:ind w:left="7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Understand the current models for assessment and diagnosis of mental health disorders, substance use disorders, and relational functioning.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5710F1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4A4172CC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CFBA9F" w14:textId="6BBBA0F7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6.1.1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31A882" w14:textId="181B182C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Research &amp; Prog Evaluation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3762D1" w14:textId="25D3056F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Conceptual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D6CBE9" w14:textId="0D46594C" w:rsidR="002C3EC7" w:rsidRPr="00F6551C" w:rsidRDefault="002C3EC7" w:rsidP="002C3EC7">
            <w:pPr>
              <w:ind w:left="75"/>
              <w:rPr>
                <w:color w:val="000000"/>
                <w:szCs w:val="24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Know the extant MFT literature, research, and evidence-based practice.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597744" w14:textId="77777777" w:rsidR="002C3EC7" w:rsidRPr="00C161E2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723C1D8B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DDE921" w14:textId="47E96826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6.3.2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FDD500" w14:textId="604D5464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Research &amp; Prog Evaluation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457BD8" w14:textId="79272D54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ACD3AD" w14:textId="5D85653E" w:rsidR="002C3EC7" w:rsidRPr="00F6551C" w:rsidRDefault="002C3EC7" w:rsidP="002C3EC7">
            <w:pPr>
              <w:ind w:left="75"/>
              <w:rPr>
                <w:color w:val="000000"/>
                <w:szCs w:val="24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Use current MFT and other research to inform clinical practice.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417542" w14:textId="77777777" w:rsidR="002C3EC7" w:rsidRPr="00C161E2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158E2E84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466306" w14:textId="036E788F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6.3.4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8C90E9" w14:textId="4013C078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Research &amp; Prog Evaluation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5184AB" w14:textId="2C647E2E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5B6364" w14:textId="6B38A05F" w:rsidR="002C3EC7" w:rsidRPr="00F6551C" w:rsidRDefault="002C3EC7" w:rsidP="002C3EC7">
            <w:pPr>
              <w:ind w:left="75"/>
              <w:rPr>
                <w:color w:val="000000"/>
                <w:szCs w:val="24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Determine the effectiveness of clinical practice and techniques.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00FA46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16232CF3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A9B44B0" w14:textId="57A84268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5.1.4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CAAAD6" w14:textId="6D088531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Legal Issues, Ethics, &amp; Standards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A6D966" w14:textId="154315A1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Conceptual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EEE023" w14:textId="55D6CDF3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Understand the process of making an ethical decision.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19A6DB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66C57453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551DF8" w14:textId="2CA7B912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5.2.4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6B7A21" w14:textId="3973C08E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Legal Issues, Ethics, &amp; Standards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390A76" w14:textId="28AED956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Perceptual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53111F" w14:textId="56D4723C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Recognize when clinical supervision or consultation is necessary.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C48F97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5C2EAAD8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0C7BDA" w14:textId="2F2F5844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5.3.5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F84305" w14:textId="4659F4D5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Legal Issues, Ethics, &amp; Standards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2FF515" w14:textId="041257D7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D9C713" w14:textId="4EC07905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Take appropriate action when ethical and legal dilemmas emerge.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B6F054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314AB6C2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5D02A1" w14:textId="48EF8B35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5.4.1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3A8C04" w14:textId="28BC5AA7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Legal Issues, Ethics, &amp; Standards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1A51C4" w14:textId="5CEE8FCF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Evaluative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F9DA7" w14:textId="470FDB8E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Evaluate activities related to ethics, legal issues, and practice standards.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0FD428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25D9EFFD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51FB1C" w14:textId="4666AAE1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lastRenderedPageBreak/>
              <w:t>5.4.2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1B115A" w14:textId="6BB660D6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Legal Issues, Ethics, &amp; Standards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757BAA" w14:textId="4EADEF8C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Evaluative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161E06" w14:textId="01CBA6CE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Monitor attitudes, personal well-being, personal issues, and personal problems to insure they do not impact the therapy process adversely or create vulnerability for misconduct.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8A89EB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121508A8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D87ACD" w14:textId="4E693752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5.5.1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EBE5A8" w14:textId="357C13EA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Legal Issues, Ethics, &amp; Standards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D66068" w14:textId="7414CAA7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Professional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3D51B9" w14:textId="5CAF4FEB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Maintain client records with timely and accurate notes.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74D4CF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626462EE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9E702A" w14:textId="4C99CFE6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5.5.2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41F6E4" w14:textId="43C9891D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Legal Issues, Ethics, &amp; Standards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A95794" w14:textId="259E0038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Professional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919EF0" w14:textId="397B204A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Consult with peers and/or supervisors if personal issues, attitudes, or beliefs threaten to adversely impact clinical work.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8B0C52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65EFD3CF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3426B1" w14:textId="43927659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1.3.9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BD3329" w14:textId="64D30866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Admission to Treatment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608417" w14:textId="0EF6299E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B811D0" w14:textId="14A74FD8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Manage session interactions with individuals, couples, families, and groups.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903FE4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43D7AF04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9D9F11" w14:textId="71AEC2D8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1.5.2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EC141D" w14:textId="5875CD35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Admission to Treatment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CC5435" w14:textId="3A4E4418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Professional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C74D85" w14:textId="67971E63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Complete case documentation in a timely manner and in accordance with relevant laws and policies.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F5C01B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611F52A7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61F2D0" w14:textId="74EE6018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1.5.3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ACDE8A" w14:textId="77E97E17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Admission to Treatment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E25131" w14:textId="53971E7B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Professional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517E6C" w14:textId="677944B3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Develop, establish, and maintain policies for fees, payment, record keeping, and confidentiality.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6BC2DD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1136CC5F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B2BD9E" w14:textId="324D7612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2.3.2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210DEC" w14:textId="60B771B8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Clinical Assessment &amp; Diagnosis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1FE10F" w14:textId="7892903C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0A03D9" w14:textId="29B43952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Provide assessments and deliver developmentally appropriate services to clients, such as children, adolescents, elders, and persons with special needs.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425800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1D7DE646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A1E9CC" w14:textId="0207CB72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3.3.1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932A20" w14:textId="001480ED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Tx Plan &amp; Case Management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C3E092" w14:textId="2DA2B388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8B1DCD" w14:textId="55CE320E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Develop, with client input, measurable outcomes, treatment goals, treatment plans, and after-care plans with clients utilizing a systemic perspective.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03165D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58086259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F7C1E8" w14:textId="62632128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3.3.5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D696C8" w14:textId="0FFBEA6E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Tx Plan &amp; Case Management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6344A8" w14:textId="4E5D2AD8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4DD53F" w14:textId="674172BD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Manage progression of therapy toward treatment goals.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FAA13D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61EC186D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B1CB38" w14:textId="54DBA76F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3.4.1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CE09D9" w14:textId="09B320F3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Tx Plan &amp; Case Management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5C8FE4" w14:textId="3803B2AA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Evaluative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08F14C" w14:textId="00E9F9EE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Evaluate progress of sessions toward treatment goals.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1DD7CA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01418228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208B5" w14:textId="2B25CE98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3.4.3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C4CBF0" w14:textId="64735A5C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Tx Plan &amp; Case Management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D09B45" w14:textId="385E6928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Evaluative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E15AD1" w14:textId="18F4EAB7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Evaluate level of risks, management of risks, crises, and emergencies.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65D8F7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4838143E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2AE6E9" w14:textId="06DD3764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3.5.3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E96332" w14:textId="6FA2A0B0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Tx Plan &amp; Case Management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8F3F58" w14:textId="4CFB63F7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Professional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7DE611" w14:textId="6336E773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Write plans and complete other case documentation in accordance with practice setting policies, professional standards, and state/provincial laws.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EFDE82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04BFD3B7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6D6178" w14:textId="4C5A161F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4.3.12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41155B" w14:textId="370F79F4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Therapeutic Interventions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DD18F3" w14:textId="67C6658C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Executive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131AC3" w14:textId="413298E1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Integrate supervisor/team communications into treatment.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F687AD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75717F7F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8DC6AE" w14:textId="4D1FD497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4.4.6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0BCDB6" w14:textId="592B916D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Therapeutic Interventions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DFAA69" w14:textId="7776E400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Evaluative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99828C" w14:textId="2715D94D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Evaluate reactions to the treatment process (e.g., transference, family of origin, current stress level, current life situation, cultural context) and their impact on effective intervention and clinical outcomes.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31E6D6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  <w:tr w:rsidR="002C3EC7" w:rsidRPr="00153D86" w14:paraId="3F24FB3D" w14:textId="77777777" w:rsidTr="00D735BA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353096" w14:textId="0C3E17D9" w:rsidR="002C3EC7" w:rsidRPr="00F6551C" w:rsidRDefault="002C3EC7" w:rsidP="002C3EC7">
            <w:pPr>
              <w:jc w:val="center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4.5.2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95B14C" w14:textId="45258E23" w:rsidR="002C3EC7" w:rsidRPr="00F6551C" w:rsidRDefault="002C3EC7" w:rsidP="00D735BA">
            <w:pPr>
              <w:ind w:left="127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Therapeutic Interventions</w:t>
            </w:r>
          </w:p>
        </w:tc>
        <w:tc>
          <w:tcPr>
            <w:tcW w:w="1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BFA365" w14:textId="4CCAB84B" w:rsidR="002C3EC7" w:rsidRPr="00F6551C" w:rsidRDefault="002C3EC7" w:rsidP="00D735BA">
            <w:pPr>
              <w:ind w:left="65"/>
              <w:rPr>
                <w:color w:val="000000"/>
                <w:szCs w:val="24"/>
              </w:rPr>
            </w:pPr>
            <w:r w:rsidRPr="00F07F81">
              <w:rPr>
                <w:rFonts w:cs="Calibri"/>
                <w:sz w:val="16"/>
                <w:szCs w:val="16"/>
              </w:rPr>
              <w:t>Professional</w:t>
            </w:r>
          </w:p>
        </w:tc>
        <w:tc>
          <w:tcPr>
            <w:tcW w:w="4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EC6463" w14:textId="180CFE73" w:rsidR="002C3EC7" w:rsidRPr="00F6551C" w:rsidRDefault="002C3EC7" w:rsidP="002C3EC7">
            <w:pPr>
              <w:pStyle w:val="NormalWeb"/>
              <w:spacing w:before="0" w:beforeAutospacing="0" w:after="0" w:afterAutospacing="0"/>
              <w:ind w:left="75"/>
              <w:rPr>
                <w:color w:val="000000"/>
                <w:sz w:val="22"/>
              </w:rPr>
            </w:pPr>
            <w:r w:rsidRPr="00F07F81">
              <w:rPr>
                <w:rFonts w:cs="Calibri"/>
                <w:color w:val="000000"/>
                <w:sz w:val="16"/>
                <w:szCs w:val="16"/>
              </w:rPr>
              <w:t>Set appropriate boundaries, manage issues of triangulation, and develop collaborative working relationships.</w:t>
            </w:r>
          </w:p>
        </w:tc>
        <w:tc>
          <w:tcPr>
            <w:tcW w:w="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D3E5D5" w14:textId="77777777" w:rsidR="002C3EC7" w:rsidRPr="00914DAA" w:rsidRDefault="002C3EC7" w:rsidP="002C3EC7">
            <w:pPr>
              <w:rPr>
                <w:color w:val="000000"/>
                <w:sz w:val="18"/>
              </w:rPr>
            </w:pPr>
          </w:p>
        </w:tc>
      </w:tr>
    </w:tbl>
    <w:p w14:paraId="5E8036D3" w14:textId="77777777" w:rsidR="00F427E4" w:rsidRDefault="00F427E4" w:rsidP="00F427E4"/>
    <w:p w14:paraId="77C4209B" w14:textId="3A198107" w:rsidR="00F427E4" w:rsidRDefault="00F427E4" w:rsidP="00F427E4"/>
    <w:p w14:paraId="059BE444" w14:textId="77777777" w:rsidR="00F427E4" w:rsidRDefault="00F427E4" w:rsidP="00F427E4"/>
    <w:p w14:paraId="4890B495" w14:textId="77777777" w:rsidR="00F427E4" w:rsidRPr="007616E5" w:rsidRDefault="00F427E4" w:rsidP="00F427E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_________________________</w:t>
      </w:r>
    </w:p>
    <w:p w14:paraId="726C9496" w14:textId="77777777" w:rsidR="00F427E4" w:rsidRDefault="00F427E4" w:rsidP="00F427E4">
      <w:r>
        <w:t>Clinical Site 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320AC734" w14:textId="77777777" w:rsidR="00D735BA" w:rsidRDefault="00F427E4" w:rsidP="00F427E4">
      <w:r>
        <w:br/>
        <w:t xml:space="preserve">*If you have concerns about a practicum student and/or need the UVU MFT Director of Clinical Education to follow-up regarding this evaluation, please include your email address: </w:t>
      </w:r>
    </w:p>
    <w:p w14:paraId="394DB705" w14:textId="77777777" w:rsidR="00D735BA" w:rsidRDefault="00D735BA" w:rsidP="00F427E4"/>
    <w:p w14:paraId="4A8D443D" w14:textId="6288E889" w:rsidR="00F427E4" w:rsidRDefault="00F427E4" w:rsidP="00F427E4">
      <w:pPr>
        <w:rPr>
          <w:rFonts w:ascii="Arial" w:hAnsi="Arial" w:cs="Arial"/>
        </w:rPr>
      </w:pPr>
      <w:r>
        <w:br/>
      </w:r>
      <w:r>
        <w:br/>
        <w:t>________________________________________________________________</w:t>
      </w:r>
      <w:r>
        <w:tab/>
      </w:r>
    </w:p>
    <w:p w14:paraId="1F71D73D" w14:textId="77777777" w:rsidR="00C463AD" w:rsidRDefault="00C463AD"/>
    <w:sectPr w:rsidR="00C463AD" w:rsidSect="00F427E4">
      <w:endnotePr>
        <w:numFmt w:val="decimal"/>
      </w:endnotePr>
      <w:pgSz w:w="12240" w:h="15840" w:code="1"/>
      <w:pgMar w:top="1440" w:right="1080" w:bottom="1440" w:left="1080" w:header="1080" w:footer="562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E4"/>
    <w:rsid w:val="002C3EC7"/>
    <w:rsid w:val="003B2DA9"/>
    <w:rsid w:val="00C463AD"/>
    <w:rsid w:val="00D735BA"/>
    <w:rsid w:val="00E70C25"/>
    <w:rsid w:val="00F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5CC9"/>
  <w15:chartTrackingRefBased/>
  <w15:docId w15:val="{A03A4092-5092-4EFB-9A32-9636F27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7E4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7E4"/>
    <w:pPr>
      <w:keepNext/>
      <w:pageBreakBefore/>
      <w:pBdr>
        <w:bottom w:val="single" w:sz="12" w:space="1" w:color="auto"/>
      </w:pBdr>
      <w:suppressAutoHyphens/>
      <w:spacing w:before="280" w:after="120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7E4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F427E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4254</Characters>
  <Application>Microsoft Office Word</Application>
  <DocSecurity>4</DocSecurity>
  <Lines>425</Lines>
  <Paragraphs>106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Fawcett</dc:creator>
  <cp:keywords/>
  <dc:description/>
  <cp:lastModifiedBy>Lori Duke</cp:lastModifiedBy>
  <cp:revision>2</cp:revision>
  <dcterms:created xsi:type="dcterms:W3CDTF">2020-08-28T18:50:00Z</dcterms:created>
  <dcterms:modified xsi:type="dcterms:W3CDTF">2020-08-28T18:50:00Z</dcterms:modified>
</cp:coreProperties>
</file>