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820" w:rsidP="02904BEA" w:rsidRDefault="001F0BDC" w14:paraId="00000001" w14:textId="70BC67DE">
      <w:pPr>
        <w:pStyle w:val="Heading1"/>
        <w:keepNext w:val="0"/>
        <w:keepLines w:val="0"/>
        <w:spacing w:before="480" w:after="120"/>
        <w:jc w:val="center"/>
        <w:rPr>
          <w:b w:val="1"/>
          <w:bCs w:val="1"/>
          <w:color w:val="000000"/>
          <w:sz w:val="42"/>
          <w:szCs w:val="42"/>
        </w:rPr>
      </w:pPr>
      <w:bookmarkStart w:name="_heading=h.h0k10jeob2a5" w:id="0"/>
      <w:bookmarkEnd w:id="0"/>
      <w:r w:rsidRPr="02904BEA" w:rsidR="25F42717">
        <w:rPr>
          <w:b w:val="1"/>
          <w:bCs w:val="1"/>
          <w:color w:val="000000" w:themeColor="text1" w:themeTint="FF" w:themeShade="FF"/>
          <w:sz w:val="42"/>
          <w:szCs w:val="42"/>
        </w:rPr>
        <w:t>Best Flexible Course Design</w:t>
      </w:r>
      <w:r w:rsidRPr="02904BEA" w:rsidR="001F0BDC">
        <w:rPr>
          <w:b w:val="1"/>
          <w:bCs w:val="1"/>
          <w:color w:val="000000" w:themeColor="text1" w:themeTint="FF" w:themeShade="FF"/>
          <w:sz w:val="42"/>
          <w:szCs w:val="42"/>
        </w:rPr>
        <w:t xml:space="preserve"> Application</w:t>
      </w:r>
    </w:p>
    <w:p w:rsidR="00C33820" w:rsidRDefault="001F0BDC" w14:paraId="00000002" w14:textId="77777777">
      <w:pPr>
        <w:spacing w:before="240" w:after="240"/>
      </w:pPr>
      <w:r>
        <w:t xml:space="preserve"> </w:t>
      </w:r>
    </w:p>
    <w:p w:rsidR="00C33820" w:rsidRDefault="001F0BDC" w14:paraId="00000003" w14:textId="18DDD6E5">
      <w:pPr>
        <w:spacing w:before="240" w:after="240"/>
      </w:pPr>
      <w:r w:rsidR="001F0BDC">
        <w:rPr/>
        <w:t>Please fill out this form as part of your Best Design Application.</w:t>
      </w:r>
      <w:r w:rsidR="395BCD5B">
        <w:rPr/>
        <w:t xml:space="preserve"> The application form is the same whether it is for online, F2F + </w:t>
      </w:r>
      <w:r w:rsidR="52A47B46">
        <w:rPr/>
        <w:t>OL, It</w:t>
      </w:r>
      <w:r w:rsidR="001F0BDC">
        <w:rPr/>
        <w:t xml:space="preserve"> is recommended you consult the rubric as you complete this application.</w:t>
      </w:r>
      <w:r w:rsidR="001F0BDC">
        <w:rPr/>
        <w:t xml:space="preserve"> The total length of </w:t>
      </w:r>
      <w:r w:rsidR="001F0BDC">
        <w:rPr/>
        <w:t>application</w:t>
      </w:r>
      <w:r w:rsidR="001F0BDC">
        <w:rPr/>
        <w:t xml:space="preserve"> should not exceed </w:t>
      </w:r>
      <w:r w:rsidRPr="67CE00C4" w:rsidR="57DDAF98">
        <w:rPr>
          <w:b w:val="1"/>
          <w:bCs w:val="1"/>
        </w:rPr>
        <w:t>three</w:t>
      </w:r>
      <w:r w:rsidR="001F0BDC">
        <w:rPr/>
        <w:t xml:space="preserve"> </w:t>
      </w:r>
      <w:r w:rsidR="001F0BDC">
        <w:rPr/>
        <w:t>page</w:t>
      </w:r>
      <w:r w:rsidR="116EE0B6">
        <w:rPr/>
        <w:t>s</w:t>
      </w:r>
      <w:r w:rsidR="001F0BDC">
        <w:rPr/>
        <w:t xml:space="preserve">. If you have any questions, please contact </w:t>
      </w:r>
      <w:hyperlink r:id="Rbb66dc0921c646e9">
        <w:r w:rsidRPr="67CE00C4" w:rsidR="001F0BDC">
          <w:rPr>
            <w:rStyle w:val="Hyperlink"/>
          </w:rPr>
          <w:t>Seth.Gurell@</w:t>
        </w:r>
        <w:r w:rsidRPr="67CE00C4" w:rsidR="001F0BDC">
          <w:rPr>
            <w:rStyle w:val="Hyperlink"/>
          </w:rPr>
          <w:t>uvu.edu</w:t>
        </w:r>
      </w:hyperlink>
      <w:r w:rsidR="001F0BDC">
        <w:rPr/>
        <w:t>.</w:t>
      </w:r>
    </w:p>
    <w:p w:rsidR="148D2BDA" w:rsidP="798A2C20" w:rsidRDefault="148D2BDA" w14:paraId="472C9F84" w14:textId="2FC089A1">
      <w:pPr>
        <w:pStyle w:val="Normal"/>
        <w:spacing w:before="240" w:after="240"/>
      </w:pPr>
      <w:r w:rsidRPr="67CE00C4" w:rsidR="148D2BDA">
        <w:rPr>
          <w:b w:val="1"/>
          <w:bCs w:val="1"/>
        </w:rPr>
        <w:t>Note</w:t>
      </w:r>
      <w:r w:rsidRPr="67CE00C4" w:rsidR="3334B29D">
        <w:rPr>
          <w:b w:val="1"/>
          <w:bCs w:val="1"/>
        </w:rPr>
        <w:t xml:space="preserve"> to</w:t>
      </w:r>
      <w:r w:rsidRPr="67CE00C4" w:rsidR="148D2BDA">
        <w:rPr>
          <w:b w:val="1"/>
          <w:bCs w:val="1"/>
        </w:rPr>
        <w:t xml:space="preserve"> </w:t>
      </w:r>
      <w:r w:rsidRPr="67CE00C4" w:rsidR="4475AC9B">
        <w:rPr>
          <w:b w:val="1"/>
          <w:bCs w:val="1"/>
        </w:rPr>
        <w:t>applicants who want to use a</w:t>
      </w:r>
      <w:r w:rsidRPr="67CE00C4" w:rsidR="148D2BDA">
        <w:rPr>
          <w:b w:val="1"/>
          <w:bCs w:val="1"/>
        </w:rPr>
        <w:t xml:space="preserve"> </w:t>
      </w:r>
      <w:r w:rsidRPr="67CE00C4" w:rsidR="2AABB75C">
        <w:rPr>
          <w:b w:val="1"/>
          <w:bCs w:val="1"/>
        </w:rPr>
        <w:t xml:space="preserve">F2F + OL and Livestream </w:t>
      </w:r>
      <w:r w:rsidRPr="67CE00C4" w:rsidR="50CD5E14">
        <w:rPr>
          <w:b w:val="1"/>
          <w:bCs w:val="1"/>
        </w:rPr>
        <w:t>course for their application</w:t>
      </w:r>
      <w:r w:rsidR="2AABB75C">
        <w:rPr/>
        <w:t>: As part of the</w:t>
      </w:r>
      <w:r w:rsidR="400A26A9">
        <w:rPr/>
        <w:t xml:space="preserve"> awards</w:t>
      </w:r>
      <w:r w:rsidR="2AABB75C">
        <w:rPr/>
        <w:t xml:space="preserve"> process </w:t>
      </w:r>
      <w:r w:rsidR="3E976D30">
        <w:rPr/>
        <w:t xml:space="preserve">there will be a copy made of the Course Orientation </w:t>
      </w:r>
      <w:r w:rsidR="7303E742">
        <w:rPr/>
        <w:t xml:space="preserve">module and module specified. Because F2F + OL modalities have instruction not accounted for in </w:t>
      </w:r>
      <w:r w:rsidR="2A4D8DF8">
        <w:rPr/>
        <w:t>the Canvas shells. We strongl</w:t>
      </w:r>
      <w:r w:rsidR="52F68B7F">
        <w:rPr/>
        <w:t xml:space="preserve">y recommend completing synchronous lesson plans for the example module to </w:t>
      </w:r>
      <w:r w:rsidR="52F68B7F">
        <w:rPr/>
        <w:t>represent</w:t>
      </w:r>
      <w:r w:rsidR="52F68B7F">
        <w:rPr/>
        <w:t xml:space="preserve"> work that might occur in class whether in person or through a livestream session.</w:t>
      </w:r>
      <w:r w:rsidR="01BC2440">
        <w:rPr/>
        <w:t xml:space="preserve"> If you have any questions on how to include a synchronous lesson plan with the application, please contact Rachel Billings</w:t>
      </w:r>
      <w:r w:rsidR="2857ADBE">
        <w:rPr/>
        <w:t xml:space="preserve"> (rbillings </w:t>
      </w:r>
      <w:r w:rsidR="2857ADBE">
        <w:rPr/>
        <w:t>@</w:t>
      </w:r>
      <w:r w:rsidR="2857ADBE">
        <w:rPr/>
        <w:t>uvu.edu)</w:t>
      </w:r>
      <w:r w:rsidR="01BC2440">
        <w:rPr/>
        <w:t>.</w:t>
      </w:r>
    </w:p>
    <w:p w:rsidR="798A2C20" w:rsidP="798A2C20" w:rsidRDefault="798A2C20" w14:paraId="35993EE7" w14:textId="3706194C">
      <w:pPr>
        <w:pStyle w:val="Normal"/>
        <w:spacing w:before="240" w:after="240"/>
      </w:pPr>
    </w:p>
    <w:p w:rsidR="52F68B7F" w:rsidP="798A2C20" w:rsidRDefault="52F68B7F" w14:paraId="6465983D" w14:textId="34448B0B">
      <w:pPr>
        <w:pStyle w:val="Normal"/>
        <w:spacing w:before="240" w:after="240"/>
      </w:pPr>
      <w:r w:rsidR="52F68B7F">
        <w:rPr/>
        <w:t>All applicants need to complete the following information:</w:t>
      </w:r>
    </w:p>
    <w:p w:rsidR="00C33820" w:rsidRDefault="001F0BDC" w14:paraId="00000004" w14:textId="77777777">
      <w:pPr>
        <w:spacing w:before="240" w:after="240"/>
        <w:rPr>
          <w:b/>
        </w:rPr>
      </w:pPr>
      <w:r>
        <w:rPr>
          <w:b/>
        </w:rPr>
        <w:t>Course:</w:t>
      </w:r>
    </w:p>
    <w:p w:rsidR="00C33820" w:rsidRDefault="001F0BDC" w14:paraId="00000005" w14:textId="77777777">
      <w:pPr>
        <w:spacing w:before="240" w:after="240"/>
        <w:rPr>
          <w:b/>
        </w:rPr>
      </w:pPr>
      <w:r>
        <w:rPr>
          <w:b/>
        </w:rPr>
        <w:t>Semester:</w:t>
      </w:r>
    </w:p>
    <w:p w:rsidR="00C33820" w:rsidRDefault="001F0BDC" w14:paraId="00000006" w14:textId="77777777">
      <w:pPr>
        <w:spacing w:before="240" w:after="240"/>
        <w:rPr>
          <w:b/>
        </w:rPr>
      </w:pPr>
      <w:r>
        <w:rPr>
          <w:b/>
        </w:rPr>
        <w:t>Section:</w:t>
      </w:r>
    </w:p>
    <w:p w:rsidR="00C33820" w:rsidRDefault="001F0BDC" w14:paraId="00000007" w14:textId="77777777">
      <w:pPr>
        <w:spacing w:before="240" w:after="240"/>
        <w:rPr>
          <w:b/>
        </w:rPr>
      </w:pPr>
      <w:r w:rsidRPr="798A2C20" w:rsidR="001F0BDC">
        <w:rPr>
          <w:b w:val="1"/>
          <w:bCs w:val="1"/>
        </w:rPr>
        <w:t>Example module 1:</w:t>
      </w:r>
    </w:p>
    <w:p w:rsidR="00C33820" w:rsidRDefault="001F0BDC" w14:paraId="00000009" w14:textId="77777777">
      <w:pPr>
        <w:spacing w:before="240" w:after="240"/>
      </w:pPr>
      <w:r>
        <w:t xml:space="preserve"> </w:t>
      </w:r>
    </w:p>
    <w:p w:rsidR="00C33820" w:rsidRDefault="001F0BDC" w14:paraId="0000000A" w14:textId="77777777">
      <w:pPr>
        <w:spacing w:before="240" w:after="240"/>
      </w:pPr>
      <w:r>
        <w:rPr>
          <w:b/>
        </w:rPr>
        <w:t>Cohesion:</w:t>
      </w:r>
      <w:r>
        <w:t xml:space="preserve"> Explain how components of the course design tie together to create a unified course. (Example: quizzes prepare students for exams, research paper outlines prepare students </w:t>
      </w:r>
      <w:r>
        <w:t>to write the final paper.)</w:t>
      </w:r>
    </w:p>
    <w:p w:rsidR="00C33820" w:rsidRDefault="001F0BDC" w14:paraId="0000000B" w14:textId="77777777">
      <w:pPr>
        <w:spacing w:before="240" w:after="240"/>
      </w:pPr>
      <w:r>
        <w:t xml:space="preserve"> </w:t>
      </w:r>
    </w:p>
    <w:p w:rsidR="00C33820" w:rsidRDefault="001F0BDC" w14:paraId="0000000C" w14:textId="77777777">
      <w:pPr>
        <w:spacing w:before="240" w:after="240"/>
      </w:pPr>
      <w:r>
        <w:rPr>
          <w:b/>
        </w:rPr>
        <w:t>Innovation/creativity</w:t>
      </w:r>
      <w:r>
        <w:t>: Describe an instructional problem typical of this course and how the course design mitigates or resolves that problem.</w:t>
      </w:r>
    </w:p>
    <w:p w:rsidR="00C33820" w:rsidRDefault="001F0BDC" w14:paraId="0000000F" w14:textId="7F162E44">
      <w:pPr>
        <w:spacing w:before="240" w:after="240"/>
      </w:pPr>
      <w:r w:rsidR="001F0BDC">
        <w:rPr/>
        <w:t xml:space="preserve"> </w:t>
      </w:r>
    </w:p>
    <w:p w:rsidR="00C33820" w:rsidRDefault="001F0BDC" w14:paraId="00000010" w14:textId="77777777">
      <w:pPr>
        <w:spacing w:before="240" w:after="240"/>
      </w:pPr>
      <w:r>
        <w:rPr>
          <w:b/>
        </w:rPr>
        <w:t>Interaction:</w:t>
      </w:r>
      <w:r>
        <w:t xml:space="preserve"> Describe how you create conditions in which students are ready to learn and evidence that student-student and student-instructor interaction will occur in t</w:t>
      </w:r>
      <w:r>
        <w:t>he course.</w:t>
      </w:r>
    </w:p>
    <w:p w:rsidR="00C33820" w:rsidRDefault="001F0BDC" w14:paraId="00000011" w14:textId="77777777">
      <w:pPr>
        <w:spacing w:before="240" w:after="240"/>
      </w:pPr>
      <w:r>
        <w:t xml:space="preserve"> </w:t>
      </w:r>
    </w:p>
    <w:p w:rsidR="00C33820" w:rsidRDefault="001F0BDC" w14:paraId="00000012" w14:textId="77777777">
      <w:pPr>
        <w:spacing w:before="240" w:after="240"/>
      </w:pPr>
      <w:r>
        <w:rPr>
          <w:b/>
        </w:rPr>
        <w:t>Student Success:</w:t>
      </w:r>
      <w:r>
        <w:t xml:space="preserve"> Describe how modules are organized towards student success. Explain other student success strategies used within the course design.</w:t>
      </w:r>
    </w:p>
    <w:p w:rsidR="00C33820" w:rsidRDefault="001F0BDC" w14:paraId="00000013" w14:textId="77777777">
      <w:pPr>
        <w:spacing w:before="240" w:after="240"/>
      </w:pPr>
      <w:r>
        <w:t xml:space="preserve"> </w:t>
      </w:r>
    </w:p>
    <w:sectPr w:rsidR="00C33820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20"/>
    <w:rsid w:val="001F0BDC"/>
    <w:rsid w:val="00C33820"/>
    <w:rsid w:val="01BC2440"/>
    <w:rsid w:val="02904BEA"/>
    <w:rsid w:val="09D2AA42"/>
    <w:rsid w:val="0A06CB01"/>
    <w:rsid w:val="116EE0B6"/>
    <w:rsid w:val="148D2BDA"/>
    <w:rsid w:val="1E1AF057"/>
    <w:rsid w:val="25F42717"/>
    <w:rsid w:val="2857ADBE"/>
    <w:rsid w:val="2A4D8DF8"/>
    <w:rsid w:val="2AABB75C"/>
    <w:rsid w:val="3011DB71"/>
    <w:rsid w:val="3334B29D"/>
    <w:rsid w:val="3406C087"/>
    <w:rsid w:val="395BCD5B"/>
    <w:rsid w:val="3AF79DBC"/>
    <w:rsid w:val="3E976D30"/>
    <w:rsid w:val="3F13BED8"/>
    <w:rsid w:val="400A26A9"/>
    <w:rsid w:val="424AFAF3"/>
    <w:rsid w:val="4475AC9B"/>
    <w:rsid w:val="44B97864"/>
    <w:rsid w:val="50CD5E14"/>
    <w:rsid w:val="52A47B46"/>
    <w:rsid w:val="52F68B7F"/>
    <w:rsid w:val="57DDAF98"/>
    <w:rsid w:val="5E8264A4"/>
    <w:rsid w:val="67CE00C4"/>
    <w:rsid w:val="687388F2"/>
    <w:rsid w:val="7303E742"/>
    <w:rsid w:val="798A2C20"/>
    <w:rsid w:val="7AFDE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29E12D-B3BB-4711-827B-C500289B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bb66dc0921c646e9" Type="http://schemas.openxmlformats.org/officeDocument/2006/relationships/hyperlink" Target="mailto:Seth.Gurell@uvu.edu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33UpkEDQm004XxAZeC1RzRmY+w==">AMUW2mWXRbwsKEacGMjjZ28qo5BHcFFOO0fl97ZcCTqSO4fBgOuMBIg7TLfHkayTBHIyrQIjDJuiXWayCtIhPkQsznEOAjNdAUY0No+PRxDcJIuuLUrlehtK4/okaBjuPZ0AZ67pw1ur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00A44C30803479148C288915004C4" ma:contentTypeVersion="21" ma:contentTypeDescription="Create a new document." ma:contentTypeScope="" ma:versionID="6eeb01c300b235b7cdde0c4250546ae9">
  <xsd:schema xmlns:xsd="http://www.w3.org/2001/XMLSchema" xmlns:xs="http://www.w3.org/2001/XMLSchema" xmlns:p="http://schemas.microsoft.com/office/2006/metadata/properties" xmlns:ns2="8ad66611-18f0-4a1c-a4e4-75a91f7d27ef" xmlns:ns3="e302496e-f715-4ccd-a8ba-9aaa521c976a" targetNamespace="http://schemas.microsoft.com/office/2006/metadata/properties" ma:root="true" ma:fieldsID="9eb42534e43ad9e90a744bc1e244952a" ns2:_="" ns3:_="">
    <xsd:import namespace="8ad66611-18f0-4a1c-a4e4-75a91f7d27ef"/>
    <xsd:import namespace="e302496e-f715-4ccd-a8ba-9aaa521c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Presenters" minOccurs="0"/>
                <xsd:element ref="ns2:DateofPresent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6611-18f0-4a1c-a4e4-75a91f7d2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Presenters" ma:index="21" nillable="true" ma:displayName="Presenters" ma:format="Dropdown" ma:list="UserInfo" ma:SharePointGroup="0" ma:internalName="Present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ofPresentation" ma:index="22" nillable="true" ma:displayName="Date of Presentation" ma:format="DateOnly" ma:internalName="DateofPresentation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2496e-f715-4ccd-a8ba-9aaa521c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d381007-a87d-4dde-bc7b-6e727b554d0d}" ma:internalName="TaxCatchAll" ma:showField="CatchAllData" ma:web="e302496e-f715-4ccd-a8ba-9aaa521c9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Presentation xmlns="8ad66611-18f0-4a1c-a4e4-75a91f7d27ef" xsi:nil="true"/>
    <TaxCatchAll xmlns="e302496e-f715-4ccd-a8ba-9aaa521c976a" xsi:nil="true"/>
    <lcf76f155ced4ddcb4097134ff3c332f xmlns="8ad66611-18f0-4a1c-a4e4-75a91f7d27ef">
      <Terms xmlns="http://schemas.microsoft.com/office/infopath/2007/PartnerControls"/>
    </lcf76f155ced4ddcb4097134ff3c332f>
    <Presenters xmlns="8ad66611-18f0-4a1c-a4e4-75a91f7d27ef">
      <UserInfo>
        <DisplayName/>
        <AccountId xsi:nil="true"/>
        <AccountType/>
      </UserInfo>
    </Present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6DB706B-9139-4C2E-9307-E06D42781ECD}"/>
</file>

<file path=customXml/itemProps3.xml><?xml version="1.0" encoding="utf-8"?>
<ds:datastoreItem xmlns:ds="http://schemas.openxmlformats.org/officeDocument/2006/customXml" ds:itemID="{522B9D1F-FA66-499C-B34D-1749F0EF914A}"/>
</file>

<file path=customXml/itemProps4.xml><?xml version="1.0" encoding="utf-8"?>
<ds:datastoreItem xmlns:ds="http://schemas.openxmlformats.org/officeDocument/2006/customXml" ds:itemID="{2E454FE0-41B3-4641-8FD5-68B4BE53EB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Gurell</dc:creator>
  <cp:lastModifiedBy>Seth Gurell</cp:lastModifiedBy>
  <cp:revision>4</cp:revision>
  <dcterms:created xsi:type="dcterms:W3CDTF">2023-09-19T16:39:00Z</dcterms:created>
  <dcterms:modified xsi:type="dcterms:W3CDTF">2024-07-17T22:31:34Z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0x01010098900A44C30803479148C288915004C4</vt:lpwstr>
  </property>
  <property fmtid="{D5CDD505-2E9C-101B-9397-08002B2CF9AE}" pid="3" name="MediaServiceImageTags">
    <vt:lpwstr/>
  </property>
</Properties>
</file>