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8980" w14:textId="77777777" w:rsidR="00B212AE" w:rsidRDefault="00000000">
      <w:pPr>
        <w:pStyle w:val="Title"/>
        <w:jc w:val="center"/>
        <w:rPr>
          <w:sz w:val="40"/>
          <w:szCs w:val="40"/>
        </w:rPr>
      </w:pPr>
      <w:bookmarkStart w:id="0" w:name="_heading=h.vkq0c9hl3zxb" w:colFirst="0" w:colLast="0"/>
      <w:bookmarkEnd w:id="0"/>
      <w:r>
        <w:rPr>
          <w:sz w:val="40"/>
          <w:szCs w:val="40"/>
        </w:rPr>
        <w:t>Guide for HEA Assessors</w:t>
      </w:r>
    </w:p>
    <w:p w14:paraId="4337A913" w14:textId="77777777" w:rsidR="00B212AE" w:rsidRDefault="00000000">
      <w:r>
        <w:t xml:space="preserve">Thank you for your willingness to serve as an HEA assessor. You have been asked to </w:t>
      </w:r>
      <w:proofErr w:type="gramStart"/>
      <w:r>
        <w:t>assess</w:t>
      </w:r>
      <w:proofErr w:type="gramEnd"/>
      <w:r>
        <w:t xml:space="preserve">  </w:t>
      </w:r>
    </w:p>
    <w:p w14:paraId="495E12DF" w14:textId="77777777" w:rsidR="00B212AE" w:rsidRDefault="00000000">
      <w:r>
        <w:t xml:space="preserve">because you are an experienced and trusted colleague, and because of your understanding of the UKPSF, as well as your knowledge and experience of teaching and learning in higher education. </w:t>
      </w:r>
    </w:p>
    <w:p w14:paraId="3906CE1A" w14:textId="77777777" w:rsidR="00B212AE" w:rsidRDefault="00B212AE"/>
    <w:p w14:paraId="551D9429" w14:textId="77777777" w:rsidR="00B212AE" w:rsidRDefault="00000000">
      <w:r>
        <w:t>The review process has slightly changed. Here is a step-by-step description of what you need to complete along with a timeline.</w:t>
      </w:r>
    </w:p>
    <w:p w14:paraId="6AC9C521" w14:textId="77777777" w:rsidR="00B212AE" w:rsidRDefault="00B212AE"/>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25"/>
        <w:gridCol w:w="7825"/>
      </w:tblGrid>
      <w:tr w:rsidR="00B212AE" w14:paraId="46C4AF80" w14:textId="77777777" w:rsidTr="00913761">
        <w:trPr>
          <w:trHeight w:val="368"/>
          <w:tblHeader/>
        </w:trPr>
        <w:tc>
          <w:tcPr>
            <w:tcW w:w="1525" w:type="dxa"/>
            <w:shd w:val="clear" w:color="auto" w:fill="E2F0D9"/>
          </w:tcPr>
          <w:p w14:paraId="599C73D4" w14:textId="77777777" w:rsidR="00B212AE" w:rsidRDefault="00000000">
            <w:pPr>
              <w:rPr>
                <w:b/>
              </w:rPr>
            </w:pPr>
            <w:r>
              <w:rPr>
                <w:b/>
              </w:rPr>
              <w:t>Stages &amp; Time frames</w:t>
            </w:r>
          </w:p>
        </w:tc>
        <w:tc>
          <w:tcPr>
            <w:tcW w:w="7825" w:type="dxa"/>
            <w:shd w:val="clear" w:color="auto" w:fill="E2F0D9"/>
          </w:tcPr>
          <w:p w14:paraId="62147B22" w14:textId="77777777" w:rsidR="00B212AE" w:rsidRDefault="00000000">
            <w:pPr>
              <w:rPr>
                <w:b/>
              </w:rPr>
            </w:pPr>
            <w:r>
              <w:rPr>
                <w:b/>
              </w:rPr>
              <w:t>Assessor’s activity (what you need to do)</w:t>
            </w:r>
          </w:p>
        </w:tc>
      </w:tr>
      <w:tr w:rsidR="00B212AE" w14:paraId="4D0787E7" w14:textId="77777777" w:rsidTr="00183177">
        <w:tc>
          <w:tcPr>
            <w:tcW w:w="1525" w:type="dxa"/>
            <w:shd w:val="clear" w:color="auto" w:fill="E2F0D9"/>
          </w:tcPr>
          <w:p w14:paraId="028DADC7" w14:textId="77777777" w:rsidR="00B212AE" w:rsidRDefault="00000000">
            <w:pPr>
              <w:rPr>
                <w:b/>
              </w:rPr>
            </w:pPr>
            <w:r>
              <w:rPr>
                <w:b/>
              </w:rPr>
              <w:t>Stage 1</w:t>
            </w:r>
          </w:p>
          <w:p w14:paraId="10504A77" w14:textId="77777777" w:rsidR="00B212AE" w:rsidRDefault="00000000">
            <w:r>
              <w:t>(Week 1)</w:t>
            </w:r>
          </w:p>
        </w:tc>
        <w:tc>
          <w:tcPr>
            <w:tcW w:w="7825" w:type="dxa"/>
          </w:tcPr>
          <w:p w14:paraId="73458049" w14:textId="77777777" w:rsidR="00B212AE" w:rsidRDefault="00000000">
            <w:pPr>
              <w:rPr>
                <w:rFonts w:ascii="Arial" w:eastAsia="Arial" w:hAnsi="Arial" w:cs="Arial"/>
                <w:color w:val="000000"/>
                <w:sz w:val="22"/>
                <w:szCs w:val="22"/>
              </w:rPr>
            </w:pPr>
            <w:r>
              <w:rPr>
                <w:rFonts w:ascii="Arial" w:eastAsia="Arial" w:hAnsi="Arial" w:cs="Arial"/>
                <w:color w:val="000000"/>
                <w:sz w:val="22"/>
                <w:szCs w:val="22"/>
              </w:rPr>
              <w:t xml:space="preserve">You will receive an email directed to you and your co-assessor. </w:t>
            </w:r>
            <w:r>
              <w:rPr>
                <w:rFonts w:ascii="Arial" w:eastAsia="Arial" w:hAnsi="Arial" w:cs="Arial"/>
                <w:sz w:val="22"/>
                <w:szCs w:val="22"/>
              </w:rPr>
              <w:t>The</w:t>
            </w:r>
            <w:r>
              <w:rPr>
                <w:rFonts w:ascii="Arial" w:eastAsia="Arial" w:hAnsi="Arial" w:cs="Arial"/>
                <w:color w:val="000000"/>
                <w:sz w:val="22"/>
                <w:szCs w:val="22"/>
              </w:rPr>
              <w:t xml:space="preserve"> email will include links to </w:t>
            </w:r>
            <w:r>
              <w:rPr>
                <w:rFonts w:ascii="Arial" w:eastAsia="Arial" w:hAnsi="Arial" w:cs="Arial"/>
                <w:sz w:val="22"/>
                <w:szCs w:val="22"/>
              </w:rPr>
              <w:t>the</w:t>
            </w:r>
            <w:r>
              <w:rPr>
                <w:rFonts w:ascii="Arial" w:eastAsia="Arial" w:hAnsi="Arial" w:cs="Arial"/>
                <w:color w:val="000000"/>
                <w:sz w:val="22"/>
                <w:szCs w:val="22"/>
              </w:rPr>
              <w:t xml:space="preserve"> application(s). </w:t>
            </w:r>
          </w:p>
          <w:p w14:paraId="4C57652F" w14:textId="77777777" w:rsidR="00B212AE"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Click on a link to be directed to a folder in SharePoint. In that folder you will find:</w:t>
            </w:r>
          </w:p>
          <w:p w14:paraId="4FD18EDF" w14:textId="77777777" w:rsidR="00B212AE" w:rsidRDefault="00000000">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applicant’s Account of </w:t>
            </w:r>
            <w:r>
              <w:rPr>
                <w:rFonts w:ascii="Arial" w:eastAsia="Arial" w:hAnsi="Arial" w:cs="Arial"/>
                <w:sz w:val="22"/>
                <w:szCs w:val="22"/>
              </w:rPr>
              <w:t>P</w:t>
            </w:r>
            <w:r>
              <w:rPr>
                <w:rFonts w:ascii="Arial" w:eastAsia="Arial" w:hAnsi="Arial" w:cs="Arial"/>
                <w:color w:val="000000"/>
                <w:sz w:val="22"/>
                <w:szCs w:val="22"/>
              </w:rPr>
              <w:t xml:space="preserve">rofessional </w:t>
            </w:r>
            <w:r>
              <w:rPr>
                <w:rFonts w:ascii="Arial" w:eastAsia="Arial" w:hAnsi="Arial" w:cs="Arial"/>
                <w:sz w:val="22"/>
                <w:szCs w:val="22"/>
              </w:rPr>
              <w:t>P</w:t>
            </w:r>
            <w:r>
              <w:rPr>
                <w:rFonts w:ascii="Arial" w:eastAsia="Arial" w:hAnsi="Arial" w:cs="Arial"/>
                <w:color w:val="000000"/>
                <w:sz w:val="22"/>
                <w:szCs w:val="22"/>
              </w:rPr>
              <w:t>ractice</w:t>
            </w:r>
            <w:r>
              <w:rPr>
                <w:rFonts w:ascii="Arial" w:eastAsia="Arial" w:hAnsi="Arial" w:cs="Arial"/>
                <w:sz w:val="22"/>
                <w:szCs w:val="22"/>
              </w:rPr>
              <w:t xml:space="preserve"> (APP),</w:t>
            </w:r>
            <w:r>
              <w:rPr>
                <w:rFonts w:ascii="Arial" w:eastAsia="Arial" w:hAnsi="Arial" w:cs="Arial"/>
                <w:color w:val="000000"/>
                <w:sz w:val="22"/>
                <w:szCs w:val="22"/>
              </w:rPr>
              <w:t xml:space="preserve"> </w:t>
            </w:r>
          </w:p>
          <w:p w14:paraId="3562CFD6" w14:textId="77777777" w:rsidR="00B212AE" w:rsidRDefault="00000000">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their CV (optional), </w:t>
            </w:r>
          </w:p>
          <w:p w14:paraId="2ACC21E1" w14:textId="77777777" w:rsidR="00B212AE" w:rsidRDefault="00000000">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Supporting Statements: these are the references. One reference in the case of an Associate Fellow application and 2 references in the case of a Fellow application and Senior Fellow application.  </w:t>
            </w:r>
          </w:p>
          <w:p w14:paraId="743C861C" w14:textId="77777777" w:rsidR="00B212AE" w:rsidRDefault="00000000">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Review Grid</w:t>
            </w:r>
            <w:r>
              <w:rPr>
                <w:rFonts w:ascii="Arial" w:eastAsia="Arial" w:hAnsi="Arial" w:cs="Arial"/>
                <w:sz w:val="22"/>
                <w:szCs w:val="22"/>
              </w:rPr>
              <w:t xml:space="preserve">. This refers to the document you will use to assess the </w:t>
            </w:r>
            <w:proofErr w:type="gramStart"/>
            <w:r>
              <w:rPr>
                <w:rFonts w:ascii="Arial" w:eastAsia="Arial" w:hAnsi="Arial" w:cs="Arial"/>
                <w:sz w:val="22"/>
                <w:szCs w:val="22"/>
              </w:rPr>
              <w:t>application</w:t>
            </w:r>
            <w:proofErr w:type="gramEnd"/>
          </w:p>
          <w:p w14:paraId="50F1C40D" w14:textId="77777777" w:rsidR="00B212AE" w:rsidRDefault="00000000">
            <w:pPr>
              <w:rPr>
                <w:rFonts w:ascii="Arial" w:eastAsia="Arial" w:hAnsi="Arial" w:cs="Arial"/>
                <w:color w:val="000000"/>
                <w:sz w:val="22"/>
                <w:szCs w:val="22"/>
              </w:rPr>
            </w:pPr>
            <w:r>
              <w:rPr>
                <w:rFonts w:ascii="Arial" w:eastAsia="Arial" w:hAnsi="Arial" w:cs="Arial"/>
                <w:i/>
                <w:color w:val="000000"/>
                <w:sz w:val="22"/>
                <w:szCs w:val="22"/>
                <w:u w:val="single"/>
              </w:rPr>
              <w:t>Please note that you don’t need to download the review grid. You can edit the document directly in SharePoint</w:t>
            </w:r>
            <w:r>
              <w:rPr>
                <w:rFonts w:ascii="Arial" w:eastAsia="Arial" w:hAnsi="Arial" w:cs="Arial"/>
                <w:color w:val="000000"/>
                <w:sz w:val="22"/>
                <w:szCs w:val="22"/>
              </w:rPr>
              <w:t xml:space="preserve">. </w:t>
            </w:r>
          </w:p>
          <w:p w14:paraId="65FB0581" w14:textId="77777777" w:rsidR="00B212AE" w:rsidRDefault="00B212AE">
            <w:pPr>
              <w:rPr>
                <w:rFonts w:ascii="Arial" w:eastAsia="Arial" w:hAnsi="Arial" w:cs="Arial"/>
                <w:color w:val="000000"/>
                <w:sz w:val="22"/>
                <w:szCs w:val="22"/>
              </w:rPr>
            </w:pPr>
          </w:p>
          <w:p w14:paraId="6A0F1D72" w14:textId="77777777" w:rsidR="00B212AE" w:rsidRDefault="00000000">
            <w:pPr>
              <w:numPr>
                <w:ilvl w:val="0"/>
                <w:numId w:val="1"/>
              </w:numPr>
            </w:pPr>
            <w:r>
              <w:t>Enter the Applicant’s name if not entered yet.</w:t>
            </w:r>
          </w:p>
          <w:p w14:paraId="60E99AB8" w14:textId="77777777" w:rsidR="00B212AE" w:rsidRDefault="00000000">
            <w:pPr>
              <w:numPr>
                <w:ilvl w:val="0"/>
                <w:numId w:val="1"/>
              </w:numPr>
            </w:pPr>
            <w:r>
              <w:t>Enter your name under either Assessor 1 or 2.</w:t>
            </w:r>
          </w:p>
          <w:p w14:paraId="7CE16BCB" w14:textId="77777777" w:rsidR="00B212AE" w:rsidRDefault="00000000">
            <w:pPr>
              <w:numPr>
                <w:ilvl w:val="0"/>
                <w:numId w:val="1"/>
              </w:numPr>
            </w:pPr>
            <w:r>
              <w:rPr>
                <w:b/>
              </w:rPr>
              <w:t>Individually</w:t>
            </w:r>
            <w:r>
              <w:t xml:space="preserve">, review the application.  </w:t>
            </w:r>
          </w:p>
          <w:p w14:paraId="6EF13A9D" w14:textId="77777777" w:rsidR="00B212AE" w:rsidRDefault="00000000">
            <w:pPr>
              <w:numPr>
                <w:ilvl w:val="0"/>
                <w:numId w:val="1"/>
              </w:numPr>
            </w:pPr>
            <w:r>
              <w:t xml:space="preserve">Complete Section 1 of the Review Grid for each applicant noting whether the Descriptor criteria have been Met or Not </w:t>
            </w:r>
            <w:proofErr w:type="gramStart"/>
            <w:r>
              <w:t>Met, and</w:t>
            </w:r>
            <w:proofErr w:type="gramEnd"/>
            <w:r>
              <w:t xml:space="preserve"> providing comments in support of your decision.</w:t>
            </w:r>
          </w:p>
          <w:p w14:paraId="37627A38" w14:textId="77777777" w:rsidR="00B212AE" w:rsidRDefault="00000000">
            <w:pPr>
              <w:numPr>
                <w:ilvl w:val="0"/>
                <w:numId w:val="1"/>
              </w:numPr>
              <w:pBdr>
                <w:top w:val="nil"/>
                <w:left w:val="nil"/>
                <w:bottom w:val="nil"/>
                <w:right w:val="nil"/>
                <w:between w:val="nil"/>
              </w:pBdr>
            </w:pPr>
            <w:r>
              <w:t>Complete Section 2 of the Review Grid by providing feedback for the applicant.</w:t>
            </w:r>
            <w:r>
              <w:rPr>
                <w:color w:val="000000"/>
                <w:sz w:val="22"/>
                <w:szCs w:val="22"/>
              </w:rPr>
              <w:t xml:space="preserve"> </w:t>
            </w:r>
          </w:p>
          <w:p w14:paraId="57F78072" w14:textId="77777777" w:rsidR="00B212AE" w:rsidRDefault="00B212AE">
            <w:pPr>
              <w:pBdr>
                <w:top w:val="nil"/>
                <w:left w:val="nil"/>
                <w:bottom w:val="nil"/>
                <w:right w:val="nil"/>
                <w:between w:val="nil"/>
              </w:pBdr>
              <w:ind w:left="360"/>
              <w:rPr>
                <w:color w:val="000000"/>
              </w:rPr>
            </w:pPr>
          </w:p>
        </w:tc>
      </w:tr>
      <w:tr w:rsidR="00B212AE" w14:paraId="6D555AAF" w14:textId="77777777" w:rsidTr="00183177">
        <w:tc>
          <w:tcPr>
            <w:tcW w:w="1525" w:type="dxa"/>
            <w:shd w:val="clear" w:color="auto" w:fill="E2F0D9"/>
          </w:tcPr>
          <w:p w14:paraId="34F597BD" w14:textId="77777777" w:rsidR="00B212AE" w:rsidRDefault="00000000">
            <w:pPr>
              <w:rPr>
                <w:b/>
              </w:rPr>
            </w:pPr>
            <w:r>
              <w:rPr>
                <w:b/>
              </w:rPr>
              <w:t>Stage 2</w:t>
            </w:r>
          </w:p>
          <w:p w14:paraId="4CCAF9F0" w14:textId="77777777" w:rsidR="00B212AE" w:rsidRDefault="00000000">
            <w:r>
              <w:t>(Week 2)</w:t>
            </w:r>
          </w:p>
        </w:tc>
        <w:tc>
          <w:tcPr>
            <w:tcW w:w="7825" w:type="dxa"/>
          </w:tcPr>
          <w:p w14:paraId="21E34295" w14:textId="77777777" w:rsidR="00B212AE" w:rsidRDefault="00000000">
            <w:pPr>
              <w:numPr>
                <w:ilvl w:val="0"/>
                <w:numId w:val="2"/>
              </w:numPr>
            </w:pPr>
            <w:r>
              <w:t>Contact your assessment partner and choose one to be the lead assessor (In the case of Senior Fellow, external assessor Dr. Mark Dransfield of York St. John University is the third assessor).  You will find who your co-assessor is in the email sent by OTL.</w:t>
            </w:r>
          </w:p>
          <w:p w14:paraId="267E122A" w14:textId="77777777" w:rsidR="00B212AE" w:rsidRDefault="00000000">
            <w:pPr>
              <w:numPr>
                <w:ilvl w:val="0"/>
                <w:numId w:val="2"/>
              </w:numPr>
            </w:pPr>
            <w:r>
              <w:t xml:space="preserve">Schedule a Teams meeting to discuss the outcome and collaborate on the crafting of the feedback. </w:t>
            </w:r>
          </w:p>
          <w:p w14:paraId="4D8BAC66" w14:textId="77777777" w:rsidR="00B212AE" w:rsidRDefault="00000000">
            <w:pPr>
              <w:numPr>
                <w:ilvl w:val="0"/>
                <w:numId w:val="2"/>
              </w:numPr>
            </w:pPr>
            <w:r>
              <w:lastRenderedPageBreak/>
              <w:t xml:space="preserve">During this meeting, the lead assessor is responsible for leading the discussion and writing the joint feedback.  Here is how to deal with the possible </w:t>
            </w:r>
            <w:proofErr w:type="gramStart"/>
            <w:r>
              <w:t>outcomes;</w:t>
            </w:r>
            <w:proofErr w:type="gramEnd"/>
            <w:r>
              <w:t xml:space="preserve"> </w:t>
            </w:r>
          </w:p>
          <w:p w14:paraId="0261A86A" w14:textId="77777777" w:rsidR="00B212AE" w:rsidRDefault="00000000">
            <w:pPr>
              <w:numPr>
                <w:ilvl w:val="0"/>
                <w:numId w:val="3"/>
              </w:numPr>
              <w:pBdr>
                <w:top w:val="nil"/>
                <w:left w:val="nil"/>
                <w:bottom w:val="nil"/>
                <w:right w:val="nil"/>
                <w:between w:val="nil"/>
              </w:pBdr>
              <w:rPr>
                <w:i/>
                <w:color w:val="000000"/>
              </w:rPr>
            </w:pPr>
            <w:r>
              <w:rPr>
                <w:i/>
                <w:color w:val="000000"/>
              </w:rPr>
              <w:t xml:space="preserve">If both assessors agree on the outcome of “Accept”, use the Review Grid (Section 3) to draft your feedback. I Focus on the applicant’s teaching practice and what you like about their practice. You can suggest areas where they can continue to grow and develop in their teaching. </w:t>
            </w:r>
          </w:p>
          <w:p w14:paraId="77869870" w14:textId="77777777" w:rsidR="00B212AE" w:rsidRDefault="00000000">
            <w:pPr>
              <w:numPr>
                <w:ilvl w:val="0"/>
                <w:numId w:val="3"/>
              </w:numPr>
              <w:pBdr>
                <w:top w:val="nil"/>
                <w:left w:val="nil"/>
                <w:bottom w:val="nil"/>
                <w:right w:val="nil"/>
                <w:between w:val="nil"/>
              </w:pBdr>
              <w:rPr>
                <w:i/>
                <w:color w:val="000000"/>
              </w:rPr>
            </w:pPr>
            <w:r>
              <w:rPr>
                <w:i/>
                <w:color w:val="000000"/>
              </w:rPr>
              <w:t xml:space="preserve">If one assessor chooses “Accept” and the other chooses “Refer” and no consensus can be reached, the </w:t>
            </w:r>
            <w:r>
              <w:rPr>
                <w:i/>
              </w:rPr>
              <w:t>decision</w:t>
            </w:r>
            <w:r>
              <w:rPr>
                <w:i/>
                <w:color w:val="000000"/>
              </w:rPr>
              <w:t xml:space="preserve"> is “</w:t>
            </w:r>
            <w:proofErr w:type="gramStart"/>
            <w:r>
              <w:rPr>
                <w:i/>
                <w:color w:val="000000"/>
              </w:rPr>
              <w:t>Refer</w:t>
            </w:r>
            <w:proofErr w:type="gramEnd"/>
            <w:r>
              <w:rPr>
                <w:i/>
                <w:color w:val="000000"/>
              </w:rPr>
              <w:t xml:space="preserve">”. In your feedback, please explain what needs to be improved before the claim is accepted. Use the Review Grid (Section 3). Focus on giving suggestions on what needs to be changed for acceptance. </w:t>
            </w:r>
          </w:p>
          <w:p w14:paraId="0192E7CC" w14:textId="77777777" w:rsidR="00B212AE" w:rsidRDefault="00000000">
            <w:pPr>
              <w:numPr>
                <w:ilvl w:val="0"/>
                <w:numId w:val="3"/>
              </w:numPr>
              <w:pBdr>
                <w:top w:val="nil"/>
                <w:left w:val="nil"/>
                <w:bottom w:val="nil"/>
                <w:right w:val="nil"/>
                <w:between w:val="nil"/>
              </w:pBdr>
              <w:rPr>
                <w:rFonts w:ascii="Arial" w:eastAsia="Arial" w:hAnsi="Arial" w:cs="Arial"/>
                <w:i/>
                <w:color w:val="000000"/>
                <w:sz w:val="22"/>
                <w:szCs w:val="22"/>
              </w:rPr>
            </w:pPr>
            <w:r>
              <w:rPr>
                <w:i/>
              </w:rPr>
              <w:t>If the</w:t>
            </w:r>
            <w:r>
              <w:rPr>
                <w:i/>
                <w:color w:val="000000"/>
              </w:rPr>
              <w:t xml:space="preserve"> application is </w:t>
            </w:r>
            <w:proofErr w:type="gramStart"/>
            <w:r>
              <w:rPr>
                <w:i/>
                <w:color w:val="000000"/>
              </w:rPr>
              <w:t>referred</w:t>
            </w:r>
            <w:proofErr w:type="gramEnd"/>
            <w:r>
              <w:rPr>
                <w:i/>
                <w:color w:val="000000"/>
              </w:rPr>
              <w:t xml:space="preserve"> by both assessors, use the Review Grid (Section 3) to give feedback on what the applicant needs to do (add/ change) </w:t>
            </w:r>
            <w:proofErr w:type="gramStart"/>
            <w:r>
              <w:rPr>
                <w:i/>
                <w:color w:val="000000"/>
              </w:rPr>
              <w:t>in order to</w:t>
            </w:r>
            <w:proofErr w:type="gramEnd"/>
            <w:r>
              <w:rPr>
                <w:i/>
                <w:color w:val="000000"/>
              </w:rPr>
              <w:t xml:space="preserve"> be accepted for that category of fellowship. Please be supportive and encourage them to apply again.</w:t>
            </w:r>
          </w:p>
          <w:p w14:paraId="7BD31EE6" w14:textId="77777777" w:rsidR="00B212AE" w:rsidRDefault="00B212AE"/>
        </w:tc>
      </w:tr>
      <w:tr w:rsidR="00B212AE" w14:paraId="180DCB5D" w14:textId="77777777" w:rsidTr="00183177">
        <w:trPr>
          <w:trHeight w:val="980"/>
        </w:trPr>
        <w:tc>
          <w:tcPr>
            <w:tcW w:w="1525" w:type="dxa"/>
            <w:shd w:val="clear" w:color="auto" w:fill="E2F0D9"/>
          </w:tcPr>
          <w:p w14:paraId="7E84DDFC" w14:textId="77777777" w:rsidR="00B212AE" w:rsidRDefault="00000000">
            <w:r>
              <w:lastRenderedPageBreak/>
              <w:t>Final Stage</w:t>
            </w:r>
          </w:p>
        </w:tc>
        <w:tc>
          <w:tcPr>
            <w:tcW w:w="7825" w:type="dxa"/>
          </w:tcPr>
          <w:p w14:paraId="4A451AD6" w14:textId="77777777" w:rsidR="00B212AE" w:rsidRDefault="00000000">
            <w:pPr>
              <w:numPr>
                <w:ilvl w:val="0"/>
                <w:numId w:val="4"/>
              </w:numPr>
            </w:pPr>
            <w:r>
              <w:t xml:space="preserve">The lead assessor is to ensure that all Review Grids are fully completed with the </w:t>
            </w:r>
            <w:proofErr w:type="gramStart"/>
            <w:r>
              <w:t>final outcome</w:t>
            </w:r>
            <w:proofErr w:type="gramEnd"/>
            <w:r>
              <w:t xml:space="preserve"> decision clearly recorded (at the top of the document).</w:t>
            </w:r>
          </w:p>
          <w:p w14:paraId="58235B2F" w14:textId="77777777" w:rsidR="00B212AE" w:rsidRDefault="00000000">
            <w:pPr>
              <w:numPr>
                <w:ilvl w:val="0"/>
                <w:numId w:val="4"/>
              </w:numPr>
              <w:pBdr>
                <w:top w:val="nil"/>
                <w:left w:val="nil"/>
                <w:bottom w:val="nil"/>
                <w:right w:val="nil"/>
                <w:between w:val="nil"/>
              </w:pBdr>
              <w:rPr>
                <w:color w:val="000000"/>
                <w:sz w:val="22"/>
                <w:szCs w:val="22"/>
              </w:rPr>
            </w:pPr>
            <w:r>
              <w:rPr>
                <w:color w:val="000000"/>
              </w:rPr>
              <w:t>Once your decision is made and feedback finalized, the lead assessor is to email OTL (</w:t>
            </w:r>
            <w:hyperlink r:id="rId6">
              <w:r>
                <w:rPr>
                  <w:color w:val="0000FF"/>
                  <w:u w:val="single"/>
                </w:rPr>
                <w:t>aicha.rochdi@uvu.edu</w:t>
              </w:r>
            </w:hyperlink>
            <w:r>
              <w:rPr>
                <w:color w:val="000000"/>
              </w:rPr>
              <w:t xml:space="preserve">) to </w:t>
            </w:r>
            <w:r>
              <w:t>report</w:t>
            </w:r>
            <w:r>
              <w:rPr>
                <w:color w:val="000000"/>
              </w:rPr>
              <w:t xml:space="preserve"> that the assessment has been completed.</w:t>
            </w:r>
          </w:p>
          <w:p w14:paraId="5F6DF2F0" w14:textId="77777777" w:rsidR="00B212AE" w:rsidRDefault="00B212AE"/>
        </w:tc>
      </w:tr>
    </w:tbl>
    <w:p w14:paraId="643F7105" w14:textId="77777777" w:rsidR="00B212AE" w:rsidRDefault="00B212AE"/>
    <w:p w14:paraId="70DFBC88" w14:textId="77777777" w:rsidR="00B212AE" w:rsidRDefault="00B212AE"/>
    <w:p w14:paraId="5250A6F0" w14:textId="77777777" w:rsidR="00B212AE" w:rsidRDefault="00000000">
      <w:r>
        <w:t xml:space="preserve">Thank you again for supporting the Higher Education Academy Fellowship Program at UVU. </w:t>
      </w:r>
    </w:p>
    <w:p w14:paraId="7B213700" w14:textId="77777777" w:rsidR="00B212AE" w:rsidRDefault="00B212AE"/>
    <w:p w14:paraId="4447F7D5" w14:textId="77777777" w:rsidR="00B212AE" w:rsidRDefault="00B212AE"/>
    <w:sectPr w:rsidR="00B212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81720"/>
    <w:multiLevelType w:val="multilevel"/>
    <w:tmpl w:val="B03ECE44"/>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25D5408"/>
    <w:multiLevelType w:val="multilevel"/>
    <w:tmpl w:val="F5DA6BEE"/>
    <w:lvl w:ilvl="0">
      <w:start w:val="1"/>
      <w:numFmt w:val="lowerLetter"/>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A04622"/>
    <w:multiLevelType w:val="multilevel"/>
    <w:tmpl w:val="73D408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7D17899"/>
    <w:multiLevelType w:val="multilevel"/>
    <w:tmpl w:val="986AB95C"/>
    <w:lvl w:ilvl="0">
      <w:start w:val="1"/>
      <w:numFmt w:val="decimal"/>
      <w:lvlText w:val="%1."/>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16cid:durableId="1460606950">
    <w:abstractNumId w:val="0"/>
  </w:num>
  <w:num w:numId="2" w16cid:durableId="1491945146">
    <w:abstractNumId w:val="3"/>
  </w:num>
  <w:num w:numId="3" w16cid:durableId="1325565">
    <w:abstractNumId w:val="1"/>
  </w:num>
  <w:num w:numId="4" w16cid:durableId="189026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AE"/>
    <w:rsid w:val="00183177"/>
    <w:rsid w:val="00913761"/>
    <w:rsid w:val="00B2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4F5E"/>
  <w15:docId w15:val="{2845AFF1-ED62-4A24-9F44-AA23FFF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22"/>
  </w:style>
  <w:style w:type="paragraph" w:styleId="Heading1">
    <w:name w:val="heading 1"/>
    <w:basedOn w:val="Normal"/>
    <w:next w:val="Normal"/>
    <w:link w:val="Heading1Char"/>
    <w:uiPriority w:val="9"/>
    <w:qFormat/>
    <w:rsid w:val="00ED4722"/>
    <w:pPr>
      <w:widowControl w:val="0"/>
      <w:tabs>
        <w:tab w:val="left" w:pos="502"/>
      </w:tabs>
      <w:spacing w:before="75"/>
      <w:ind w:left="155"/>
      <w:outlineLvl w:val="0"/>
    </w:pPr>
    <w:rPr>
      <w:rFonts w:ascii="Arial" w:eastAsia="Arial" w:hAnsi="Arial" w:cs="Arial"/>
      <w:b/>
      <w:color w:val="38761D"/>
      <w:sz w:val="36"/>
      <w:szCs w:val="36"/>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D4722"/>
    <w:rPr>
      <w:rFonts w:ascii="Arial" w:eastAsia="Arial" w:hAnsi="Arial" w:cs="Arial"/>
      <w:b/>
      <w:color w:val="38761D"/>
      <w:sz w:val="36"/>
      <w:szCs w:val="36"/>
      <w:lang w:val="en-GB"/>
    </w:rPr>
  </w:style>
  <w:style w:type="character" w:customStyle="1" w:styleId="apple-converted-space">
    <w:name w:val="apple-converted-space"/>
    <w:basedOn w:val="DefaultParagraphFont"/>
    <w:rsid w:val="00A24565"/>
  </w:style>
  <w:style w:type="paragraph" w:styleId="NormalWeb">
    <w:name w:val="Normal (Web)"/>
    <w:basedOn w:val="Normal"/>
    <w:uiPriority w:val="99"/>
    <w:semiHidden/>
    <w:unhideWhenUsed/>
    <w:rsid w:val="00A245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4565"/>
    <w:rPr>
      <w:color w:val="0000FF"/>
      <w:u w:val="single"/>
    </w:rPr>
  </w:style>
  <w:style w:type="table" w:styleId="TableGrid">
    <w:name w:val="Table Grid"/>
    <w:basedOn w:val="TableNormal"/>
    <w:uiPriority w:val="39"/>
    <w:rsid w:val="00A2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880"/>
    <w:pPr>
      <w:ind w:left="720"/>
      <w:contextualSpacing/>
    </w:pPr>
  </w:style>
  <w:style w:type="character" w:styleId="UnresolvedMention">
    <w:name w:val="Unresolved Mention"/>
    <w:basedOn w:val="DefaultParagraphFont"/>
    <w:uiPriority w:val="99"/>
    <w:semiHidden/>
    <w:unhideWhenUsed/>
    <w:rsid w:val="00DF5AC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cha.rochdi@uv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eFC+MmD73C4DrMjfUxU2uGHyw==">AMUW2mW0E6MegZKGOwHyh0g8rxYuiC0LcWgsu+Nz2psQAn8fPPny/aHMjXxfP3RJ7BMr0zGfmPWHeA795VkK+YK37gaeQFLk9+mEY/mvI9K5tA2ZhQDC4FSq/+WjtH7sOqhCU/0UkYTk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Company>Utah Valley University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 Rochdi</dc:creator>
  <cp:lastModifiedBy>Harry Nemelka</cp:lastModifiedBy>
  <cp:revision>3</cp:revision>
  <dcterms:created xsi:type="dcterms:W3CDTF">2021-06-24T18:48:00Z</dcterms:created>
  <dcterms:modified xsi:type="dcterms:W3CDTF">2023-10-20T18:31:00Z</dcterms:modified>
</cp:coreProperties>
</file>